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4F66" w:rsidRDefault="00874F66" w:rsidP="00861508">
      <w:pPr>
        <w:rPr>
          <w:rFonts w:eastAsia="MS Mincho"/>
          <w:b/>
          <w:sz w:val="22"/>
          <w:szCs w:val="22"/>
          <w:u w:val="single"/>
        </w:rPr>
      </w:pPr>
    </w:p>
    <w:p w:rsidR="008A55B5" w:rsidRPr="0005164C" w:rsidRDefault="00452967" w:rsidP="00861508">
      <w:pPr>
        <w:rPr>
          <w:rFonts w:eastAsia="MS Mincho"/>
          <w:b/>
          <w:sz w:val="22"/>
          <w:szCs w:val="22"/>
          <w:u w:val="single"/>
        </w:rPr>
      </w:pPr>
      <w:r>
        <w:rPr>
          <w:rFonts w:eastAsia="MS Mincho"/>
          <w:b/>
          <w:sz w:val="22"/>
          <w:szCs w:val="22"/>
          <w:u w:val="single"/>
        </w:rPr>
        <w:t xml:space="preserve">Abstract </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BA2EEB" w:rsidRDefault="00BA2EEB" w:rsidP="00BA2EEB">
      <w:pPr>
        <w:pStyle w:val="NormalWeb"/>
      </w:pPr>
      <w:r>
        <w:lastRenderedPageBreak/>
        <w:t xml:space="preserve">A Novel Approach For Perishable Food Preservation with Gamma (γ) Irradiated Biodegradable </w:t>
      </w:r>
      <w:proofErr w:type="spellStart"/>
      <w:r>
        <w:t>Chitosan</w:t>
      </w:r>
      <w:proofErr w:type="spellEnd"/>
    </w:p>
    <w:p w:rsidR="003C0794" w:rsidRPr="00BA2EEB" w:rsidRDefault="00BA2EEB" w:rsidP="003C0794">
      <w:pPr>
        <w:shd w:val="clear" w:color="auto" w:fill="FFFFFF"/>
        <w:spacing w:after="150"/>
        <w:jc w:val="both"/>
        <w:rPr>
          <w:sz w:val="19"/>
          <w:szCs w:val="19"/>
          <w:lang w:val="en-GB" w:eastAsia="en-IN"/>
        </w:rPr>
      </w:pPr>
      <w:r>
        <w:rPr>
          <w:b/>
          <w:bCs/>
          <w:sz w:val="19"/>
          <w:szCs w:val="19"/>
          <w:lang w:val="en-IN" w:eastAsia="en-IN"/>
        </w:rPr>
        <w:t xml:space="preserve">Hossain </w:t>
      </w:r>
      <w:proofErr w:type="spellStart"/>
      <w:r>
        <w:rPr>
          <w:b/>
          <w:bCs/>
          <w:sz w:val="19"/>
          <w:szCs w:val="19"/>
          <w:lang w:val="en-IN" w:eastAsia="en-IN"/>
        </w:rPr>
        <w:t>Uddin</w:t>
      </w:r>
      <w:proofErr w:type="spellEnd"/>
      <w:r>
        <w:rPr>
          <w:b/>
          <w:bCs/>
          <w:sz w:val="19"/>
          <w:szCs w:val="19"/>
          <w:lang w:val="en-IN" w:eastAsia="en-IN"/>
        </w:rPr>
        <w:t xml:space="preserve"> Shekhar </w:t>
      </w:r>
      <w:r w:rsidRPr="00BA2EEB">
        <w:rPr>
          <w:b/>
          <w:bCs/>
          <w:sz w:val="19"/>
          <w:szCs w:val="19"/>
          <w:vertAlign w:val="superscript"/>
          <w:lang w:val="en-IN" w:eastAsia="en-IN"/>
        </w:rPr>
        <w:t>1</w:t>
      </w:r>
      <w:r w:rsidR="003C0794" w:rsidRPr="0005164C">
        <w:rPr>
          <w:b/>
          <w:bCs/>
          <w:sz w:val="19"/>
          <w:szCs w:val="19"/>
          <w:lang w:val="en-IN" w:eastAsia="en-IN"/>
        </w:rPr>
        <w:t xml:space="preserve">, </w:t>
      </w:r>
      <w:r w:rsidR="00E918C4">
        <w:rPr>
          <w:b/>
          <w:bCs/>
          <w:sz w:val="19"/>
          <w:szCs w:val="19"/>
          <w:lang w:val="en-IN" w:eastAsia="en-IN"/>
        </w:rPr>
        <w:t xml:space="preserve"> </w:t>
      </w:r>
      <w:proofErr w:type="spellStart"/>
      <w:r>
        <w:rPr>
          <w:b/>
          <w:bCs/>
          <w:sz w:val="19"/>
          <w:szCs w:val="19"/>
          <w:lang w:val="en-IN" w:eastAsia="en-IN"/>
        </w:rPr>
        <w:t>Emran</w:t>
      </w:r>
      <w:proofErr w:type="spellEnd"/>
      <w:r>
        <w:rPr>
          <w:b/>
          <w:bCs/>
          <w:sz w:val="19"/>
          <w:szCs w:val="19"/>
          <w:lang w:val="en-IN" w:eastAsia="en-IN"/>
        </w:rPr>
        <w:t xml:space="preserve"> </w:t>
      </w:r>
      <w:proofErr w:type="spellStart"/>
      <w:r>
        <w:rPr>
          <w:b/>
          <w:bCs/>
          <w:sz w:val="19"/>
          <w:szCs w:val="19"/>
          <w:lang w:val="en-IN" w:eastAsia="en-IN"/>
        </w:rPr>
        <w:t>Kabir</w:t>
      </w:r>
      <w:proofErr w:type="spellEnd"/>
      <w:r>
        <w:rPr>
          <w:b/>
          <w:bCs/>
          <w:sz w:val="19"/>
          <w:szCs w:val="19"/>
          <w:lang w:val="en-IN" w:eastAsia="en-IN"/>
        </w:rPr>
        <w:t xml:space="preserve"> Chowdhury</w:t>
      </w:r>
      <w:hyperlink r:id="rId5" w:anchor="a1" w:history="1">
        <w:r w:rsidR="003C0794" w:rsidRPr="0005164C">
          <w:rPr>
            <w:b/>
            <w:bCs/>
            <w:sz w:val="19"/>
            <w:szCs w:val="19"/>
            <w:vertAlign w:val="superscript"/>
            <w:lang w:val="en-IN" w:eastAsia="en-IN"/>
          </w:rPr>
          <w:t>1</w:t>
        </w:r>
      </w:hyperlink>
      <w:r w:rsidR="003C0794" w:rsidRPr="0005164C">
        <w:rPr>
          <w:b/>
          <w:bCs/>
          <w:sz w:val="19"/>
          <w:szCs w:val="19"/>
          <w:lang w:val="en-IN" w:eastAsia="en-IN"/>
        </w:rPr>
        <w:t xml:space="preserve">, </w:t>
      </w:r>
      <w:r w:rsidR="00E918C4">
        <w:rPr>
          <w:b/>
          <w:bCs/>
          <w:sz w:val="19"/>
          <w:szCs w:val="19"/>
          <w:lang w:val="en-IN" w:eastAsia="en-IN"/>
        </w:rPr>
        <w:t xml:space="preserve"> </w:t>
      </w:r>
      <w:proofErr w:type="spellStart"/>
      <w:r>
        <w:rPr>
          <w:b/>
          <w:bCs/>
          <w:sz w:val="19"/>
          <w:szCs w:val="19"/>
          <w:lang w:val="en-IN" w:eastAsia="en-IN"/>
        </w:rPr>
        <w:t>Rifat</w:t>
      </w:r>
      <w:proofErr w:type="spellEnd"/>
      <w:r>
        <w:rPr>
          <w:b/>
          <w:bCs/>
          <w:sz w:val="19"/>
          <w:szCs w:val="19"/>
          <w:lang w:val="en-IN" w:eastAsia="en-IN"/>
        </w:rPr>
        <w:t xml:space="preserve"> </w:t>
      </w:r>
      <w:proofErr w:type="spellStart"/>
      <w:r>
        <w:rPr>
          <w:b/>
          <w:bCs/>
          <w:sz w:val="19"/>
          <w:szCs w:val="19"/>
          <w:lang w:val="en-IN" w:eastAsia="en-IN"/>
        </w:rPr>
        <w:t>Ara</w:t>
      </w:r>
      <w:proofErr w:type="spellEnd"/>
      <w:r>
        <w:rPr>
          <w:b/>
          <w:bCs/>
          <w:sz w:val="19"/>
          <w:szCs w:val="19"/>
          <w:lang w:val="en-IN" w:eastAsia="en-IN"/>
        </w:rPr>
        <w:t xml:space="preserve"> Begum</w:t>
      </w:r>
      <w:r w:rsidR="003C0794" w:rsidRPr="0005164C">
        <w:rPr>
          <w:b/>
          <w:bCs/>
          <w:sz w:val="19"/>
          <w:szCs w:val="19"/>
          <w:vertAlign w:val="superscript"/>
          <w:lang w:val="en-IN" w:eastAsia="en-IN"/>
        </w:rPr>
        <w:t>1</w:t>
      </w:r>
      <w:r w:rsidR="009D49B8">
        <w:rPr>
          <w:b/>
          <w:bCs/>
          <w:sz w:val="19"/>
          <w:szCs w:val="19"/>
          <w:vertAlign w:val="superscript"/>
          <w:lang w:val="en-IN" w:eastAsia="en-IN"/>
        </w:rPr>
        <w:t xml:space="preserve">, </w:t>
      </w:r>
      <w:r w:rsidR="003C0794" w:rsidRPr="0005164C">
        <w:rPr>
          <w:b/>
          <w:bCs/>
          <w:sz w:val="19"/>
          <w:szCs w:val="19"/>
          <w:lang w:val="en-IN" w:eastAsia="en-IN"/>
        </w:rPr>
        <w:t xml:space="preserve">, </w:t>
      </w:r>
      <w:r w:rsidRPr="00BA2EEB">
        <w:rPr>
          <w:b/>
          <w:bCs/>
          <w:sz w:val="19"/>
          <w:szCs w:val="19"/>
          <w:lang w:eastAsia="en-IN"/>
        </w:rPr>
        <w:t xml:space="preserve">M.M. </w:t>
      </w:r>
      <w:proofErr w:type="spellStart"/>
      <w:r w:rsidRPr="00BA2EEB">
        <w:rPr>
          <w:b/>
          <w:bCs/>
          <w:sz w:val="19"/>
          <w:szCs w:val="19"/>
          <w:lang w:eastAsia="en-IN"/>
        </w:rPr>
        <w:t>Towhidul</w:t>
      </w:r>
      <w:proofErr w:type="spellEnd"/>
      <w:r w:rsidRPr="00BA2EEB">
        <w:rPr>
          <w:b/>
          <w:bCs/>
          <w:sz w:val="19"/>
          <w:szCs w:val="19"/>
          <w:lang w:eastAsia="en-IN"/>
        </w:rPr>
        <w:t xml:space="preserve"> Islam</w:t>
      </w:r>
      <w:r>
        <w:rPr>
          <w:b/>
          <w:bCs/>
          <w:sz w:val="19"/>
          <w:szCs w:val="19"/>
          <w:lang w:eastAsia="en-IN"/>
        </w:rPr>
        <w:t xml:space="preserve"> </w:t>
      </w:r>
      <w:r w:rsidRPr="00BA2EEB">
        <w:rPr>
          <w:b/>
          <w:bCs/>
          <w:sz w:val="19"/>
          <w:szCs w:val="19"/>
          <w:vertAlign w:val="superscript"/>
          <w:lang w:eastAsia="en-IN"/>
        </w:rPr>
        <w:t>1</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Pr="00351E9B">
        <w:rPr>
          <w:sz w:val="19"/>
          <w:szCs w:val="19"/>
          <w:lang w:val="en-IN" w:eastAsia="en-IN"/>
        </w:rPr>
        <w:t xml:space="preserve">Department of </w:t>
      </w:r>
      <w:r w:rsidR="00BA2EEB">
        <w:rPr>
          <w:sz w:val="19"/>
          <w:szCs w:val="19"/>
          <w:lang w:val="en-IN" w:eastAsia="en-IN"/>
        </w:rPr>
        <w:t xml:space="preserve">Biochemistry and Molecular Biology, Dhaka University, Dhaka-1000, </w:t>
      </w: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70427D" w:rsidRDefault="00BA2EEB"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proofErr w:type="spellStart"/>
      <w:r>
        <w:rPr>
          <w:bCs w:val="0"/>
          <w:i w:val="0"/>
          <w:iCs w:val="0"/>
          <w:noProof w:val="0"/>
          <w:sz w:val="19"/>
          <w:szCs w:val="19"/>
          <w:lang w:val="en-IN" w:eastAsia="en-IN"/>
        </w:rPr>
        <w:t>Chitosan</w:t>
      </w:r>
      <w:proofErr w:type="spellEnd"/>
      <w:r>
        <w:rPr>
          <w:bCs w:val="0"/>
          <w:i w:val="0"/>
          <w:iCs w:val="0"/>
          <w:noProof w:val="0"/>
          <w:sz w:val="19"/>
          <w:szCs w:val="19"/>
          <w:lang w:val="en-IN" w:eastAsia="en-IN"/>
        </w:rPr>
        <w:t xml:space="preserve">, food preservation, </w:t>
      </w:r>
      <w:proofErr w:type="spellStart"/>
      <w:r>
        <w:rPr>
          <w:bCs w:val="0"/>
          <w:i w:val="0"/>
          <w:iCs w:val="0"/>
          <w:noProof w:val="0"/>
          <w:sz w:val="19"/>
          <w:szCs w:val="19"/>
          <w:lang w:val="en-IN" w:eastAsia="en-IN"/>
        </w:rPr>
        <w:t>gama</w:t>
      </w:r>
      <w:proofErr w:type="spellEnd"/>
      <w:r>
        <w:rPr>
          <w:bCs w:val="0"/>
          <w:i w:val="0"/>
          <w:iCs w:val="0"/>
          <w:noProof w:val="0"/>
          <w:sz w:val="19"/>
          <w:szCs w:val="19"/>
          <w:lang w:val="en-IN" w:eastAsia="en-IN"/>
        </w:rPr>
        <w:t xml:space="preserve"> radiation </w:t>
      </w:r>
    </w:p>
    <w:p w:rsidR="003C0794" w:rsidRPr="0005164C" w:rsidRDefault="003C0794" w:rsidP="003C0794">
      <w:pPr>
        <w:pStyle w:val="keywords"/>
        <w:ind w:firstLine="0"/>
        <w:rPr>
          <w:b w:val="0"/>
          <w:bCs w:val="0"/>
          <w:i w:val="0"/>
          <w:iCs w:val="0"/>
          <w:noProof w:val="0"/>
          <w:sz w:val="19"/>
          <w:szCs w:val="19"/>
          <w:lang w:val="en-IN" w:eastAsia="en-IN"/>
        </w:rPr>
      </w:pPr>
    </w:p>
    <w:p w:rsidR="00452967" w:rsidRPr="00452967" w:rsidRDefault="003C0794" w:rsidP="00452967">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452967" w:rsidRPr="00F83428" w:rsidRDefault="00452967" w:rsidP="00452967">
      <w:pPr>
        <w:autoSpaceDE w:val="0"/>
        <w:autoSpaceDN w:val="0"/>
        <w:adjustRightInd w:val="0"/>
        <w:jc w:val="both"/>
        <w:rPr>
          <w:bCs/>
          <w:sz w:val="18"/>
          <w:szCs w:val="18"/>
          <w:lang w:val="en-GB"/>
        </w:rPr>
      </w:pPr>
      <w:proofErr w:type="spellStart"/>
      <w:r w:rsidRPr="00F83428">
        <w:rPr>
          <w:sz w:val="18"/>
          <w:szCs w:val="18"/>
          <w:lang w:val="en-GB"/>
        </w:rPr>
        <w:t>Chitosan</w:t>
      </w:r>
      <w:proofErr w:type="spellEnd"/>
      <w:r w:rsidRPr="00F83428">
        <w:rPr>
          <w:sz w:val="18"/>
          <w:szCs w:val="18"/>
          <w:lang w:val="en-GB"/>
        </w:rPr>
        <w:t xml:space="preserve"> (a linear polysaccharide composed of randomly distributed β-(1-4)-linked D-glucosamine and N-acetyl-D-glucosamine) was extracted from dried waste prawn shell chitin (yield 15-17%) and later degraded by differential γ-radiation dosages (20kGy, 30kGy, 40kGy, 50kGy) of Co</w:t>
      </w:r>
      <w:r w:rsidRPr="00F83428">
        <w:rPr>
          <w:sz w:val="18"/>
          <w:szCs w:val="18"/>
          <w:vertAlign w:val="superscript"/>
          <w:lang w:val="en-GB"/>
        </w:rPr>
        <w:t>60</w:t>
      </w:r>
      <w:r w:rsidRPr="00F83428">
        <w:rPr>
          <w:sz w:val="18"/>
          <w:szCs w:val="18"/>
          <w:lang w:val="en-GB"/>
        </w:rPr>
        <w:t xml:space="preserve"> to see their effectiveness as a biodegradable preservative of perishable foods. </w:t>
      </w:r>
      <w:proofErr w:type="spellStart"/>
      <w:r w:rsidRPr="00F83428">
        <w:rPr>
          <w:sz w:val="18"/>
          <w:szCs w:val="18"/>
          <w:lang w:val="en-GB"/>
        </w:rPr>
        <w:t>Labeo</w:t>
      </w:r>
      <w:proofErr w:type="spellEnd"/>
      <w:r w:rsidRPr="00F83428">
        <w:rPr>
          <w:sz w:val="18"/>
          <w:szCs w:val="18"/>
          <w:lang w:val="en-GB"/>
        </w:rPr>
        <w:t xml:space="preserve"> </w:t>
      </w:r>
      <w:proofErr w:type="spellStart"/>
      <w:r w:rsidRPr="00F83428">
        <w:rPr>
          <w:sz w:val="18"/>
          <w:szCs w:val="18"/>
          <w:lang w:val="en-GB"/>
        </w:rPr>
        <w:t>rohita</w:t>
      </w:r>
      <w:proofErr w:type="spellEnd"/>
      <w:r w:rsidRPr="00F83428">
        <w:rPr>
          <w:sz w:val="18"/>
          <w:szCs w:val="18"/>
          <w:lang w:val="en-GB"/>
        </w:rPr>
        <w:t xml:space="preserve"> (Hamilton) or </w:t>
      </w:r>
      <w:proofErr w:type="spellStart"/>
      <w:r w:rsidRPr="00F83428">
        <w:rPr>
          <w:sz w:val="18"/>
          <w:szCs w:val="18"/>
          <w:lang w:val="en-GB"/>
        </w:rPr>
        <w:t>rohu</w:t>
      </w:r>
      <w:proofErr w:type="spellEnd"/>
      <w:r w:rsidRPr="00F83428">
        <w:rPr>
          <w:sz w:val="18"/>
          <w:szCs w:val="18"/>
          <w:lang w:val="en-GB"/>
        </w:rPr>
        <w:t xml:space="preserve"> fish and betel leaf have been chosen as representatives of perishable food samples (due to microbial infection). 10g/L, 50kGy irradiated </w:t>
      </w:r>
      <w:proofErr w:type="spellStart"/>
      <w:r w:rsidRPr="00F83428">
        <w:rPr>
          <w:sz w:val="18"/>
          <w:szCs w:val="18"/>
          <w:lang w:val="en-GB"/>
        </w:rPr>
        <w:t>chitosan</w:t>
      </w:r>
      <w:proofErr w:type="spellEnd"/>
      <w:r w:rsidRPr="00F83428">
        <w:rPr>
          <w:sz w:val="18"/>
          <w:szCs w:val="18"/>
          <w:lang w:val="en-GB"/>
        </w:rPr>
        <w:t xml:space="preserve"> acted as best antimicrobial agent for the fish sample after 6 days long observation. The sensory assessment showed the same </w:t>
      </w:r>
      <w:proofErr w:type="spellStart"/>
      <w:r w:rsidRPr="00F83428">
        <w:rPr>
          <w:sz w:val="18"/>
          <w:szCs w:val="18"/>
          <w:lang w:val="en-GB"/>
        </w:rPr>
        <w:t>chitosan</w:t>
      </w:r>
      <w:proofErr w:type="spellEnd"/>
      <w:r w:rsidRPr="00F83428">
        <w:rPr>
          <w:sz w:val="18"/>
          <w:szCs w:val="18"/>
          <w:lang w:val="en-GB"/>
        </w:rPr>
        <w:t xml:space="preserve"> sample kept the fish samples acceptable up to 16 days at (4±1) </w:t>
      </w:r>
      <w:r w:rsidRPr="00F83428">
        <w:rPr>
          <w:sz w:val="18"/>
          <w:szCs w:val="18"/>
          <w:vertAlign w:val="superscript"/>
          <w:lang w:val="en-GB"/>
        </w:rPr>
        <w:t>0</w:t>
      </w:r>
      <w:r w:rsidRPr="00F83428">
        <w:rPr>
          <w:sz w:val="18"/>
          <w:szCs w:val="18"/>
          <w:lang w:val="en-GB"/>
        </w:rPr>
        <w:t xml:space="preserve">C compared to control sample. Total volatile base nitrogen (TVB-N) indicator shows control fish samples as acceptable up to 6th day (value of TVB-N &lt;35), whereas 10g/L , 50kGy irradiated  </w:t>
      </w:r>
      <w:proofErr w:type="spellStart"/>
      <w:r w:rsidRPr="00F83428">
        <w:rPr>
          <w:sz w:val="18"/>
          <w:szCs w:val="18"/>
          <w:lang w:val="en-GB"/>
        </w:rPr>
        <w:t>chitosan</w:t>
      </w:r>
      <w:proofErr w:type="spellEnd"/>
      <w:r w:rsidRPr="00F83428">
        <w:rPr>
          <w:sz w:val="18"/>
          <w:szCs w:val="18"/>
          <w:lang w:val="en-GB"/>
        </w:rPr>
        <w:t xml:space="preserve"> treated fish samples were acceptable up to 14 days (28.79±4.2 mg/100g fish). pH of the fish flesh treated by the test </w:t>
      </w:r>
      <w:proofErr w:type="spellStart"/>
      <w:r w:rsidRPr="00F83428">
        <w:rPr>
          <w:sz w:val="18"/>
          <w:szCs w:val="18"/>
          <w:lang w:val="en-GB"/>
        </w:rPr>
        <w:t>chitosan</w:t>
      </w:r>
      <w:proofErr w:type="spellEnd"/>
      <w:r w:rsidRPr="00F83428">
        <w:rPr>
          <w:sz w:val="18"/>
          <w:szCs w:val="18"/>
          <w:lang w:val="en-GB"/>
        </w:rPr>
        <w:t xml:space="preserve"> sample showed value near to physiological level (7.18±0.4) up to 16 days. On the other hand, a 5 days observation period divulged , 5g/L, 40KGy irradiated </w:t>
      </w:r>
      <w:proofErr w:type="spellStart"/>
      <w:r w:rsidRPr="00F83428">
        <w:rPr>
          <w:sz w:val="18"/>
          <w:szCs w:val="18"/>
          <w:lang w:val="en-GB"/>
        </w:rPr>
        <w:t>chitosan</w:t>
      </w:r>
      <w:proofErr w:type="spellEnd"/>
      <w:r w:rsidRPr="00F83428">
        <w:rPr>
          <w:sz w:val="18"/>
          <w:szCs w:val="18"/>
          <w:lang w:val="en-GB"/>
        </w:rPr>
        <w:t xml:space="preserve"> exposed betel leaf having better appearance and least spoiled. This </w:t>
      </w:r>
      <w:proofErr w:type="spellStart"/>
      <w:r w:rsidRPr="00F83428">
        <w:rPr>
          <w:sz w:val="18"/>
          <w:szCs w:val="18"/>
          <w:lang w:val="en-GB"/>
        </w:rPr>
        <w:t>chitosan</w:t>
      </w:r>
      <w:proofErr w:type="spellEnd"/>
      <w:r w:rsidRPr="00F83428">
        <w:rPr>
          <w:sz w:val="18"/>
          <w:szCs w:val="18"/>
          <w:lang w:val="en-GB"/>
        </w:rPr>
        <w:t xml:space="preserve"> sample elicited maximum zone of inhibition in </w:t>
      </w:r>
      <w:r w:rsidRPr="00F83428">
        <w:rPr>
          <w:i/>
          <w:iCs/>
          <w:sz w:val="18"/>
          <w:szCs w:val="18"/>
          <w:lang w:val="en-GB"/>
        </w:rPr>
        <w:t>Salmonella</w:t>
      </w:r>
      <w:r w:rsidRPr="00F83428">
        <w:rPr>
          <w:sz w:val="18"/>
          <w:szCs w:val="18"/>
          <w:lang w:val="en-GB"/>
        </w:rPr>
        <w:t xml:space="preserve"> (14.1±0.56mm), </w:t>
      </w:r>
      <w:proofErr w:type="spellStart"/>
      <w:r w:rsidRPr="00F83428">
        <w:rPr>
          <w:i/>
          <w:iCs/>
          <w:sz w:val="18"/>
          <w:szCs w:val="18"/>
          <w:lang w:val="en-GB"/>
        </w:rPr>
        <w:t>Shigella</w:t>
      </w:r>
      <w:proofErr w:type="spellEnd"/>
      <w:r w:rsidRPr="00F83428">
        <w:rPr>
          <w:sz w:val="18"/>
          <w:szCs w:val="18"/>
          <w:lang w:val="en-GB"/>
        </w:rPr>
        <w:t xml:space="preserve"> (15.26±0.33mm), </w:t>
      </w:r>
      <w:r w:rsidRPr="00F83428">
        <w:rPr>
          <w:i/>
          <w:iCs/>
          <w:sz w:val="18"/>
          <w:szCs w:val="18"/>
          <w:lang w:val="en-GB"/>
        </w:rPr>
        <w:t xml:space="preserve">Pseudomonas </w:t>
      </w:r>
      <w:r w:rsidRPr="00F83428">
        <w:rPr>
          <w:sz w:val="18"/>
          <w:szCs w:val="18"/>
          <w:lang w:val="en-GB"/>
        </w:rPr>
        <w:t xml:space="preserve">(14.85±0.21mm), </w:t>
      </w:r>
      <w:r w:rsidRPr="00F83428">
        <w:rPr>
          <w:i/>
          <w:iCs/>
          <w:sz w:val="18"/>
          <w:szCs w:val="18"/>
          <w:lang w:val="en-GB"/>
        </w:rPr>
        <w:t>Escherichia</w:t>
      </w:r>
      <w:r w:rsidRPr="00F83428">
        <w:rPr>
          <w:sz w:val="18"/>
          <w:szCs w:val="18"/>
          <w:lang w:val="en-GB"/>
        </w:rPr>
        <w:t xml:space="preserve"> (12.89±0.26mm) and </w:t>
      </w:r>
      <w:proofErr w:type="spellStart"/>
      <w:r w:rsidRPr="00F83428">
        <w:rPr>
          <w:i/>
          <w:iCs/>
          <w:sz w:val="18"/>
          <w:szCs w:val="18"/>
          <w:lang w:val="en-GB"/>
        </w:rPr>
        <w:t>Xanthomonas</w:t>
      </w:r>
      <w:proofErr w:type="spellEnd"/>
      <w:r w:rsidRPr="00F83428">
        <w:rPr>
          <w:sz w:val="18"/>
          <w:szCs w:val="18"/>
          <w:lang w:val="en-GB"/>
        </w:rPr>
        <w:t xml:space="preserve"> (16.15±0.28mm). The same concentration of </w:t>
      </w:r>
      <w:proofErr w:type="spellStart"/>
      <w:r w:rsidRPr="00F83428">
        <w:rPr>
          <w:sz w:val="18"/>
          <w:szCs w:val="18"/>
          <w:lang w:val="en-GB"/>
        </w:rPr>
        <w:t>chitosan</w:t>
      </w:r>
      <w:proofErr w:type="spellEnd"/>
      <w:r w:rsidRPr="00F83428">
        <w:rPr>
          <w:sz w:val="18"/>
          <w:szCs w:val="18"/>
          <w:lang w:val="en-GB"/>
        </w:rPr>
        <w:t xml:space="preserve"> solution was able to completely inhibit the growth of </w:t>
      </w:r>
      <w:r w:rsidRPr="00F83428">
        <w:rPr>
          <w:i/>
          <w:iCs/>
          <w:sz w:val="18"/>
          <w:szCs w:val="18"/>
          <w:lang w:val="en-GB"/>
        </w:rPr>
        <w:t xml:space="preserve">A. </w:t>
      </w:r>
      <w:proofErr w:type="spellStart"/>
      <w:r w:rsidRPr="00F83428">
        <w:rPr>
          <w:i/>
          <w:iCs/>
          <w:sz w:val="18"/>
          <w:szCs w:val="18"/>
          <w:lang w:val="en-GB"/>
        </w:rPr>
        <w:t>niger</w:t>
      </w:r>
      <w:proofErr w:type="spellEnd"/>
      <w:r w:rsidRPr="00F83428">
        <w:rPr>
          <w:i/>
          <w:iCs/>
          <w:sz w:val="18"/>
          <w:szCs w:val="18"/>
          <w:lang w:val="en-GB"/>
        </w:rPr>
        <w:t xml:space="preserve">, A. </w:t>
      </w:r>
      <w:proofErr w:type="spellStart"/>
      <w:r w:rsidRPr="00F83428">
        <w:rPr>
          <w:i/>
          <w:iCs/>
          <w:sz w:val="18"/>
          <w:szCs w:val="18"/>
          <w:lang w:val="en-GB"/>
        </w:rPr>
        <w:t>flavus</w:t>
      </w:r>
      <w:proofErr w:type="spellEnd"/>
      <w:r w:rsidRPr="00F83428">
        <w:rPr>
          <w:i/>
          <w:iCs/>
          <w:sz w:val="18"/>
          <w:szCs w:val="18"/>
          <w:lang w:val="en-GB"/>
        </w:rPr>
        <w:t xml:space="preserve">, </w:t>
      </w:r>
      <w:proofErr w:type="spellStart"/>
      <w:r w:rsidRPr="00F83428">
        <w:rPr>
          <w:i/>
          <w:iCs/>
          <w:sz w:val="18"/>
          <w:szCs w:val="18"/>
          <w:lang w:val="en-GB"/>
        </w:rPr>
        <w:t>Rhizopus</w:t>
      </w:r>
      <w:proofErr w:type="spellEnd"/>
      <w:r w:rsidRPr="00F83428">
        <w:rPr>
          <w:i/>
          <w:iCs/>
          <w:sz w:val="18"/>
          <w:szCs w:val="18"/>
          <w:lang w:val="en-GB"/>
        </w:rPr>
        <w:t xml:space="preserve"> and </w:t>
      </w:r>
      <w:proofErr w:type="spellStart"/>
      <w:r w:rsidRPr="00F83428">
        <w:rPr>
          <w:i/>
          <w:iCs/>
          <w:sz w:val="18"/>
          <w:szCs w:val="18"/>
          <w:lang w:val="en-GB"/>
        </w:rPr>
        <w:t>Colletotrichum</w:t>
      </w:r>
      <w:proofErr w:type="spellEnd"/>
      <w:r w:rsidRPr="00F83428">
        <w:rPr>
          <w:i/>
          <w:iCs/>
          <w:sz w:val="18"/>
          <w:szCs w:val="18"/>
          <w:lang w:val="en-GB"/>
        </w:rPr>
        <w:t xml:space="preserve"> </w:t>
      </w:r>
      <w:r w:rsidR="007A602E">
        <w:rPr>
          <w:sz w:val="18"/>
          <w:szCs w:val="18"/>
          <w:lang w:val="en-GB"/>
        </w:rPr>
        <w:t>fungi in betel leaf.</w:t>
      </w:r>
      <w:r w:rsidRPr="00F83428">
        <w:rPr>
          <w:sz w:val="18"/>
          <w:szCs w:val="18"/>
          <w:lang w:val="en-GB"/>
        </w:rPr>
        <w:t xml:space="preserve"> </w:t>
      </w:r>
    </w:p>
    <w:p w:rsidR="00452967" w:rsidRPr="0005164C" w:rsidRDefault="00452967" w:rsidP="00452967">
      <w:pPr>
        <w:pStyle w:val="keywords"/>
        <w:rPr>
          <w:bCs w:val="0"/>
          <w:i w:val="0"/>
          <w:iCs w:val="0"/>
          <w:noProof w:val="0"/>
          <w:sz w:val="19"/>
          <w:szCs w:val="19"/>
          <w:lang w:val="en-IN" w:eastAsia="en-IN"/>
        </w:rPr>
      </w:pPr>
    </w:p>
    <w:p w:rsidR="00861508" w:rsidRPr="0005164C" w:rsidRDefault="00861508" w:rsidP="00883A50">
      <w:pPr>
        <w:numPr>
          <w:ilvl w:val="0"/>
          <w:numId w:val="22"/>
        </w:numPr>
        <w:jc w:val="both"/>
        <w:rPr>
          <w:b/>
          <w:sz w:val="19"/>
          <w:szCs w:val="19"/>
        </w:rPr>
      </w:pPr>
      <w:r w:rsidRPr="0005164C">
        <w:rPr>
          <w:b/>
          <w:sz w:val="19"/>
          <w:szCs w:val="19"/>
        </w:rPr>
        <w:t>Image:</w:t>
      </w:r>
    </w:p>
    <w:p w:rsidR="00861508" w:rsidRPr="0005164C" w:rsidRDefault="00861508" w:rsidP="00861508">
      <w:pPr>
        <w:rPr>
          <w:sz w:val="19"/>
          <w:szCs w:val="19"/>
        </w:rPr>
      </w:pPr>
    </w:p>
    <w:p w:rsidR="003C0794" w:rsidRPr="0005164C" w:rsidRDefault="004A5265" w:rsidP="003C0794">
      <w:pPr>
        <w:pStyle w:val="BodyText"/>
        <w:ind w:firstLine="0"/>
        <w:rPr>
          <w:sz w:val="19"/>
          <w:szCs w:val="19"/>
        </w:rPr>
      </w:pPr>
      <w:r>
        <w:rPr>
          <w:noProof/>
          <w:sz w:val="19"/>
          <w:szCs w:val="19"/>
          <w:lang w:val="en-GB" w:eastAsia="en-GB" w:bidi="bn-BD"/>
        </w:rPr>
        <w:drawing>
          <wp:inline distT="0" distB="0" distL="0" distR="0">
            <wp:extent cx="2994315" cy="212407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srcRect/>
                    <a:stretch>
                      <a:fillRect/>
                    </a:stretch>
                  </pic:blipFill>
                  <pic:spPr bwMode="auto">
                    <a:xfrm>
                      <a:off x="0" y="0"/>
                      <a:ext cx="2998694" cy="2127182"/>
                    </a:xfrm>
                    <a:prstGeom prst="rect">
                      <a:avLst/>
                    </a:prstGeom>
                    <a:noFill/>
                    <a:ln w="9525">
                      <a:noFill/>
                      <a:miter lim="800000"/>
                      <a:headEnd/>
                      <a:tailEnd/>
                    </a:ln>
                  </pic:spPr>
                </pic:pic>
              </a:graphicData>
            </a:graphic>
          </wp:inline>
        </w:drawing>
      </w:r>
    </w:p>
    <w:p w:rsidR="003C0794" w:rsidRPr="0005164C" w:rsidRDefault="003C0794" w:rsidP="003C0794">
      <w:pPr>
        <w:pStyle w:val="BodyText"/>
        <w:jc w:val="left"/>
        <w:rPr>
          <w:sz w:val="19"/>
          <w:szCs w:val="19"/>
        </w:rPr>
      </w:pPr>
    </w:p>
    <w:p w:rsidR="007A602E" w:rsidRPr="007A602E" w:rsidRDefault="003C0794" w:rsidP="007A602E">
      <w:pPr>
        <w:pStyle w:val="BodyText"/>
        <w:numPr>
          <w:ilvl w:val="0"/>
          <w:numId w:val="22"/>
        </w:numPr>
        <w:jc w:val="left"/>
        <w:rPr>
          <w:b/>
          <w:sz w:val="19"/>
          <w:szCs w:val="19"/>
        </w:rPr>
      </w:pPr>
      <w:r w:rsidRPr="007A602E">
        <w:rPr>
          <w:b/>
          <w:sz w:val="19"/>
          <w:szCs w:val="19"/>
        </w:rPr>
        <w:t>Reference:</w:t>
      </w:r>
    </w:p>
    <w:p w:rsidR="0070427D" w:rsidRDefault="0070427D" w:rsidP="007A602E">
      <w:pPr>
        <w:pStyle w:val="ListParagraph"/>
        <w:autoSpaceDE w:val="0"/>
        <w:autoSpaceDN w:val="0"/>
        <w:adjustRightInd w:val="0"/>
        <w:ind w:left="1714"/>
        <w:jc w:val="left"/>
        <w:rPr>
          <w:rFonts w:ascii="TimesNewRomanPSMT" w:hAnsi="TimesNewRomanPSMT" w:cs="TimesNewRomanPSMT"/>
          <w:lang w:val="en-GB" w:eastAsia="en-GB" w:bidi="bn-BD"/>
        </w:rPr>
      </w:pPr>
    </w:p>
    <w:p w:rsidR="007A602E" w:rsidRP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1. Je JY, Kim SK (2006) </w:t>
      </w:r>
      <w:proofErr w:type="spellStart"/>
      <w:r w:rsidRPr="007A602E">
        <w:rPr>
          <w:rFonts w:ascii="TimesNewRomanPSMT" w:hAnsi="TimesNewRomanPSMT" w:cs="TimesNewRomanPSMT"/>
          <w:lang w:val="en-GB" w:eastAsia="en-GB" w:bidi="bn-BD"/>
        </w:rPr>
        <w:t>Chitosan</w:t>
      </w:r>
      <w:proofErr w:type="spellEnd"/>
      <w:r w:rsidRPr="007A602E">
        <w:rPr>
          <w:rFonts w:ascii="TimesNewRomanPSMT" w:hAnsi="TimesNewRomanPSMT" w:cs="TimesNewRomanPSMT"/>
          <w:lang w:val="en-GB" w:eastAsia="en-GB" w:bidi="bn-BD"/>
        </w:rPr>
        <w:t xml:space="preserve"> derivates killed bacteria by disrupting the outer and inner membrane. Agric Food </w:t>
      </w:r>
      <w:proofErr w:type="spellStart"/>
      <w:r w:rsidRPr="007A602E">
        <w:rPr>
          <w:rFonts w:ascii="TimesNewRomanPSMT" w:hAnsi="TimesNewRomanPSMT" w:cs="TimesNewRomanPSMT"/>
          <w:lang w:val="en-GB" w:eastAsia="en-GB" w:bidi="bn-BD"/>
        </w:rPr>
        <w:t>Chem</w:t>
      </w:r>
      <w:proofErr w:type="spellEnd"/>
      <w:r w:rsidRPr="007A602E">
        <w:rPr>
          <w:rFonts w:ascii="TimesNewRomanPSMT" w:hAnsi="TimesNewRomanPSMT" w:cs="TimesNewRomanPSMT"/>
          <w:lang w:val="en-GB" w:eastAsia="en-GB" w:bidi="bn-BD"/>
        </w:rPr>
        <w:t xml:space="preserve"> 54: 6629-6633</w:t>
      </w:r>
    </w:p>
    <w:p w:rsidR="007A602E" w:rsidRP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p>
    <w:p w:rsid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2.Knorr D (1994) Recovery and utilization of chitin and </w:t>
      </w:r>
      <w:proofErr w:type="spellStart"/>
      <w:r w:rsidRPr="007A602E">
        <w:rPr>
          <w:rFonts w:ascii="TimesNewRomanPSMT" w:hAnsi="TimesNewRomanPSMT" w:cs="TimesNewRomanPSMT"/>
          <w:lang w:val="en-GB" w:eastAsia="en-GB" w:bidi="bn-BD"/>
        </w:rPr>
        <w:t>chitosan</w:t>
      </w:r>
      <w:proofErr w:type="spellEnd"/>
      <w:r w:rsidRPr="007A602E">
        <w:rPr>
          <w:rFonts w:ascii="TimesNewRomanPSMT" w:hAnsi="TimesNewRomanPSMT" w:cs="TimesNewRomanPSMT"/>
          <w:lang w:val="en-GB" w:eastAsia="en-GB" w:bidi="bn-BD"/>
        </w:rPr>
        <w:t xml:space="preserve"> in food processing waste management. </w:t>
      </w:r>
    </w:p>
    <w:p w:rsid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J </w:t>
      </w:r>
      <w:proofErr w:type="spellStart"/>
      <w:r w:rsidRPr="007A602E">
        <w:rPr>
          <w:rFonts w:ascii="TimesNewRomanPSMT" w:hAnsi="TimesNewRomanPSMT" w:cs="TimesNewRomanPSMT"/>
          <w:lang w:val="en-GB" w:eastAsia="en-GB" w:bidi="bn-BD"/>
        </w:rPr>
        <w:t>FoodTechnol</w:t>
      </w:r>
      <w:proofErr w:type="spellEnd"/>
      <w:r w:rsidRPr="007A602E">
        <w:rPr>
          <w:rFonts w:ascii="TimesNewRomanPSMT" w:hAnsi="TimesNewRomanPSMT" w:cs="TimesNewRomanPSMT"/>
          <w:lang w:val="en-GB" w:eastAsia="en-GB" w:bidi="bn-BD"/>
        </w:rPr>
        <w:t xml:space="preserve"> 44: 114-122</w:t>
      </w:r>
    </w:p>
    <w:p w:rsidR="007A602E" w:rsidRPr="007A602E" w:rsidRDefault="007A602E" w:rsidP="007A602E">
      <w:pPr>
        <w:pStyle w:val="ListParagraph"/>
        <w:autoSpaceDE w:val="0"/>
        <w:autoSpaceDN w:val="0"/>
        <w:adjustRightInd w:val="0"/>
        <w:ind w:left="1714"/>
        <w:jc w:val="left"/>
        <w:rPr>
          <w:rFonts w:ascii="TimesNewRomanPSMT" w:hAnsi="TimesNewRomanPSMT" w:cs="TimesNewRomanPSMT"/>
          <w:lang w:val="en-GB" w:eastAsia="en-GB" w:bidi="bn-BD"/>
        </w:rPr>
      </w:pPr>
    </w:p>
    <w:p w:rsidR="007A602E" w:rsidRPr="003C5172" w:rsidRDefault="007A602E" w:rsidP="003C5172">
      <w:pPr>
        <w:pStyle w:val="ListParagraph"/>
        <w:autoSpaceDE w:val="0"/>
        <w:autoSpaceDN w:val="0"/>
        <w:adjustRightInd w:val="0"/>
        <w:ind w:left="1714"/>
        <w:jc w:val="left"/>
        <w:rPr>
          <w:rFonts w:ascii="TimesNewRomanPSMT" w:hAnsi="TimesNewRomanPSMT" w:cs="TimesNewRomanPSMT"/>
          <w:lang w:val="en-GB" w:eastAsia="en-GB" w:bidi="bn-BD"/>
        </w:rPr>
      </w:pPr>
      <w:r w:rsidRPr="007A602E">
        <w:rPr>
          <w:rFonts w:ascii="TimesNewRomanPSMT" w:hAnsi="TimesNewRomanPSMT" w:cs="TimesNewRomanPSMT"/>
          <w:lang w:val="en-GB" w:eastAsia="en-GB" w:bidi="bn-BD"/>
        </w:rPr>
        <w:t xml:space="preserve">3. Kumar MNV (2000) A review of chitin and </w:t>
      </w:r>
      <w:proofErr w:type="spellStart"/>
      <w:r w:rsidRPr="007A602E">
        <w:rPr>
          <w:rFonts w:ascii="TimesNewRomanPSMT" w:hAnsi="TimesNewRomanPSMT" w:cs="TimesNewRomanPSMT"/>
          <w:lang w:val="en-GB" w:eastAsia="en-GB" w:bidi="bn-BD"/>
        </w:rPr>
        <w:t>chitosan</w:t>
      </w:r>
      <w:proofErr w:type="spellEnd"/>
      <w:r w:rsidRPr="007A602E">
        <w:rPr>
          <w:rFonts w:ascii="TimesNewRomanPSMT" w:hAnsi="TimesNewRomanPSMT" w:cs="TimesNewRomanPSMT"/>
          <w:lang w:val="en-GB" w:eastAsia="en-GB" w:bidi="bn-BD"/>
        </w:rPr>
        <w:t xml:space="preserve"> application. Reactive </w:t>
      </w:r>
      <w:proofErr w:type="spellStart"/>
      <w:r w:rsidRPr="007A602E">
        <w:rPr>
          <w:rFonts w:ascii="TimesNewRomanPSMT" w:hAnsi="TimesNewRomanPSMT" w:cs="TimesNewRomanPSMT"/>
          <w:lang w:val="en-GB" w:eastAsia="en-GB" w:bidi="bn-BD"/>
        </w:rPr>
        <w:t>Funct</w:t>
      </w:r>
      <w:proofErr w:type="spellEnd"/>
      <w:r w:rsidRPr="007A602E">
        <w:rPr>
          <w:rFonts w:ascii="TimesNewRomanPSMT" w:hAnsi="TimesNewRomanPSMT" w:cs="TimesNewRomanPSMT"/>
          <w:lang w:val="en-GB" w:eastAsia="en-GB" w:bidi="bn-BD"/>
        </w:rPr>
        <w:t xml:space="preserve"> </w:t>
      </w:r>
      <w:proofErr w:type="spellStart"/>
      <w:r w:rsidRPr="007A602E">
        <w:rPr>
          <w:rFonts w:ascii="TimesNewRomanPSMT" w:hAnsi="TimesNewRomanPSMT" w:cs="TimesNewRomanPSMT"/>
          <w:lang w:val="en-GB" w:eastAsia="en-GB" w:bidi="bn-BD"/>
        </w:rPr>
        <w:t>Polym</w:t>
      </w:r>
      <w:proofErr w:type="spellEnd"/>
      <w:r w:rsidRPr="007A602E">
        <w:rPr>
          <w:rFonts w:ascii="TimesNewRomanPSMT" w:hAnsi="TimesNewRomanPSMT" w:cs="TimesNewRomanPSMT"/>
          <w:lang w:val="en-GB" w:eastAsia="en-GB" w:bidi="bn-BD"/>
        </w:rPr>
        <w:t xml:space="preserve"> 46: 1-27</w:t>
      </w:r>
    </w:p>
    <w:p w:rsidR="00861508" w:rsidRPr="007A602E" w:rsidRDefault="00861508" w:rsidP="007A602E">
      <w:pPr>
        <w:numPr>
          <w:ilvl w:val="0"/>
          <w:numId w:val="22"/>
        </w:numPr>
        <w:shd w:val="clear" w:color="auto" w:fill="FFFFFF"/>
        <w:spacing w:before="100" w:beforeAutospacing="1" w:after="120"/>
        <w:jc w:val="left"/>
        <w:rPr>
          <w:b/>
          <w:sz w:val="19"/>
          <w:szCs w:val="19"/>
        </w:rPr>
      </w:pPr>
      <w:bookmarkStart w:id="1" w:name="2"/>
      <w:bookmarkEnd w:id="1"/>
      <w:r w:rsidRPr="007A602E">
        <w:rPr>
          <w:b/>
          <w:sz w:val="19"/>
          <w:szCs w:val="19"/>
          <w:lang w:val="en-IN" w:eastAsia="en-IN"/>
        </w:rPr>
        <w:t>Biography:</w:t>
      </w:r>
    </w:p>
    <w:tbl>
      <w:tblPr>
        <w:tblW w:w="5369" w:type="dxa"/>
        <w:tblCellSpacing w:w="0" w:type="dxa"/>
        <w:tblCellMar>
          <w:left w:w="0" w:type="dxa"/>
          <w:right w:w="0" w:type="dxa"/>
        </w:tblCellMar>
        <w:tblLook w:val="04A0"/>
      </w:tblPr>
      <w:tblGrid>
        <w:gridCol w:w="754"/>
        <w:gridCol w:w="4615"/>
      </w:tblGrid>
      <w:tr w:rsidR="00742CEF" w:rsidRPr="00742CEF" w:rsidTr="0070427D">
        <w:trPr>
          <w:trHeight w:val="2382"/>
          <w:tblCellSpacing w:w="0" w:type="dxa"/>
        </w:trPr>
        <w:tc>
          <w:tcPr>
            <w:tcW w:w="754" w:type="dxa"/>
            <w:hideMark/>
          </w:tcPr>
          <w:p w:rsidR="00742CEF" w:rsidRPr="00742CEF" w:rsidRDefault="00742CEF" w:rsidP="00742CEF">
            <w:pPr>
              <w:pStyle w:val="NoSpacing"/>
              <w:rPr>
                <w:lang w:val="en-GB" w:eastAsia="en-GB" w:bidi="bn-BD"/>
              </w:rPr>
            </w:pPr>
          </w:p>
        </w:tc>
        <w:tc>
          <w:tcPr>
            <w:tcW w:w="4615" w:type="dxa"/>
            <w:vAlign w:val="center"/>
            <w:hideMark/>
          </w:tcPr>
          <w:p w:rsidR="00742CEF" w:rsidRDefault="00742CEF" w:rsidP="00742CEF">
            <w:pPr>
              <w:pStyle w:val="NoSpacing"/>
              <w:jc w:val="both"/>
              <w:rPr>
                <w:sz w:val="19"/>
                <w:szCs w:val="19"/>
                <w:lang w:val="en-GB" w:eastAsia="en-GB" w:bidi="bn-BD"/>
              </w:rPr>
            </w:pPr>
            <w:proofErr w:type="spellStart"/>
            <w:r w:rsidRPr="00742CEF">
              <w:rPr>
                <w:sz w:val="19"/>
                <w:szCs w:val="19"/>
                <w:lang w:val="en-GB" w:eastAsia="en-GB" w:bidi="bn-BD"/>
              </w:rPr>
              <w:t>Dr.Hossain</w:t>
            </w:r>
            <w:proofErr w:type="spellEnd"/>
            <w:r w:rsidRPr="00742CEF">
              <w:rPr>
                <w:sz w:val="19"/>
                <w:szCs w:val="19"/>
                <w:lang w:val="en-GB" w:eastAsia="en-GB" w:bidi="bn-BD"/>
              </w:rPr>
              <w:t xml:space="preserve"> </w:t>
            </w:r>
            <w:proofErr w:type="spellStart"/>
            <w:r w:rsidRPr="00742CEF">
              <w:rPr>
                <w:sz w:val="19"/>
                <w:szCs w:val="19"/>
                <w:lang w:val="en-GB" w:eastAsia="en-GB" w:bidi="bn-BD"/>
              </w:rPr>
              <w:t>Uddin</w:t>
            </w:r>
            <w:proofErr w:type="spellEnd"/>
            <w:r w:rsidRPr="00742CEF">
              <w:rPr>
                <w:sz w:val="19"/>
                <w:szCs w:val="19"/>
                <w:lang w:val="en-GB" w:eastAsia="en-GB" w:bidi="bn-BD"/>
              </w:rPr>
              <w:t xml:space="preserve"> Shekhar, is a promising professor presently working in</w:t>
            </w:r>
            <w:r>
              <w:rPr>
                <w:sz w:val="19"/>
                <w:szCs w:val="19"/>
                <w:lang w:val="en-GB" w:eastAsia="en-GB" w:bidi="bn-BD"/>
              </w:rPr>
              <w:t xml:space="preserve"> the Department of Biochemistry</w:t>
            </w:r>
          </w:p>
          <w:p w:rsidR="00742CEF" w:rsidRPr="00742CEF" w:rsidRDefault="00742CEF" w:rsidP="00742CEF">
            <w:pPr>
              <w:pStyle w:val="NoSpacing"/>
              <w:jc w:val="both"/>
              <w:rPr>
                <w:sz w:val="19"/>
                <w:szCs w:val="19"/>
                <w:lang w:val="en-GB" w:eastAsia="en-GB" w:bidi="bn-BD"/>
              </w:rPr>
            </w:pPr>
            <w:r w:rsidRPr="00742CEF">
              <w:rPr>
                <w:sz w:val="19"/>
                <w:szCs w:val="19"/>
                <w:lang w:val="en-GB" w:eastAsia="en-GB" w:bidi="bn-BD"/>
              </w:rPr>
              <w:t>and Molecular Biology</w:t>
            </w:r>
            <w:r>
              <w:rPr>
                <w:sz w:val="19"/>
                <w:szCs w:val="19"/>
                <w:lang w:val="en-GB" w:eastAsia="en-GB" w:bidi="bn-BD"/>
              </w:rPr>
              <w:t>, Dhaka University, Bangladesh</w:t>
            </w:r>
            <w:r w:rsidR="0070427D">
              <w:rPr>
                <w:sz w:val="19"/>
                <w:szCs w:val="19"/>
                <w:lang w:val="en-GB" w:eastAsia="en-GB" w:bidi="bn-BD"/>
              </w:rPr>
              <w:t xml:space="preserve"> </w:t>
            </w:r>
            <w:r>
              <w:rPr>
                <w:sz w:val="19"/>
                <w:szCs w:val="19"/>
                <w:lang w:val="en-GB" w:eastAsia="en-GB" w:bidi="bn-BD"/>
              </w:rPr>
              <w:t>.</w:t>
            </w:r>
            <w:r w:rsidRPr="00742CEF">
              <w:rPr>
                <w:sz w:val="19"/>
                <w:szCs w:val="19"/>
                <w:lang w:val="en-GB" w:eastAsia="en-GB" w:bidi="bn-BD"/>
              </w:rPr>
              <w:t>He did his PhD and post doctoral work in Tokyo Metropolitan University and the United Nation University, Tokyo, Japan, respectively. He worked as a visiting professor in Chubu University, Nagoya Japan in 2009. He is member of the editorial board of many national and internationally reputed journals at home and abroad. Dr. Shekhar works in the field of food functionality food sa</w:t>
            </w:r>
            <w:r>
              <w:rPr>
                <w:sz w:val="19"/>
                <w:szCs w:val="19"/>
                <w:lang w:val="en-GB" w:eastAsia="en-GB" w:bidi="bn-BD"/>
              </w:rPr>
              <w:t xml:space="preserve">fety, clinical Biochemistry </w:t>
            </w:r>
            <w:proofErr w:type="spellStart"/>
            <w:r>
              <w:rPr>
                <w:sz w:val="19"/>
                <w:szCs w:val="19"/>
                <w:lang w:val="en-GB" w:eastAsia="en-GB" w:bidi="bn-BD"/>
              </w:rPr>
              <w:t>and</w:t>
            </w:r>
            <w:r w:rsidRPr="00742CEF">
              <w:rPr>
                <w:sz w:val="19"/>
                <w:szCs w:val="19"/>
                <w:lang w:val="en-GB" w:eastAsia="en-GB" w:bidi="bn-BD"/>
              </w:rPr>
              <w:t>signal</w:t>
            </w:r>
            <w:proofErr w:type="spellEnd"/>
            <w:r w:rsidRPr="00742CEF">
              <w:rPr>
                <w:sz w:val="19"/>
                <w:szCs w:val="19"/>
                <w:lang w:val="en-GB" w:eastAsia="en-GB" w:bidi="bn-BD"/>
              </w:rPr>
              <w:t xml:space="preserve"> transduction.</w:t>
            </w:r>
          </w:p>
        </w:tc>
      </w:tr>
    </w:tbl>
    <w:p w:rsidR="00861508" w:rsidRPr="0005164C" w:rsidRDefault="00861508" w:rsidP="00861508">
      <w:pPr>
        <w:jc w:val="both"/>
        <w:rPr>
          <w:rFonts w:eastAsia="MS PGothic"/>
          <w:b/>
          <w:sz w:val="19"/>
          <w:szCs w:val="19"/>
        </w:rPr>
      </w:pP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C26963" w:rsidRDefault="00C26963" w:rsidP="00861508">
      <w:pPr>
        <w:autoSpaceDE w:val="0"/>
        <w:autoSpaceDN w:val="0"/>
        <w:adjustRightInd w:val="0"/>
        <w:jc w:val="left"/>
        <w:rPr>
          <w:sz w:val="19"/>
          <w:szCs w:val="19"/>
          <w:lang w:val="en-NZ"/>
        </w:rPr>
      </w:pPr>
      <w:r>
        <w:rPr>
          <w:noProof/>
          <w:sz w:val="19"/>
          <w:szCs w:val="19"/>
          <w:lang w:val="en-GB" w:eastAsia="en-GB" w:bidi="bn-BD"/>
        </w:rPr>
        <w:drawing>
          <wp:inline distT="0" distB="0" distL="0" distR="0">
            <wp:extent cx="847725" cy="952500"/>
            <wp:effectExtent l="19050" t="0" r="9525" b="0"/>
            <wp:docPr id="4" name="Picture 4" descr="C:\Users\hossain\Desktop\Photo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ssain\Desktop\Photograph.jpg"/>
                    <pic:cNvPicPr>
                      <a:picLocks noChangeAspect="1" noChangeArrowheads="1"/>
                    </pic:cNvPicPr>
                  </pic:nvPicPr>
                  <pic:blipFill>
                    <a:blip r:embed="rId7"/>
                    <a:srcRect/>
                    <a:stretch>
                      <a:fillRect/>
                    </a:stretch>
                  </pic:blipFill>
                  <pic:spPr bwMode="auto">
                    <a:xfrm>
                      <a:off x="0" y="0"/>
                      <a:ext cx="847725" cy="952500"/>
                    </a:xfrm>
                    <a:prstGeom prst="rect">
                      <a:avLst/>
                    </a:prstGeom>
                    <a:noFill/>
                    <a:ln w="9525">
                      <a:noFill/>
                      <a:miter lim="800000"/>
                      <a:headEnd/>
                      <a:tailEnd/>
                    </a:ln>
                  </pic:spPr>
                </pic:pic>
              </a:graphicData>
            </a:graphic>
          </wp:inline>
        </w:drawing>
      </w:r>
      <w:r w:rsidR="00861508" w:rsidRPr="0005164C">
        <w:rPr>
          <w:sz w:val="19"/>
          <w:szCs w:val="19"/>
          <w:lang w:val="en-NZ"/>
        </w:rPr>
        <w:br/>
      </w:r>
      <w:r w:rsidR="00272C82" w:rsidRPr="0005164C">
        <w:rPr>
          <w:sz w:val="19"/>
          <w:szCs w:val="19"/>
          <w:lang w:val="en-NZ"/>
        </w:rPr>
        <w:t>Full Name:</w:t>
      </w:r>
      <w:r w:rsidR="00AA62E3">
        <w:rPr>
          <w:sz w:val="19"/>
          <w:szCs w:val="19"/>
          <w:lang w:val="en-NZ"/>
        </w:rPr>
        <w:t xml:space="preserve"> Hossain </w:t>
      </w:r>
      <w:proofErr w:type="spellStart"/>
      <w:r w:rsidR="00AA62E3">
        <w:rPr>
          <w:sz w:val="19"/>
          <w:szCs w:val="19"/>
          <w:lang w:val="en-NZ"/>
        </w:rPr>
        <w:t>Uddin</w:t>
      </w:r>
      <w:proofErr w:type="spellEnd"/>
      <w:r w:rsidR="00AA62E3">
        <w:rPr>
          <w:sz w:val="19"/>
          <w:szCs w:val="19"/>
          <w:lang w:val="en-NZ"/>
        </w:rPr>
        <w:t xml:space="preserve"> Shekhar</w:t>
      </w:r>
    </w:p>
    <w:p w:rsidR="00861508" w:rsidRPr="00C26963" w:rsidRDefault="00861508" w:rsidP="00861508">
      <w:pPr>
        <w:autoSpaceDE w:val="0"/>
        <w:autoSpaceDN w:val="0"/>
        <w:adjustRightInd w:val="0"/>
        <w:jc w:val="left"/>
        <w:rPr>
          <w:sz w:val="19"/>
          <w:szCs w:val="19"/>
          <w:lang w:val="en-NZ"/>
        </w:rPr>
      </w:pPr>
      <w:r w:rsidRPr="0005164C">
        <w:rPr>
          <w:sz w:val="19"/>
          <w:szCs w:val="19"/>
          <w:lang w:val="en-NZ"/>
        </w:rPr>
        <w:t>Contact number:</w:t>
      </w:r>
      <w:r w:rsidR="00AA62E3">
        <w:rPr>
          <w:sz w:val="19"/>
          <w:szCs w:val="19"/>
          <w:lang w:val="en-NZ"/>
        </w:rPr>
        <w:t>8801715059252</w:t>
      </w:r>
      <w:r w:rsidRPr="0005164C">
        <w:rPr>
          <w:sz w:val="19"/>
          <w:szCs w:val="19"/>
          <w:lang w:val="en-NZ"/>
        </w:rPr>
        <w:br/>
        <w:t>Twitter account:</w:t>
      </w:r>
      <w:r w:rsidR="00AA62E3">
        <w:rPr>
          <w:sz w:val="19"/>
          <w:szCs w:val="19"/>
          <w:lang w:val="en-NZ"/>
        </w:rPr>
        <w:t xml:space="preserve"> None </w:t>
      </w:r>
      <w:r w:rsidRPr="0005164C">
        <w:rPr>
          <w:sz w:val="19"/>
          <w:szCs w:val="19"/>
          <w:lang w:val="en-NZ"/>
        </w:rPr>
        <w:br/>
        <w:t>Linked In account:</w:t>
      </w:r>
      <w:r w:rsidR="00742CEF">
        <w:rPr>
          <w:sz w:val="19"/>
          <w:szCs w:val="19"/>
          <w:lang w:val="en-NZ"/>
        </w:rPr>
        <w:t xml:space="preserve"> </w:t>
      </w:r>
      <w:hyperlink r:id="rId8" w:history="1">
        <w:r w:rsidR="00742CEF" w:rsidRPr="00742CEF">
          <w:rPr>
            <w:rStyle w:val="Hyperlink"/>
            <w:sz w:val="19"/>
            <w:szCs w:val="19"/>
            <w:lang w:val="en-GB"/>
          </w:rPr>
          <w:t xml:space="preserve">linkedin.com/in/hossain-shekhar-a8814639 </w:t>
        </w:r>
      </w:hyperlink>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AA62E3">
        <w:rPr>
          <w:sz w:val="19"/>
          <w:szCs w:val="19"/>
          <w:lang w:val="en-NZ"/>
        </w:rPr>
        <w:t xml:space="preserve"> Food and feed Biotechnology</w:t>
      </w:r>
      <w:r w:rsidR="00AA62E3">
        <w:rPr>
          <w:sz w:val="19"/>
          <w:szCs w:val="19"/>
          <w:lang w:val="en-NZ"/>
        </w:rPr>
        <w:br/>
        <w:t xml:space="preserve">Category: </w:t>
      </w:r>
      <w:r w:rsidRPr="0005164C">
        <w:rPr>
          <w:sz w:val="19"/>
          <w:szCs w:val="19"/>
          <w:lang w:val="en-NZ"/>
        </w:rPr>
        <w:t>Oral pr</w:t>
      </w:r>
      <w:r w:rsidR="00742CEF">
        <w:rPr>
          <w:sz w:val="19"/>
          <w:szCs w:val="19"/>
          <w:lang w:val="en-NZ"/>
        </w:rPr>
        <w:t>esentation</w:t>
      </w:r>
    </w:p>
    <w:p w:rsidR="00861508" w:rsidRDefault="00861508" w:rsidP="00861508">
      <w:pPr>
        <w:autoSpaceDE w:val="0"/>
        <w:autoSpaceDN w:val="0"/>
        <w:adjustRightInd w:val="0"/>
        <w:jc w:val="left"/>
        <w:rPr>
          <w:sz w:val="18"/>
          <w:szCs w:val="18"/>
          <w:lang w:val="en-IN"/>
        </w:rPr>
      </w:pPr>
      <w:r w:rsidRPr="0005164C">
        <w:rPr>
          <w:sz w:val="19"/>
          <w:szCs w:val="19"/>
          <w:lang w:val="en-NZ"/>
        </w:rPr>
        <w:t>Passport Number</w:t>
      </w:r>
      <w:r w:rsidRPr="0005164C">
        <w:rPr>
          <w:sz w:val="18"/>
          <w:szCs w:val="18"/>
          <w:lang w:val="en-IN"/>
        </w:rPr>
        <w:t>:</w:t>
      </w:r>
      <w:r w:rsidR="00BE74E9">
        <w:rPr>
          <w:sz w:val="18"/>
          <w:szCs w:val="18"/>
          <w:lang w:val="en-IN"/>
        </w:rPr>
        <w:t xml:space="preserve"> 2695045921689</w:t>
      </w:r>
    </w:p>
    <w:p w:rsidR="00F83428" w:rsidRDefault="00F83428" w:rsidP="00861508">
      <w:pPr>
        <w:autoSpaceDE w:val="0"/>
        <w:autoSpaceDN w:val="0"/>
        <w:adjustRightInd w:val="0"/>
        <w:jc w:val="left"/>
        <w:rPr>
          <w:sz w:val="18"/>
          <w:szCs w:val="18"/>
          <w:lang w:val="en-IN"/>
        </w:rPr>
      </w:pPr>
    </w:p>
    <w:p w:rsidR="00F83428" w:rsidRPr="00F83428" w:rsidRDefault="00F83428" w:rsidP="00F83428">
      <w:pPr>
        <w:autoSpaceDE w:val="0"/>
        <w:autoSpaceDN w:val="0"/>
        <w:adjustRightInd w:val="0"/>
        <w:jc w:val="both"/>
        <w:rPr>
          <w:sz w:val="18"/>
          <w:szCs w:val="18"/>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452967" w:rsidRDefault="00452967" w:rsidP="00F83428">
      <w:pPr>
        <w:autoSpaceDE w:val="0"/>
        <w:autoSpaceDN w:val="0"/>
        <w:adjustRightInd w:val="0"/>
        <w:jc w:val="both"/>
        <w:rPr>
          <w:sz w:val="18"/>
          <w:szCs w:val="18"/>
          <w:lang w:val="en-GB"/>
        </w:rPr>
      </w:pPr>
    </w:p>
    <w:p w:rsidR="00F83428" w:rsidRPr="0005164C" w:rsidRDefault="00F83428" w:rsidP="00861508">
      <w:pPr>
        <w:autoSpaceDE w:val="0"/>
        <w:autoSpaceDN w:val="0"/>
        <w:adjustRightInd w:val="0"/>
        <w:jc w:val="left"/>
        <w:rPr>
          <w:sz w:val="18"/>
          <w:szCs w:val="18"/>
          <w:lang w:val="en-NZ"/>
        </w:rPr>
      </w:pPr>
    </w:p>
    <w:sectPr w:rsidR="00F8342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Vrinda">
    <w:panose1 w:val="02000500000000020004"/>
    <w:charset w:val="00"/>
    <w:family w:val="auto"/>
    <w:pitch w:val="variable"/>
    <w:sig w:usb0="0001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1028"/>
  <w:defaultTabStop w:val="720"/>
  <w:doNotHyphenateCaps/>
  <w:characterSpacingControl w:val="doNotCompress"/>
  <w:doNotValidateAgainstSchema/>
  <w:doNotDemarcateInvalidXml/>
  <w:compat/>
  <w:docVars>
    <w:docVar w:name="__Grammarly_42____i" w:val="H4sIAAAAAAAEAKtWckksSQxILCpxzi/NK1GyMqwFAAEhoTITAAAA"/>
    <w:docVar w:name="__Grammarly_42___1" w:val="H4sIAAAAAAAEAKtWcslP9kxRslIyNDY0NzYxszAyMbA0tjQzNLZU0lEKTi0uzszPAykwqQUAQgvxrSwAAAA="/>
  </w:docVars>
  <w:rsids>
    <w:rsidRoot w:val="003A59A6"/>
    <w:rsid w:val="0004390D"/>
    <w:rsid w:val="0005164C"/>
    <w:rsid w:val="000B4641"/>
    <w:rsid w:val="0010711E"/>
    <w:rsid w:val="00125F57"/>
    <w:rsid w:val="00127EDD"/>
    <w:rsid w:val="002043C0"/>
    <w:rsid w:val="00217495"/>
    <w:rsid w:val="00272C82"/>
    <w:rsid w:val="00276735"/>
    <w:rsid w:val="002864A3"/>
    <w:rsid w:val="002B3B81"/>
    <w:rsid w:val="00351E9B"/>
    <w:rsid w:val="003A47B5"/>
    <w:rsid w:val="003A59A6"/>
    <w:rsid w:val="003C0794"/>
    <w:rsid w:val="003C5172"/>
    <w:rsid w:val="004059FE"/>
    <w:rsid w:val="004227FF"/>
    <w:rsid w:val="004445B3"/>
    <w:rsid w:val="00452967"/>
    <w:rsid w:val="004A5265"/>
    <w:rsid w:val="00510AFE"/>
    <w:rsid w:val="005B520E"/>
    <w:rsid w:val="005B535B"/>
    <w:rsid w:val="006108A4"/>
    <w:rsid w:val="00612A26"/>
    <w:rsid w:val="00663E31"/>
    <w:rsid w:val="006C4648"/>
    <w:rsid w:val="0070427D"/>
    <w:rsid w:val="0072064C"/>
    <w:rsid w:val="00742CEF"/>
    <w:rsid w:val="007442B3"/>
    <w:rsid w:val="00753F7B"/>
    <w:rsid w:val="0078398E"/>
    <w:rsid w:val="00787C5A"/>
    <w:rsid w:val="007919DE"/>
    <w:rsid w:val="007A602E"/>
    <w:rsid w:val="007C0308"/>
    <w:rsid w:val="008014D2"/>
    <w:rsid w:val="008054BC"/>
    <w:rsid w:val="00812538"/>
    <w:rsid w:val="00841147"/>
    <w:rsid w:val="00861508"/>
    <w:rsid w:val="00874F66"/>
    <w:rsid w:val="00883A50"/>
    <w:rsid w:val="008A55B5"/>
    <w:rsid w:val="008A75C8"/>
    <w:rsid w:val="00907876"/>
    <w:rsid w:val="0097508D"/>
    <w:rsid w:val="009D49B8"/>
    <w:rsid w:val="009F230B"/>
    <w:rsid w:val="00A510F7"/>
    <w:rsid w:val="00AA62E3"/>
    <w:rsid w:val="00AC6519"/>
    <w:rsid w:val="00BA2EEB"/>
    <w:rsid w:val="00BE74E9"/>
    <w:rsid w:val="00C26963"/>
    <w:rsid w:val="00CB1404"/>
    <w:rsid w:val="00CB66E6"/>
    <w:rsid w:val="00D319E1"/>
    <w:rsid w:val="00D54768"/>
    <w:rsid w:val="00D9156D"/>
    <w:rsid w:val="00E1443A"/>
    <w:rsid w:val="00E177DC"/>
    <w:rsid w:val="00E91219"/>
    <w:rsid w:val="00E918C4"/>
    <w:rsid w:val="00EA506F"/>
    <w:rsid w:val="00EE4362"/>
    <w:rsid w:val="00EF18D7"/>
    <w:rsid w:val="00EF1E8A"/>
    <w:rsid w:val="00EF3A1A"/>
    <w:rsid w:val="00F83428"/>
  </w:rsids>
  <m:mathPr>
    <m:mathFont m:val="Cambria Math"/>
    <m:brkBin m:val="before"/>
    <m:brkBinSub m:val="--"/>
    <m:smallFrac m:val="off"/>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bn-BD"/>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bidi="ar-SA"/>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E1443A"/>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E1443A"/>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bidi="ar-SA"/>
    </w:rPr>
  </w:style>
  <w:style w:type="paragraph" w:customStyle="1" w:styleId="Affiliation">
    <w:name w:val="Affiliation"/>
    <w:uiPriority w:val="99"/>
    <w:rsid w:val="00E1443A"/>
    <w:pPr>
      <w:jc w:val="center"/>
    </w:pPr>
    <w:rPr>
      <w:rFonts w:ascii="Times New Roman" w:hAnsi="Times New Roman"/>
      <w:lang w:val="en-US" w:eastAsia="en-US" w:bidi="ar-SA"/>
    </w:rPr>
  </w:style>
  <w:style w:type="paragraph" w:customStyle="1" w:styleId="Author">
    <w:name w:val="Author"/>
    <w:uiPriority w:val="99"/>
    <w:rsid w:val="00E1443A"/>
    <w:pPr>
      <w:spacing w:before="360" w:after="40"/>
      <w:jc w:val="center"/>
    </w:pPr>
    <w:rPr>
      <w:rFonts w:ascii="Times New Roman" w:hAnsi="Times New Roman"/>
      <w:noProof/>
      <w:sz w:val="22"/>
      <w:szCs w:val="22"/>
      <w:lang w:val="en-US" w:eastAsia="en-US" w:bidi="ar-SA"/>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bidi="ar-SA"/>
    </w:rPr>
  </w:style>
  <w:style w:type="paragraph" w:customStyle="1" w:styleId="footnote">
    <w:name w:val="footnote"/>
    <w:uiPriority w:val="99"/>
    <w:rsid w:val="00E1443A"/>
    <w:pPr>
      <w:framePr w:hSpace="187" w:vSpace="187" w:wrap="notBeside" w:vAnchor="text" w:hAnchor="page" w:x="6121" w:y="577"/>
      <w:numPr>
        <w:numId w:val="3"/>
      </w:numPr>
      <w:spacing w:after="40"/>
    </w:pPr>
    <w:rPr>
      <w:rFonts w:ascii="Times New Roman" w:hAnsi="Times New Roman"/>
      <w:sz w:val="16"/>
      <w:szCs w:val="16"/>
      <w:lang w:val="en-US" w:eastAsia="en-US" w:bidi="ar-SA"/>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bidi="ar-SA"/>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bidi="ar-SA"/>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bidi="ar-SA"/>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bidi="ar-SA"/>
    </w:rPr>
  </w:style>
  <w:style w:type="paragraph" w:customStyle="1" w:styleId="sponsors">
    <w:name w:val="sponsors"/>
    <w:rsid w:val="00E1443A"/>
    <w:pPr>
      <w:framePr w:wrap="auto" w:hAnchor="text" w:x="615" w:y="2239"/>
      <w:pBdr>
        <w:top w:val="single" w:sz="4" w:space="2" w:color="auto"/>
      </w:pBdr>
      <w:ind w:firstLine="288"/>
    </w:pPr>
    <w:rPr>
      <w:rFonts w:ascii="Times New Roman" w:hAnsi="Times New Roman"/>
      <w:sz w:val="16"/>
      <w:szCs w:val="16"/>
      <w:lang w:val="en-US" w:eastAsia="en-US" w:bidi="ar-SA"/>
    </w:rPr>
  </w:style>
  <w:style w:type="paragraph" w:customStyle="1" w:styleId="tablecolhead">
    <w:name w:val="table col head"/>
    <w:basedOn w:val="Normal"/>
    <w:uiPriority w:val="99"/>
    <w:rsid w:val="00E1443A"/>
    <w:rPr>
      <w:b/>
      <w:bCs/>
      <w:sz w:val="16"/>
      <w:szCs w:val="16"/>
    </w:rPr>
  </w:style>
  <w:style w:type="paragraph" w:customStyle="1" w:styleId="tablecolsubhead">
    <w:name w:val="table col subhead"/>
    <w:basedOn w:val="tablecolhead"/>
    <w:uiPriority w:val="99"/>
    <w:rsid w:val="00E1443A"/>
    <w:rPr>
      <w:i/>
      <w:iCs/>
      <w:sz w:val="15"/>
      <w:szCs w:val="15"/>
    </w:rPr>
  </w:style>
  <w:style w:type="paragraph" w:customStyle="1" w:styleId="tablecopy">
    <w:name w:val="table copy"/>
    <w:uiPriority w:val="99"/>
    <w:rsid w:val="00E1443A"/>
    <w:pPr>
      <w:jc w:val="both"/>
    </w:pPr>
    <w:rPr>
      <w:rFonts w:ascii="Times New Roman" w:hAnsi="Times New Roman"/>
      <w:noProof/>
      <w:sz w:val="16"/>
      <w:szCs w:val="16"/>
      <w:lang w:val="en-US" w:eastAsia="en-US" w:bidi="ar-SA"/>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bidi="ar-SA"/>
    </w:rPr>
  </w:style>
  <w:style w:type="paragraph" w:customStyle="1" w:styleId="tablehead">
    <w:name w:val="table head"/>
    <w:uiPriority w:val="99"/>
    <w:rsid w:val="00E1443A"/>
    <w:pPr>
      <w:numPr>
        <w:numId w:val="9"/>
      </w:numPr>
      <w:spacing w:before="240" w:after="120" w:line="216" w:lineRule="auto"/>
      <w:jc w:val="center"/>
    </w:pPr>
    <w:rPr>
      <w:rFonts w:ascii="Times New Roman" w:hAnsi="Times New Roman"/>
      <w:smallCaps/>
      <w:noProof/>
      <w:sz w:val="16"/>
      <w:szCs w:val="16"/>
      <w:lang w:val="en-US" w:eastAsia="en-US" w:bidi="ar-SA"/>
    </w:rPr>
  </w:style>
  <w:style w:type="paragraph" w:styleId="NormalWeb">
    <w:name w:val="Normal (Web)"/>
    <w:basedOn w:val="Normal"/>
    <w:uiPriority w:val="99"/>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NoSpacing">
    <w:name w:val="No Spacing"/>
    <w:uiPriority w:val="1"/>
    <w:qFormat/>
    <w:rsid w:val="00742CEF"/>
    <w:pPr>
      <w:jc w:val="center"/>
    </w:pPr>
    <w:rPr>
      <w:rFonts w:ascii="Times New Roman" w:hAnsi="Times New Roman"/>
      <w:lang w:val="en-US" w:eastAsia="en-US" w:bidi="ar-SA"/>
    </w:rPr>
  </w:style>
  <w:style w:type="paragraph" w:styleId="ListParagraph">
    <w:name w:val="List Paragraph"/>
    <w:basedOn w:val="Normal"/>
    <w:uiPriority w:val="34"/>
    <w:qFormat/>
    <w:rsid w:val="00452967"/>
    <w:pPr>
      <w:ind w:left="720"/>
      <w:contextualSpacing/>
    </w:p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15095435">
      <w:bodyDiv w:val="1"/>
      <w:marLeft w:val="0"/>
      <w:marRight w:val="0"/>
      <w:marTop w:val="0"/>
      <w:marBottom w:val="0"/>
      <w:divBdr>
        <w:top w:val="none" w:sz="0" w:space="0" w:color="auto"/>
        <w:left w:val="none" w:sz="0" w:space="0" w:color="auto"/>
        <w:bottom w:val="none" w:sz="0" w:space="0" w:color="auto"/>
        <w:right w:val="none" w:sz="0" w:space="0" w:color="auto"/>
      </w:divBdr>
      <w:divsChild>
        <w:div w:id="1603949885">
          <w:marLeft w:val="0"/>
          <w:marRight w:val="0"/>
          <w:marTop w:val="0"/>
          <w:marBottom w:val="0"/>
          <w:divBdr>
            <w:top w:val="none" w:sz="0" w:space="0" w:color="auto"/>
            <w:left w:val="none" w:sz="0" w:space="0" w:color="auto"/>
            <w:bottom w:val="none" w:sz="0" w:space="0" w:color="auto"/>
            <w:right w:val="none" w:sz="0" w:space="0" w:color="auto"/>
          </w:divBdr>
        </w:div>
      </w:divsChild>
    </w:div>
    <w:div w:id="1218934412">
      <w:bodyDiv w:val="1"/>
      <w:marLeft w:val="0"/>
      <w:marRight w:val="0"/>
      <w:marTop w:val="0"/>
      <w:marBottom w:val="0"/>
      <w:divBdr>
        <w:top w:val="none" w:sz="0" w:space="0" w:color="auto"/>
        <w:left w:val="none" w:sz="0" w:space="0" w:color="auto"/>
        <w:bottom w:val="none" w:sz="0" w:space="0" w:color="auto"/>
        <w:right w:val="none" w:sz="0" w:space="0" w:color="auto"/>
      </w:divBdr>
      <w:divsChild>
        <w:div w:id="902714472">
          <w:marLeft w:val="0"/>
          <w:marRight w:val="0"/>
          <w:marTop w:val="0"/>
          <w:marBottom w:val="0"/>
          <w:divBdr>
            <w:top w:val="none" w:sz="0" w:space="0" w:color="auto"/>
            <w:left w:val="none" w:sz="0" w:space="0" w:color="auto"/>
            <w:bottom w:val="none" w:sz="0" w:space="0" w:color="auto"/>
            <w:right w:val="none" w:sz="0" w:space="0" w:color="auto"/>
          </w:divBdr>
        </w:div>
      </w:divsChild>
    </w:div>
    <w:div w:id="1612860654">
      <w:bodyDiv w:val="1"/>
      <w:marLeft w:val="0"/>
      <w:marRight w:val="0"/>
      <w:marTop w:val="0"/>
      <w:marBottom w:val="0"/>
      <w:divBdr>
        <w:top w:val="none" w:sz="0" w:space="0" w:color="auto"/>
        <w:left w:val="none" w:sz="0" w:space="0" w:color="auto"/>
        <w:bottom w:val="none" w:sz="0" w:space="0" w:color="auto"/>
        <w:right w:val="none" w:sz="0" w:space="0" w:color="auto"/>
      </w:divBdr>
      <w:divsChild>
        <w:div w:id="1061055451">
          <w:marLeft w:val="0"/>
          <w:marRight w:val="0"/>
          <w:marTop w:val="0"/>
          <w:marBottom w:val="0"/>
          <w:divBdr>
            <w:top w:val="none" w:sz="0" w:space="0" w:color="auto"/>
            <w:left w:val="none" w:sz="0" w:space="0" w:color="auto"/>
            <w:bottom w:val="none" w:sz="0" w:space="0" w:color="auto"/>
            <w:right w:val="none" w:sz="0" w:space="0" w:color="auto"/>
          </w:divBdr>
        </w:div>
      </w:divsChild>
    </w:div>
    <w:div w:id="1710489764">
      <w:bodyDiv w:val="1"/>
      <w:marLeft w:val="0"/>
      <w:marRight w:val="0"/>
      <w:marTop w:val="0"/>
      <w:marBottom w:val="0"/>
      <w:divBdr>
        <w:top w:val="none" w:sz="0" w:space="0" w:color="auto"/>
        <w:left w:val="none" w:sz="0" w:space="0" w:color="auto"/>
        <w:bottom w:val="none" w:sz="0" w:space="0" w:color="auto"/>
        <w:right w:val="none" w:sz="0" w:space="0" w:color="auto"/>
      </w:divBdr>
      <w:divsChild>
        <w:div w:id="1696300907">
          <w:marLeft w:val="0"/>
          <w:marRight w:val="0"/>
          <w:marTop w:val="0"/>
          <w:marBottom w:val="0"/>
          <w:divBdr>
            <w:top w:val="none" w:sz="0" w:space="0" w:color="auto"/>
            <w:left w:val="none" w:sz="0" w:space="0" w:color="auto"/>
            <w:bottom w:val="none" w:sz="0" w:space="0" w:color="auto"/>
            <w:right w:val="none" w:sz="0" w:space="0" w:color="auto"/>
          </w:divBdr>
        </w:div>
      </w:divsChild>
    </w:div>
    <w:div w:id="207611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hossain-shekhar-a8814639"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3510</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hossain shekhar</cp:lastModifiedBy>
  <cp:revision>6</cp:revision>
  <dcterms:created xsi:type="dcterms:W3CDTF">2018-06-14T19:17:00Z</dcterms:created>
  <dcterms:modified xsi:type="dcterms:W3CDTF">2018-06-15T11:43:00Z</dcterms:modified>
</cp:coreProperties>
</file>