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B92" w:rsidRDefault="00F70B92" w:rsidP="00F70B92">
      <w:pPr>
        <w:spacing w:line="360" w:lineRule="auto"/>
        <w:rPr>
          <w:b/>
          <w:color w:val="000000"/>
        </w:rPr>
      </w:pPr>
    </w:p>
    <w:p w:rsidR="00F70B92" w:rsidRDefault="00F70B92" w:rsidP="00F70B92">
      <w:pPr>
        <w:spacing w:line="360" w:lineRule="auto"/>
        <w:rPr>
          <w:b/>
          <w:color w:val="000000"/>
        </w:rPr>
      </w:pPr>
    </w:p>
    <w:p w:rsidR="00F70B92" w:rsidRDefault="00F70B92" w:rsidP="00F70B92">
      <w:pPr>
        <w:spacing w:line="360" w:lineRule="auto"/>
        <w:rPr>
          <w:b/>
          <w:color w:val="000000"/>
        </w:rPr>
      </w:pPr>
    </w:p>
    <w:p w:rsidR="00F70B92" w:rsidRDefault="00F70B92" w:rsidP="00F70B92">
      <w:pPr>
        <w:spacing w:line="360" w:lineRule="auto"/>
        <w:rPr>
          <w:b/>
          <w:color w:val="000000"/>
        </w:rPr>
      </w:pPr>
      <w:r>
        <w:rPr>
          <w:b/>
          <w:color w:val="000000"/>
        </w:rPr>
        <w:t>TITLE: Impact of adverse environment on structural and chemical composition of Bacillus spore to induce impairment to germinate</w:t>
      </w:r>
    </w:p>
    <w:p w:rsidR="00F70B92" w:rsidRDefault="00F70B92" w:rsidP="00F70B92">
      <w:pPr>
        <w:spacing w:line="360" w:lineRule="auto"/>
        <w:rPr>
          <w:b/>
          <w:color w:val="000000"/>
        </w:rPr>
      </w:pPr>
    </w:p>
    <w:p w:rsidR="00521182" w:rsidRPr="00645F07" w:rsidRDefault="00F70B92" w:rsidP="00F70B92">
      <w:pPr>
        <w:spacing w:line="360" w:lineRule="auto"/>
        <w:rPr>
          <w:color w:val="000000"/>
        </w:rPr>
      </w:pPr>
      <w:r w:rsidRPr="00F70B92">
        <w:rPr>
          <w:b/>
          <w:color w:val="000000"/>
        </w:rPr>
        <w:t>ABSTRACT</w:t>
      </w:r>
      <w:r>
        <w:rPr>
          <w:color w:val="000000"/>
        </w:rPr>
        <w:t>:</w:t>
      </w:r>
    </w:p>
    <w:p w:rsidR="00F70B92" w:rsidRDefault="00521182" w:rsidP="00521182">
      <w:pPr>
        <w:spacing w:line="360" w:lineRule="auto"/>
        <w:jc w:val="both"/>
        <w:rPr>
          <w:color w:val="000000"/>
        </w:rPr>
      </w:pPr>
      <w:r w:rsidRPr="00645F07">
        <w:rPr>
          <w:color w:val="000000"/>
        </w:rPr>
        <w:t xml:space="preserve">The extreme </w:t>
      </w:r>
      <w:r w:rsidR="00F70B92" w:rsidRPr="00645F07">
        <w:rPr>
          <w:color w:val="000000"/>
        </w:rPr>
        <w:t>environment conditions</w:t>
      </w:r>
      <w:r w:rsidRPr="00645F07">
        <w:rPr>
          <w:color w:val="000000"/>
        </w:rPr>
        <w:t xml:space="preserve"> cause defects/alteration on </w:t>
      </w:r>
      <w:proofErr w:type="spellStart"/>
      <w:r w:rsidRPr="00645F07">
        <w:rPr>
          <w:color w:val="000000"/>
        </w:rPr>
        <w:t>sporulation</w:t>
      </w:r>
      <w:proofErr w:type="spellEnd"/>
      <w:r w:rsidRPr="00645F07">
        <w:rPr>
          <w:color w:val="000000"/>
        </w:rPr>
        <w:t xml:space="preserve"> and germination of these spores by creating changes in genetic </w:t>
      </w:r>
      <w:r w:rsidR="00F70B92" w:rsidRPr="00645F07">
        <w:rPr>
          <w:color w:val="000000"/>
        </w:rPr>
        <w:t>makeup</w:t>
      </w:r>
      <w:r w:rsidRPr="00645F07">
        <w:rPr>
          <w:color w:val="000000"/>
        </w:rPr>
        <w:t>. This work address germination</w:t>
      </w:r>
      <w:r>
        <w:rPr>
          <w:color w:val="000000"/>
        </w:rPr>
        <w:t xml:space="preserve"> defects</w:t>
      </w:r>
      <w:r w:rsidRPr="00645F07">
        <w:rPr>
          <w:color w:val="000000"/>
        </w:rPr>
        <w:t xml:space="preserve"> of </w:t>
      </w:r>
      <w:r w:rsidRPr="00645F07">
        <w:rPr>
          <w:i/>
          <w:color w:val="000000"/>
        </w:rPr>
        <w:t>Bacillus</w:t>
      </w:r>
      <w:r w:rsidRPr="00645F07">
        <w:rPr>
          <w:color w:val="000000"/>
        </w:rPr>
        <w:t xml:space="preserve"> spores, isolated from stressed areas. Maximum germination</w:t>
      </w:r>
      <w:r>
        <w:rPr>
          <w:color w:val="000000"/>
        </w:rPr>
        <w:t xml:space="preserve"> induction</w:t>
      </w:r>
      <w:r w:rsidRPr="00645F07">
        <w:rPr>
          <w:color w:val="000000"/>
        </w:rPr>
        <w:t xml:space="preserve"> in ALA: </w:t>
      </w:r>
      <w:proofErr w:type="gramStart"/>
      <w:r w:rsidRPr="00645F07">
        <w:rPr>
          <w:color w:val="000000"/>
        </w:rPr>
        <w:t>with  spores</w:t>
      </w:r>
      <w:proofErr w:type="gramEnd"/>
      <w:r w:rsidRPr="00645F07">
        <w:rPr>
          <w:color w:val="000000"/>
        </w:rPr>
        <w:t xml:space="preserve"> of Gd5(</w:t>
      </w:r>
      <w:proofErr w:type="spellStart"/>
      <w:r w:rsidRPr="00645F07">
        <w:rPr>
          <w:color w:val="000000"/>
        </w:rPr>
        <w:t>valine</w:t>
      </w:r>
      <w:proofErr w:type="spellEnd"/>
      <w:r w:rsidRPr="00645F07">
        <w:rPr>
          <w:color w:val="000000"/>
        </w:rPr>
        <w:t>), Gd29(</w:t>
      </w:r>
      <w:proofErr w:type="spellStart"/>
      <w:r w:rsidRPr="00645F07">
        <w:rPr>
          <w:color w:val="000000"/>
        </w:rPr>
        <w:t>alanin</w:t>
      </w:r>
      <w:r>
        <w:rPr>
          <w:color w:val="000000"/>
        </w:rPr>
        <w:t>e</w:t>
      </w:r>
      <w:proofErr w:type="spellEnd"/>
      <w:r w:rsidRPr="00645F07">
        <w:rPr>
          <w:color w:val="000000"/>
        </w:rPr>
        <w:t>), Gd92 and Gd96(glutamine), in AGFK: Gd5(phenylalanine), Gd29(</w:t>
      </w:r>
      <w:proofErr w:type="spellStart"/>
      <w:r w:rsidRPr="00645F07">
        <w:rPr>
          <w:color w:val="000000"/>
        </w:rPr>
        <w:t>isoleucine</w:t>
      </w:r>
      <w:proofErr w:type="spellEnd"/>
      <w:r w:rsidRPr="00645F07">
        <w:rPr>
          <w:color w:val="000000"/>
        </w:rPr>
        <w:t>), Gd92(</w:t>
      </w:r>
      <w:proofErr w:type="spellStart"/>
      <w:r w:rsidRPr="00645F07">
        <w:rPr>
          <w:color w:val="000000"/>
        </w:rPr>
        <w:t>a</w:t>
      </w:r>
      <w:r>
        <w:rPr>
          <w:color w:val="000000"/>
        </w:rPr>
        <w:t>sparagine</w:t>
      </w:r>
      <w:proofErr w:type="spellEnd"/>
      <w:r>
        <w:rPr>
          <w:color w:val="000000"/>
        </w:rPr>
        <w:t>) and Gd96(</w:t>
      </w:r>
      <w:proofErr w:type="spellStart"/>
      <w:r>
        <w:rPr>
          <w:color w:val="000000"/>
        </w:rPr>
        <w:t>alanine</w:t>
      </w:r>
      <w:proofErr w:type="spellEnd"/>
      <w:r>
        <w:rPr>
          <w:color w:val="000000"/>
        </w:rPr>
        <w:t>) while</w:t>
      </w:r>
      <w:r w:rsidRPr="00645F07">
        <w:rPr>
          <w:color w:val="000000"/>
        </w:rPr>
        <w:t xml:space="preserve"> in non-nutrient: with Gd96 (</w:t>
      </w:r>
      <w:proofErr w:type="spellStart"/>
      <w:r w:rsidRPr="00645F07">
        <w:rPr>
          <w:color w:val="000000"/>
        </w:rPr>
        <w:t>CaDPA</w:t>
      </w:r>
      <w:proofErr w:type="spellEnd"/>
      <w:r w:rsidRPr="00645F07">
        <w:rPr>
          <w:color w:val="000000"/>
        </w:rPr>
        <w:t>), Gd5 and Gd29 (MgCl</w:t>
      </w:r>
      <w:r w:rsidRPr="00645F07">
        <w:rPr>
          <w:color w:val="000000"/>
          <w:vertAlign w:val="subscript"/>
        </w:rPr>
        <w:t>2</w:t>
      </w:r>
      <w:r w:rsidRPr="00645F07">
        <w:rPr>
          <w:color w:val="000000"/>
        </w:rPr>
        <w:t>) was observed. The protein profile of spore cell, spore cell wall and germinating spores in germination system studied, Gd92 did not exhibited any detectable protein in their germination systems with and without germinant. Spores of Gd5</w:t>
      </w:r>
      <w:proofErr w:type="gramStart"/>
      <w:r w:rsidRPr="00645F07">
        <w:rPr>
          <w:color w:val="000000"/>
        </w:rPr>
        <w:t>,Gd29</w:t>
      </w:r>
      <w:proofErr w:type="gramEnd"/>
      <w:r w:rsidRPr="00645F07">
        <w:rPr>
          <w:color w:val="000000"/>
        </w:rPr>
        <w:t xml:space="preserve"> and Gd96 showed protein profiles both with and without germinant in germination systems</w:t>
      </w:r>
      <w:r>
        <w:rPr>
          <w:color w:val="000000"/>
        </w:rPr>
        <w:t>.</w:t>
      </w:r>
      <w:r w:rsidRPr="00EE3342">
        <w:rPr>
          <w:i/>
          <w:color w:val="000000"/>
        </w:rPr>
        <w:t xml:space="preserve"> </w:t>
      </w:r>
      <w:r w:rsidRPr="00645F07">
        <w:rPr>
          <w:iCs/>
          <w:color w:val="000000"/>
        </w:rPr>
        <w:t xml:space="preserve">While studying cell wall components it was observed that ratio of </w:t>
      </w:r>
      <w:proofErr w:type="gramStart"/>
      <w:r w:rsidRPr="00645F07">
        <w:rPr>
          <w:iCs/>
          <w:color w:val="000000"/>
        </w:rPr>
        <w:t>glucosamine  and</w:t>
      </w:r>
      <w:proofErr w:type="gramEnd"/>
      <w:r w:rsidRPr="00645F07">
        <w:rPr>
          <w:iCs/>
          <w:color w:val="000000"/>
        </w:rPr>
        <w:t xml:space="preserve"> </w:t>
      </w:r>
      <w:proofErr w:type="spellStart"/>
      <w:r w:rsidRPr="00645F07">
        <w:rPr>
          <w:iCs/>
          <w:color w:val="000000"/>
        </w:rPr>
        <w:t>teichoic</w:t>
      </w:r>
      <w:proofErr w:type="spellEnd"/>
      <w:r w:rsidRPr="00645F07">
        <w:rPr>
          <w:iCs/>
          <w:color w:val="000000"/>
        </w:rPr>
        <w:t xml:space="preserve"> acid was less</w:t>
      </w:r>
      <w:r>
        <w:rPr>
          <w:iCs/>
          <w:color w:val="000000"/>
        </w:rPr>
        <w:t>(except Gd29, showed more glucosamine)</w:t>
      </w:r>
      <w:r w:rsidRPr="00645F07">
        <w:rPr>
          <w:iCs/>
          <w:color w:val="000000"/>
        </w:rPr>
        <w:t xml:space="preserve">, while </w:t>
      </w:r>
      <w:proofErr w:type="spellStart"/>
      <w:r w:rsidRPr="00645F07">
        <w:rPr>
          <w:iCs/>
          <w:color w:val="000000"/>
        </w:rPr>
        <w:t>diaminopimelic</w:t>
      </w:r>
      <w:proofErr w:type="spellEnd"/>
      <w:r w:rsidRPr="00645F07">
        <w:rPr>
          <w:iCs/>
          <w:color w:val="000000"/>
        </w:rPr>
        <w:t xml:space="preserve"> acid was more in all germination defective spores than in wild type spores. </w:t>
      </w:r>
      <w:r w:rsidRPr="00645F07">
        <w:rPr>
          <w:color w:val="000000"/>
        </w:rPr>
        <w:t>Some defective structures in spore cell layers of four strains were observed</w:t>
      </w:r>
      <w:r>
        <w:rPr>
          <w:color w:val="000000"/>
        </w:rPr>
        <w:t xml:space="preserve"> via ele</w:t>
      </w:r>
      <w:r w:rsidRPr="00645F07">
        <w:rPr>
          <w:color w:val="000000"/>
        </w:rPr>
        <w:t xml:space="preserve">ctron microscopic analysis. </w:t>
      </w:r>
    </w:p>
    <w:p w:rsidR="00521182" w:rsidRPr="00645F07" w:rsidRDefault="00F70B92" w:rsidP="00521182">
      <w:pPr>
        <w:spacing w:line="360" w:lineRule="auto"/>
        <w:jc w:val="both"/>
        <w:rPr>
          <w:color w:val="000000"/>
        </w:rPr>
      </w:pPr>
      <w:r>
        <w:rPr>
          <w:color w:val="000000"/>
        </w:rPr>
        <w:t>Results will be presented in conference.</w:t>
      </w:r>
    </w:p>
    <w:p w:rsidR="00F30C83" w:rsidRDefault="00F30C83"/>
    <w:sectPr w:rsidR="00F30C83" w:rsidSect="00F30C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savePreviewPicture/>
  <w:compat/>
  <w:rsids>
    <w:rsidRoot w:val="00521182"/>
    <w:rsid w:val="000C1099"/>
    <w:rsid w:val="002376FC"/>
    <w:rsid w:val="00521182"/>
    <w:rsid w:val="006A4C3E"/>
    <w:rsid w:val="00766A11"/>
    <w:rsid w:val="00A71DCD"/>
    <w:rsid w:val="00F30C83"/>
    <w:rsid w:val="00F70B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8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1182"/>
    <w:pPr>
      <w:keepNext/>
      <w:framePr w:hSpace="180" w:wrap="around" w:vAnchor="text" w:hAnchor="page" w:x="1981" w:y="-10"/>
      <w:jc w:val="center"/>
      <w:outlineLvl w:val="0"/>
    </w:pPr>
    <w:rPr>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182"/>
    <w:rPr>
      <w:rFonts w:ascii="Times New Roman" w:eastAsia="Times New Roman" w:hAnsi="Times New Roman" w:cs="Times New Roman"/>
      <w:b/>
      <w:bCs/>
      <w:color w:val="00000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Uqba</dc:creator>
  <cp:lastModifiedBy>Uqba</cp:lastModifiedBy>
  <cp:revision>2</cp:revision>
  <dcterms:created xsi:type="dcterms:W3CDTF">2018-04-14T18:08:00Z</dcterms:created>
  <dcterms:modified xsi:type="dcterms:W3CDTF">2018-04-14T18:17:00Z</dcterms:modified>
</cp:coreProperties>
</file>