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44F" w:rsidRPr="00CC344F" w:rsidRDefault="00CC344F" w:rsidP="00CC344F">
      <w:pPr>
        <w:shd w:val="clear" w:color="auto" w:fill="FFFFFF"/>
        <w:spacing w:after="300" w:line="240" w:lineRule="auto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30"/>
          <w:szCs w:val="30"/>
          <w:lang w:val="en-US"/>
        </w:rPr>
      </w:pPr>
      <w:r w:rsidRPr="00CC344F">
        <w:rPr>
          <w:rFonts w:ascii="Arial" w:eastAsia="Times New Roman" w:hAnsi="Arial" w:cs="Arial"/>
          <w:b/>
          <w:bCs/>
          <w:color w:val="333333"/>
          <w:kern w:val="36"/>
          <w:sz w:val="30"/>
          <w:szCs w:val="30"/>
          <w:lang w:val="en-US"/>
        </w:rPr>
        <w:t xml:space="preserve">Synthesis of </w:t>
      </w:r>
      <w:r>
        <w:rPr>
          <w:rFonts w:ascii="Arial" w:eastAsia="Times New Roman" w:hAnsi="Arial" w:cs="Arial"/>
          <w:b/>
          <w:bCs/>
          <w:color w:val="333333"/>
          <w:kern w:val="36"/>
          <w:sz w:val="30"/>
          <w:szCs w:val="30"/>
          <w:lang w:val="en-US"/>
        </w:rPr>
        <w:t>G</w:t>
      </w:r>
      <w:r w:rsidRPr="00CC344F">
        <w:rPr>
          <w:rFonts w:ascii="Arial" w:eastAsia="Times New Roman" w:hAnsi="Arial" w:cs="Arial"/>
          <w:b/>
          <w:bCs/>
          <w:color w:val="333333"/>
          <w:kern w:val="36"/>
          <w:sz w:val="30"/>
          <w:szCs w:val="30"/>
          <w:lang w:val="en-US"/>
        </w:rPr>
        <w:t xml:space="preserve">old </w:t>
      </w:r>
      <w:r>
        <w:rPr>
          <w:rFonts w:ascii="Arial" w:eastAsia="Times New Roman" w:hAnsi="Arial" w:cs="Arial"/>
          <w:b/>
          <w:bCs/>
          <w:color w:val="333333"/>
          <w:kern w:val="36"/>
          <w:sz w:val="30"/>
          <w:szCs w:val="30"/>
          <w:lang w:val="en-US"/>
        </w:rPr>
        <w:t>Nanoparticles Using R</w:t>
      </w:r>
      <w:r w:rsidRPr="00CC344F">
        <w:rPr>
          <w:rFonts w:ascii="Arial" w:eastAsia="Times New Roman" w:hAnsi="Arial" w:cs="Arial"/>
          <w:b/>
          <w:bCs/>
          <w:color w:val="333333"/>
          <w:kern w:val="36"/>
          <w:sz w:val="30"/>
          <w:szCs w:val="30"/>
          <w:lang w:val="en-US"/>
        </w:rPr>
        <w:t xml:space="preserve">ed </w:t>
      </w:r>
      <w:r>
        <w:rPr>
          <w:rFonts w:ascii="Arial" w:eastAsia="Times New Roman" w:hAnsi="Arial" w:cs="Arial"/>
          <w:b/>
          <w:bCs/>
          <w:color w:val="333333"/>
          <w:kern w:val="36"/>
          <w:sz w:val="30"/>
          <w:szCs w:val="30"/>
          <w:lang w:val="en-US"/>
        </w:rPr>
        <w:t>A</w:t>
      </w:r>
      <w:r w:rsidRPr="00CC344F">
        <w:rPr>
          <w:rFonts w:ascii="Arial" w:eastAsia="Times New Roman" w:hAnsi="Arial" w:cs="Arial"/>
          <w:b/>
          <w:bCs/>
          <w:color w:val="333333"/>
          <w:kern w:val="36"/>
          <w:sz w:val="30"/>
          <w:szCs w:val="30"/>
          <w:lang w:val="en-US"/>
        </w:rPr>
        <w:t xml:space="preserve">lgae </w:t>
      </w:r>
      <w:r>
        <w:rPr>
          <w:rFonts w:ascii="Arial" w:eastAsia="Times New Roman" w:hAnsi="Arial" w:cs="Arial"/>
          <w:b/>
          <w:bCs/>
          <w:color w:val="333333"/>
          <w:kern w:val="36"/>
          <w:sz w:val="30"/>
          <w:szCs w:val="30"/>
          <w:lang w:val="en-US"/>
        </w:rPr>
        <w:t>E</w:t>
      </w:r>
      <w:r w:rsidRPr="00CC344F">
        <w:rPr>
          <w:rFonts w:ascii="Arial" w:eastAsia="Times New Roman" w:hAnsi="Arial" w:cs="Arial"/>
          <w:b/>
          <w:bCs/>
          <w:color w:val="333333"/>
          <w:kern w:val="36"/>
          <w:sz w:val="30"/>
          <w:szCs w:val="30"/>
          <w:lang w:val="en-US"/>
        </w:rPr>
        <w:t>xtract</w:t>
      </w:r>
    </w:p>
    <w:p w:rsidR="00CC344F" w:rsidRPr="00CC344F" w:rsidRDefault="00CC344F" w:rsidP="00CC344F">
      <w:pPr>
        <w:shd w:val="clear" w:color="auto" w:fill="FFFFFF"/>
        <w:spacing w:before="420" w:after="270" w:line="240" w:lineRule="auto"/>
        <w:outlineLvl w:val="2"/>
        <w:rPr>
          <w:rFonts w:ascii="Arial" w:eastAsia="Times New Roman" w:hAnsi="Arial" w:cs="Arial"/>
          <w:color w:val="333333"/>
          <w:sz w:val="23"/>
          <w:szCs w:val="23"/>
          <w:u w:val="single"/>
          <w:lang w:val="en-US"/>
        </w:rPr>
      </w:pPr>
      <w:r w:rsidRPr="00CC344F">
        <w:rPr>
          <w:rFonts w:ascii="Arial" w:eastAsia="Times New Roman" w:hAnsi="Arial" w:cs="Arial"/>
          <w:color w:val="333333"/>
          <w:sz w:val="23"/>
          <w:szCs w:val="23"/>
          <w:u w:val="single"/>
          <w:lang w:val="en-US"/>
        </w:rPr>
        <w:t>Abstract</w:t>
      </w:r>
    </w:p>
    <w:p w:rsidR="00CC344F" w:rsidRPr="00CC344F" w:rsidRDefault="00CC344F" w:rsidP="00CC344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 xml:space="preserve">A method for preparing gold metal nanoparticles, e.g., </w:t>
      </w:r>
      <w:proofErr w:type="spellStart"/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>nanospheres</w:t>
      </w:r>
      <w:proofErr w:type="spellEnd"/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 xml:space="preserve"> and </w:t>
      </w:r>
      <w:proofErr w:type="spellStart"/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>nanoprisms</w:t>
      </w:r>
      <w:proofErr w:type="spellEnd"/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 xml:space="preserve">, includes combining an extract of red algae with </w:t>
      </w:r>
      <w:proofErr w:type="spellStart"/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>chloroauric</w:t>
      </w:r>
      <w:proofErr w:type="spellEnd"/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 xml:space="preserve"> acid (HAuCl</w:t>
      </w:r>
      <w:r w:rsidRPr="00CC344F">
        <w:rPr>
          <w:rFonts w:ascii="Arial" w:eastAsia="Times New Roman" w:hAnsi="Arial" w:cs="Arial"/>
          <w:color w:val="333333"/>
          <w:sz w:val="20"/>
          <w:szCs w:val="20"/>
          <w:vertAlign w:val="subscript"/>
          <w:lang w:val="en-US"/>
        </w:rPr>
        <w:t>4</w:t>
      </w:r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>). The red algae can be </w:t>
      </w:r>
      <w:r w:rsidRPr="00CC344F">
        <w:rPr>
          <w:rFonts w:ascii="Arial" w:eastAsia="Times New Roman" w:hAnsi="Arial" w:cs="Arial"/>
          <w:i/>
          <w:iCs/>
          <w:color w:val="333333"/>
          <w:sz w:val="20"/>
          <w:szCs w:val="20"/>
          <w:lang w:val="en-US"/>
        </w:rPr>
        <w:t>Laurencia papillosa</w:t>
      </w:r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 xml:space="preserve">. The extract can include a water solvent extract. The </w:t>
      </w:r>
      <w:proofErr w:type="spellStart"/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>chloroauric</w:t>
      </w:r>
      <w:proofErr w:type="spellEnd"/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 xml:space="preserve"> acid (HAuCl</w:t>
      </w:r>
      <w:r w:rsidRPr="00CC344F">
        <w:rPr>
          <w:rFonts w:ascii="Arial" w:eastAsia="Times New Roman" w:hAnsi="Arial" w:cs="Arial"/>
          <w:color w:val="333333"/>
          <w:sz w:val="20"/>
          <w:szCs w:val="20"/>
          <w:vertAlign w:val="subscript"/>
          <w:lang w:val="en-US"/>
        </w:rPr>
        <w:t>4</w:t>
      </w:r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 xml:space="preserve">) can be in an aqueous solution. The method can include providing </w:t>
      </w:r>
      <w:proofErr w:type="spellStart"/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>chloroauric</w:t>
      </w:r>
      <w:proofErr w:type="spellEnd"/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 xml:space="preserve"> acid</w:t>
      </w:r>
    </w:p>
    <w:p w:rsidR="00CC344F" w:rsidRPr="00CC344F" w:rsidRDefault="00CC344F" w:rsidP="00CC344F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333333"/>
          <w:sz w:val="20"/>
          <w:szCs w:val="20"/>
          <w:lang w:val="en-US"/>
        </w:rPr>
      </w:pPr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>(HAuCl</w:t>
      </w:r>
      <w:r w:rsidRPr="00CC344F">
        <w:rPr>
          <w:rFonts w:ascii="Arial" w:eastAsia="Times New Roman" w:hAnsi="Arial" w:cs="Arial"/>
          <w:color w:val="333333"/>
          <w:sz w:val="20"/>
          <w:szCs w:val="20"/>
          <w:vertAlign w:val="subscript"/>
          <w:lang w:val="en-US"/>
        </w:rPr>
        <w:t>4</w:t>
      </w:r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 xml:space="preserve">), providing a red algae extract, and combining the </w:t>
      </w:r>
      <w:proofErr w:type="spellStart"/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>chloroauric</w:t>
      </w:r>
      <w:proofErr w:type="spellEnd"/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 xml:space="preserve"> acid (HAuCl</w:t>
      </w:r>
      <w:r w:rsidRPr="00CC344F">
        <w:rPr>
          <w:rFonts w:ascii="Arial" w:eastAsia="Times New Roman" w:hAnsi="Arial" w:cs="Arial"/>
          <w:color w:val="333333"/>
          <w:sz w:val="20"/>
          <w:szCs w:val="20"/>
          <w:vertAlign w:val="subscript"/>
          <w:lang w:val="en-US"/>
        </w:rPr>
        <w:t>4</w:t>
      </w:r>
      <w:r w:rsidRPr="00CC344F">
        <w:rPr>
          <w:rFonts w:ascii="Arial" w:eastAsia="Times New Roman" w:hAnsi="Arial" w:cs="Arial"/>
          <w:color w:val="333333"/>
          <w:sz w:val="20"/>
          <w:szCs w:val="20"/>
          <w:lang w:val="en-US"/>
        </w:rPr>
        <w:t>) and the red algae extract to produce gold nanoparticles.</w:t>
      </w:r>
    </w:p>
    <w:p w:rsidR="00CC344F" w:rsidRPr="00CC344F" w:rsidRDefault="00177269" w:rsidP="00CC344F">
      <w:pPr>
        <w:shd w:val="clear" w:color="auto" w:fill="FFFFFF"/>
        <w:spacing w:after="0" w:line="240" w:lineRule="auto"/>
        <w:ind w:left="720"/>
        <w:jc w:val="center"/>
        <w:rPr>
          <w:rFonts w:ascii="Arial" w:eastAsia="Times New Roman" w:hAnsi="Arial" w:cs="Arial"/>
          <w:b/>
          <w:bCs/>
          <w:sz w:val="20"/>
          <w:szCs w:val="20"/>
          <w:lang w:val="en-US"/>
        </w:rPr>
      </w:pPr>
      <w:hyperlink r:id="rId6" w:history="1">
        <w:r w:rsidR="00CC344F" w:rsidRPr="00CC344F">
          <w:rPr>
            <w:rFonts w:ascii="Arial" w:eastAsia="Times New Roman" w:hAnsi="Arial" w:cs="Arial"/>
            <w:b/>
            <w:bCs/>
            <w:sz w:val="20"/>
            <w:szCs w:val="20"/>
            <w:u w:val="single"/>
            <w:lang w:val="en-US"/>
          </w:rPr>
          <w:t>Ayman E. El-Sharkawey</w:t>
        </w:r>
      </w:hyperlink>
      <w:r w:rsidR="00CC344F">
        <w:rPr>
          <w:rFonts w:ascii="Arial" w:eastAsia="Times New Roman" w:hAnsi="Arial" w:cs="Arial"/>
          <w:b/>
          <w:bCs/>
          <w:sz w:val="20"/>
          <w:szCs w:val="20"/>
          <w:u w:val="single"/>
          <w:lang w:val="en-US"/>
        </w:rPr>
        <w:t>,</w:t>
      </w:r>
      <w:r w:rsidR="00CC344F" w:rsidRPr="00CC344F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</w:t>
      </w:r>
      <w:hyperlink r:id="rId7" w:history="1">
        <w:r w:rsidR="00CC344F" w:rsidRPr="00CC344F">
          <w:rPr>
            <w:rFonts w:ascii="Arial" w:eastAsia="Times New Roman" w:hAnsi="Arial" w:cs="Arial"/>
            <w:sz w:val="20"/>
            <w:szCs w:val="20"/>
            <w:lang w:val="en-US"/>
          </w:rPr>
          <w:t xml:space="preserve">Magdy S. </w:t>
        </w:r>
        <w:proofErr w:type="spellStart"/>
        <w:r w:rsidR="00CC344F" w:rsidRPr="00CC344F">
          <w:rPr>
            <w:rFonts w:ascii="Arial" w:eastAsia="Times New Roman" w:hAnsi="Arial" w:cs="Arial"/>
            <w:sz w:val="20"/>
            <w:szCs w:val="20"/>
            <w:lang w:val="en-US"/>
          </w:rPr>
          <w:t>Montasser</w:t>
        </w:r>
        <w:proofErr w:type="spellEnd"/>
      </w:hyperlink>
      <w:r w:rsidR="00CC344F" w:rsidRPr="00CC344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hyperlink r:id="rId8" w:history="1">
        <w:r w:rsidR="00CC344F" w:rsidRPr="00CC344F">
          <w:rPr>
            <w:rFonts w:ascii="Arial" w:eastAsia="Times New Roman" w:hAnsi="Arial" w:cs="Arial"/>
            <w:sz w:val="20"/>
            <w:szCs w:val="20"/>
            <w:lang w:val="en-US"/>
          </w:rPr>
          <w:t xml:space="preserve">Ashraf M. </w:t>
        </w:r>
        <w:proofErr w:type="spellStart"/>
        <w:r w:rsidR="00CC344F" w:rsidRPr="00CC344F">
          <w:rPr>
            <w:rFonts w:ascii="Arial" w:eastAsia="Times New Roman" w:hAnsi="Arial" w:cs="Arial"/>
            <w:sz w:val="20"/>
            <w:szCs w:val="20"/>
            <w:lang w:val="en-US"/>
          </w:rPr>
          <w:t>Younes</w:t>
        </w:r>
        <w:proofErr w:type="spellEnd"/>
      </w:hyperlink>
      <w:r w:rsidR="00CC344F" w:rsidRPr="00CC344F">
        <w:rPr>
          <w:rFonts w:ascii="Arial" w:eastAsia="Times New Roman" w:hAnsi="Arial" w:cs="Arial"/>
          <w:sz w:val="20"/>
          <w:szCs w:val="20"/>
          <w:lang w:val="en-US"/>
        </w:rPr>
        <w:t>,</w:t>
      </w:r>
      <w:r w:rsidR="00CC344F" w:rsidRPr="00CC344F">
        <w:rPr>
          <w:rFonts w:ascii="Arial" w:eastAsia="Times New Roman" w:hAnsi="Arial" w:cs="Arial"/>
          <w:b/>
          <w:bCs/>
          <w:sz w:val="20"/>
          <w:szCs w:val="20"/>
          <w:lang w:val="en-US"/>
        </w:rPr>
        <w:t xml:space="preserve"> </w:t>
      </w:r>
    </w:p>
    <w:p w:rsidR="00CC344F" w:rsidRPr="00CC344F" w:rsidRDefault="00CC344F" w:rsidP="00CC344F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AAAAAA"/>
          <w:sz w:val="20"/>
          <w:szCs w:val="20"/>
          <w:lang w:val="en-US"/>
        </w:rPr>
      </w:pPr>
    </w:p>
    <w:p w:rsidR="0028059F" w:rsidRDefault="00CC344F" w:rsidP="00CC344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CC344F">
        <w:rPr>
          <w:rFonts w:ascii="Arial" w:eastAsia="Times New Roman" w:hAnsi="Arial" w:cs="Arial"/>
          <w:color w:val="333333"/>
          <w:sz w:val="2"/>
          <w:szCs w:val="2"/>
          <w:shd w:val="clear" w:color="auto" w:fill="FFFFFF"/>
          <w:lang w:val="en-US"/>
        </w:rPr>
        <w:t> </w:t>
      </w:r>
    </w:p>
    <w:p w:rsidR="00D16D96" w:rsidRDefault="00D16D96" w:rsidP="00D16D9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  <w:vertAlign w:val="superscript"/>
        </w:rPr>
        <w:t>1</w:t>
      </w:r>
      <w:bookmarkStart w:id="0" w:name="a1"/>
      <w:bookmarkEnd w:id="0"/>
      <w:r>
        <w:rPr>
          <w:rFonts w:ascii="Arial" w:hAnsi="Arial" w:cs="Arial"/>
          <w:color w:val="000000"/>
          <w:sz w:val="21"/>
          <w:szCs w:val="21"/>
        </w:rPr>
        <w:t>Nanoscopy Science Center, Faculty of Science, University of Kuwait, Kuwait</w:t>
      </w:r>
    </w:p>
    <w:p w:rsidR="00D16D96" w:rsidRPr="00D16D96" w:rsidRDefault="00D16D96" w:rsidP="00D16D9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 w:rsidRPr="00D16D96"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Department of Biological Sciences, Faculty of Science, University of Kuwait, Kuwait</w:t>
      </w:r>
    </w:p>
    <w:p w:rsidR="00D16D96" w:rsidRDefault="00D16D96" w:rsidP="00D16D96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  <w:vertAlign w:val="superscript"/>
        </w:rPr>
        <w:t>3</w:t>
      </w:r>
      <w:bookmarkStart w:id="1" w:name="a4"/>
      <w:bookmarkEnd w:id="1"/>
      <w:r>
        <w:rPr>
          <w:rFonts w:ascii="Arial" w:hAnsi="Arial" w:cs="Arial"/>
          <w:color w:val="000000"/>
          <w:sz w:val="21"/>
          <w:szCs w:val="21"/>
        </w:rPr>
        <w:t>Department of Marine Biology, Faculty of Science, Suez Canal University, Ismailia, Egypt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A903B3" w:rsidP="00A903B3">
      <w:pPr>
        <w:pStyle w:val="HTMLPreformatted"/>
        <w:jc w:val="both"/>
      </w:pPr>
      <w:r>
        <w:rPr>
          <w:rFonts w:ascii="Times New Roman" w:hAnsi="Times New Roman" w:cs="Times New Roman"/>
          <w:sz w:val="24"/>
        </w:rPr>
        <w:t xml:space="preserve">Keywords: </w:t>
      </w:r>
      <w:r>
        <w:t xml:space="preserve">Gold nanoparticles; </w:t>
      </w:r>
      <w:proofErr w:type="spellStart"/>
      <w:r>
        <w:t>Nanospheres</w:t>
      </w:r>
      <w:proofErr w:type="spellEnd"/>
      <w:r>
        <w:t xml:space="preserve">; </w:t>
      </w:r>
      <w:proofErr w:type="spellStart"/>
      <w:r>
        <w:t>Nanoprisms</w:t>
      </w:r>
      <w:proofErr w:type="spellEnd"/>
      <w:r>
        <w:t>; GNPs; Red algae; Laurencia papillosa, Nanomedicine; TEM; FESEM; AFM; XRD; FTIR</w:t>
      </w:r>
    </w:p>
    <w:p w:rsidR="00A903B3" w:rsidRDefault="00A903B3" w:rsidP="00A903B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527634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6767C4" w:rsidRPr="00A903B3" w:rsidRDefault="00177269" w:rsidP="00A903B3">
      <w:pPr>
        <w:pStyle w:val="HTMLPreformatted"/>
        <w:jc w:val="both"/>
        <w:rPr>
          <w:rFonts w:asciiTheme="majorBidi" w:hAnsiTheme="majorBidi" w:cstheme="majorBidi"/>
          <w:iCs/>
          <w:sz w:val="24"/>
        </w:rPr>
      </w:pPr>
      <w:hyperlink r:id="rId9" w:history="1">
        <w:r w:rsidR="006767C4" w:rsidRPr="00A903B3">
          <w:rPr>
            <w:rFonts w:asciiTheme="majorBidi" w:eastAsia="Times New Roman" w:hAnsiTheme="majorBidi" w:cstheme="majorBidi"/>
            <w:b/>
            <w:bCs/>
            <w:color w:val="auto"/>
            <w:sz w:val="24"/>
            <w:szCs w:val="24"/>
            <w:lang w:val="en-US"/>
          </w:rPr>
          <w:t>Ayman E. El-Sharkawey</w:t>
        </w:r>
      </w:hyperlink>
      <w:r w:rsidR="006767C4" w:rsidRPr="00A903B3">
        <w:rPr>
          <w:rFonts w:asciiTheme="majorBidi" w:hAnsiTheme="majorBidi" w:cstheme="majorBidi"/>
          <w:iCs/>
          <w:sz w:val="24"/>
        </w:rPr>
        <w:t xml:space="preserve"> has completed his PhD at the age of 31 years from </w:t>
      </w:r>
      <w:r w:rsidR="006767C4" w:rsidRPr="00A903B3">
        <w:rPr>
          <w:rFonts w:asciiTheme="majorBidi" w:hAnsiTheme="majorBidi" w:cstheme="majorBidi"/>
          <w:color w:val="auto"/>
          <w:sz w:val="24"/>
          <w:szCs w:val="24"/>
        </w:rPr>
        <w:t>PhD Medicinal and Bio-</w:t>
      </w:r>
      <w:proofErr w:type="spellStart"/>
      <w:r w:rsidR="006767C4" w:rsidRPr="00A903B3">
        <w:rPr>
          <w:rFonts w:asciiTheme="majorBidi" w:hAnsiTheme="majorBidi" w:cstheme="majorBidi"/>
          <w:color w:val="auto"/>
          <w:sz w:val="24"/>
          <w:szCs w:val="24"/>
        </w:rPr>
        <w:t>nano</w:t>
      </w:r>
      <w:proofErr w:type="spellEnd"/>
      <w:r w:rsidR="006767C4" w:rsidRPr="00A903B3">
        <w:rPr>
          <w:rFonts w:asciiTheme="majorBidi" w:hAnsiTheme="majorBidi" w:cstheme="majorBidi"/>
          <w:color w:val="auto"/>
          <w:sz w:val="24"/>
          <w:szCs w:val="24"/>
        </w:rPr>
        <w:t xml:space="preserve"> Chemistry. University of Liverpool. England 1998</w:t>
      </w:r>
      <w:r w:rsidR="006767C4" w:rsidRPr="00A903B3">
        <w:rPr>
          <w:rFonts w:asciiTheme="majorBidi" w:hAnsiTheme="majorBidi" w:cstheme="majorBidi"/>
          <w:iCs/>
          <w:sz w:val="24"/>
        </w:rPr>
        <w:t xml:space="preserve"> and postdoctoral studies from Stanford University School of Medicine. He is the </w:t>
      </w:r>
      <w:r w:rsidR="00A903B3" w:rsidRPr="00A903B3">
        <w:rPr>
          <w:rFonts w:asciiTheme="majorBidi" w:hAnsiTheme="majorBidi" w:cstheme="majorBidi"/>
          <w:sz w:val="28"/>
          <w:szCs w:val="28"/>
        </w:rPr>
        <w:t xml:space="preserve">Assistant Head of </w:t>
      </w:r>
      <w:proofErr w:type="spellStart"/>
      <w:r w:rsidR="00A903B3" w:rsidRPr="00A903B3">
        <w:rPr>
          <w:rFonts w:asciiTheme="majorBidi" w:hAnsiTheme="majorBidi" w:cstheme="majorBidi"/>
          <w:sz w:val="28"/>
          <w:szCs w:val="28"/>
        </w:rPr>
        <w:t>Nanoscopy</w:t>
      </w:r>
      <w:proofErr w:type="spellEnd"/>
      <w:r w:rsidR="00A903B3" w:rsidRPr="00A903B3">
        <w:rPr>
          <w:rFonts w:asciiTheme="majorBidi" w:hAnsiTheme="majorBidi" w:cstheme="majorBidi"/>
          <w:sz w:val="28"/>
          <w:szCs w:val="28"/>
        </w:rPr>
        <w:t xml:space="preserve"> Science Canter, Faculty of   Science, University of Kuwait.</w:t>
      </w:r>
      <w:proofErr w:type="gramStart"/>
      <w:r w:rsidR="006767C4" w:rsidRPr="00A903B3">
        <w:rPr>
          <w:rFonts w:asciiTheme="majorBidi" w:hAnsiTheme="majorBidi" w:cstheme="majorBidi"/>
          <w:iCs/>
          <w:sz w:val="24"/>
        </w:rPr>
        <w:t>,</w:t>
      </w:r>
      <w:proofErr w:type="gramEnd"/>
      <w:r w:rsidR="006767C4" w:rsidRPr="00A903B3">
        <w:rPr>
          <w:rFonts w:asciiTheme="majorBidi" w:hAnsiTheme="majorBidi" w:cstheme="majorBidi"/>
          <w:iCs/>
          <w:sz w:val="24"/>
        </w:rPr>
        <w:t xml:space="preserve"> He has published more than 2</w:t>
      </w:r>
      <w:r w:rsidR="00A903B3" w:rsidRPr="00A903B3">
        <w:rPr>
          <w:rFonts w:asciiTheme="majorBidi" w:hAnsiTheme="majorBidi" w:cstheme="majorBidi"/>
          <w:iCs/>
          <w:sz w:val="24"/>
        </w:rPr>
        <w:t>3</w:t>
      </w:r>
      <w:r w:rsidR="006767C4" w:rsidRPr="00A903B3">
        <w:rPr>
          <w:rFonts w:asciiTheme="majorBidi" w:hAnsiTheme="majorBidi" w:cstheme="majorBidi"/>
          <w:iCs/>
          <w:sz w:val="24"/>
        </w:rPr>
        <w:t xml:space="preserve"> papers in reputed journals and has been serving as an editorial board member of </w:t>
      </w:r>
      <w:r w:rsidR="00A903B3" w:rsidRPr="00A903B3">
        <w:rPr>
          <w:rFonts w:asciiTheme="majorBidi" w:hAnsiTheme="majorBidi" w:cstheme="majorBidi"/>
          <w:iCs/>
          <w:sz w:val="24"/>
        </w:rPr>
        <w:t>nanomedicine and nanotechnology</w:t>
      </w:r>
      <w:r w:rsidR="006767C4" w:rsidRPr="00A903B3">
        <w:rPr>
          <w:rFonts w:asciiTheme="majorBidi" w:hAnsiTheme="majorBidi" w:cstheme="majorBidi"/>
          <w:iCs/>
          <w:sz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D16D96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2087880" cy="2087880"/>
            <wp:effectExtent l="0" t="0" r="762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yman_El-Sharkawey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8358" cy="2088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A903B3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11" w:history="1">
        <w:r w:rsidR="00A903B3" w:rsidRPr="0059413D">
          <w:rPr>
            <w:rStyle w:val="Hyperlink"/>
            <w:rFonts w:ascii="Times New Roman" w:hAnsi="Times New Roman" w:cs="Times New Roman"/>
            <w:iCs/>
            <w:sz w:val="24"/>
          </w:rPr>
          <w:t>aymn.67@gmail.com</w:t>
        </w:r>
      </w:hyperlink>
      <w:r w:rsidR="00A903B3">
        <w:rPr>
          <w:rFonts w:ascii="Times New Roman" w:hAnsi="Times New Roman" w:cs="Times New Roman"/>
          <w:iCs/>
          <w:sz w:val="24"/>
        </w:rPr>
        <w:t xml:space="preserve"> &amp; </w:t>
      </w:r>
      <w:hyperlink r:id="rId12" w:history="1">
        <w:r w:rsidR="00A903B3" w:rsidRPr="0059413D">
          <w:rPr>
            <w:rStyle w:val="Hyperlink"/>
            <w:rFonts w:ascii="Times New Roman" w:hAnsi="Times New Roman" w:cs="Times New Roman"/>
            <w:iCs/>
            <w:sz w:val="24"/>
          </w:rPr>
          <w:t>aymn.67@ku.edu.kw</w:t>
        </w:r>
      </w:hyperlink>
      <w:r w:rsidR="00A903B3"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sectPr w:rsidR="00DF04E3" w:rsidRPr="00495C76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269" w:rsidRDefault="00177269" w:rsidP="00495C76">
      <w:pPr>
        <w:spacing w:after="0" w:line="240" w:lineRule="auto"/>
      </w:pPr>
      <w:r>
        <w:separator/>
      </w:r>
    </w:p>
  </w:endnote>
  <w:endnote w:type="continuationSeparator" w:id="0">
    <w:p w:rsidR="00177269" w:rsidRDefault="0017726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269" w:rsidRDefault="00177269" w:rsidP="00495C76">
      <w:pPr>
        <w:spacing w:after="0" w:line="240" w:lineRule="auto"/>
      </w:pPr>
      <w:r>
        <w:separator/>
      </w:r>
    </w:p>
  </w:footnote>
  <w:footnote w:type="continuationSeparator" w:id="0">
    <w:p w:rsidR="00177269" w:rsidRDefault="0017726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3D5" w:rsidRPr="008333D5" w:rsidRDefault="008333D5" w:rsidP="008333D5">
    <w:pPr>
      <w:shd w:val="clear" w:color="auto" w:fill="FFFFFF"/>
      <w:spacing w:before="150" w:after="150" w:line="240" w:lineRule="auto"/>
      <w:outlineLvl w:val="3"/>
      <w:rPr>
        <w:rFonts w:ascii="Arial" w:eastAsia="Times New Roman" w:hAnsi="Arial" w:cs="Arial"/>
        <w:color w:val="F26522"/>
        <w:sz w:val="21"/>
        <w:szCs w:val="21"/>
        <w:lang w:val="en-US"/>
      </w:rPr>
    </w:pPr>
    <w:r w:rsidRPr="008333D5">
      <w:rPr>
        <w:rFonts w:ascii="Arial" w:eastAsia="Times New Roman" w:hAnsi="Arial" w:cs="Arial"/>
        <w:color w:val="00548E"/>
        <w:spacing w:val="12"/>
        <w:sz w:val="24"/>
        <w:szCs w:val="24"/>
        <w:lang w:val="en-US"/>
      </w:rPr>
      <w:t>International Conference On</w:t>
    </w:r>
    <w:r w:rsidRPr="008333D5">
      <w:rPr>
        <w:rFonts w:ascii="Arial" w:eastAsia="Times New Roman" w:hAnsi="Arial" w:cs="Arial"/>
        <w:color w:val="00548E"/>
        <w:spacing w:val="12"/>
        <w:sz w:val="20"/>
        <w:szCs w:val="20"/>
        <w:lang w:val="en-US"/>
      </w:rPr>
      <w:t xml:space="preserve"> </w:t>
    </w:r>
    <w:r w:rsidRPr="008333D5">
      <w:rPr>
        <w:rFonts w:ascii="Arial" w:eastAsia="Times New Roman" w:hAnsi="Arial" w:cs="Arial"/>
        <w:color w:val="00548E"/>
        <w:spacing w:val="12"/>
        <w:kern w:val="36"/>
        <w:sz w:val="32"/>
        <w:szCs w:val="32"/>
        <w:lang w:val="en-US"/>
      </w:rPr>
      <w:t>Biotechnology</w:t>
    </w:r>
    <w:r w:rsidRPr="008333D5">
      <w:rPr>
        <w:rFonts w:ascii="Arial" w:eastAsia="Times New Roman" w:hAnsi="Arial" w:cs="Arial"/>
        <w:color w:val="00548E"/>
        <w:spacing w:val="12"/>
        <w:kern w:val="36"/>
        <w:sz w:val="32"/>
        <w:szCs w:val="32"/>
        <w:lang w:val="en-US"/>
      </w:rPr>
      <w:t xml:space="preserve"> </w:t>
    </w:r>
    <w:r w:rsidRPr="008333D5">
      <w:rPr>
        <w:rFonts w:ascii="Arial" w:eastAsia="Times New Roman" w:hAnsi="Arial" w:cs="Arial"/>
        <w:color w:val="F26522"/>
        <w:sz w:val="21"/>
        <w:szCs w:val="21"/>
        <w:lang w:val="en-US"/>
      </w:rPr>
      <w:t>Rome, Italy   October 25-27, 2018</w:t>
    </w:r>
  </w:p>
  <w:p w:rsidR="00495C76" w:rsidRPr="008333D5" w:rsidRDefault="00495C76" w:rsidP="00495C76">
    <w:pPr>
      <w:pStyle w:val="Header"/>
      <w:jc w:val="center"/>
      <w:rPr>
        <w:lang w:val="en-US"/>
      </w:rPr>
    </w:pP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0A6F42"/>
    <w:rsid w:val="00177269"/>
    <w:rsid w:val="002350BC"/>
    <w:rsid w:val="0028059F"/>
    <w:rsid w:val="002F4DF0"/>
    <w:rsid w:val="00333E31"/>
    <w:rsid w:val="0038483D"/>
    <w:rsid w:val="00435234"/>
    <w:rsid w:val="004651F1"/>
    <w:rsid w:val="00495C76"/>
    <w:rsid w:val="00527634"/>
    <w:rsid w:val="00627419"/>
    <w:rsid w:val="006767C4"/>
    <w:rsid w:val="008333D5"/>
    <w:rsid w:val="00962CBA"/>
    <w:rsid w:val="00A903B3"/>
    <w:rsid w:val="00B3082B"/>
    <w:rsid w:val="00B6703B"/>
    <w:rsid w:val="00BA654F"/>
    <w:rsid w:val="00CC344F"/>
    <w:rsid w:val="00CE511D"/>
    <w:rsid w:val="00D16D96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C3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CC34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3D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CC344F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C344F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Hyperlink">
    <w:name w:val="Hyperlink"/>
    <w:basedOn w:val="DefaultParagraphFont"/>
    <w:uiPriority w:val="99"/>
    <w:unhideWhenUsed/>
    <w:rsid w:val="00CC344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16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3D5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1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69940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0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4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48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tents.google.com/patent/US20170298474A1/en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atents.google.com/?inventor=Magdy+S.+Montasser" TargetMode="External"/><Relationship Id="rId12" Type="http://schemas.openxmlformats.org/officeDocument/2006/relationships/hyperlink" Target="mailto:aymn.67@ku.edu.k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tents.google.com/?inventor=Ayman+E.+El-Sharkawey" TargetMode="External"/><Relationship Id="rId11" Type="http://schemas.openxmlformats.org/officeDocument/2006/relationships/hyperlink" Target="mailto:aymn.67@gmail.com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hyperlink" Target="https://patents.google.com/?inventor=Ayman+E.+El-Sharkawe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user</cp:lastModifiedBy>
  <cp:revision>2</cp:revision>
  <dcterms:created xsi:type="dcterms:W3CDTF">2018-04-10T08:27:00Z</dcterms:created>
  <dcterms:modified xsi:type="dcterms:W3CDTF">2018-04-10T08:27:00Z</dcterms:modified>
</cp:coreProperties>
</file>