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23711" w:rsidRPr="00C434FD" w:rsidRDefault="00523711" w:rsidP="001C49C6">
      <w:pPr>
        <w:jc w:val="both"/>
        <w:rPr>
          <w:rFonts w:ascii="Times New Roman" w:hAnsi="Times New Roman"/>
          <w:b/>
          <w:sz w:val="32"/>
          <w:szCs w:val="36"/>
        </w:rPr>
      </w:pPr>
      <w:r w:rsidRPr="00C434FD">
        <w:rPr>
          <w:rFonts w:ascii="Times New Roman" w:hAnsi="Times New Roman"/>
          <w:b/>
          <w:sz w:val="32"/>
          <w:szCs w:val="36"/>
        </w:rPr>
        <w:t>Title: Antimicrobial potential assessment of Pakistani wild Plants</w:t>
      </w:r>
    </w:p>
    <w:p w:rsidR="00523711" w:rsidRPr="001D3760" w:rsidRDefault="00523711" w:rsidP="001C49C6">
      <w:pPr>
        <w:jc w:val="both"/>
        <w:rPr>
          <w:rFonts w:ascii="Times New Roman" w:hAnsi="Times New Roman"/>
          <w:b/>
          <w:sz w:val="28"/>
          <w:szCs w:val="28"/>
          <w:vertAlign w:val="superscript"/>
        </w:rPr>
      </w:pPr>
      <w:r w:rsidRPr="00C434FD">
        <w:rPr>
          <w:rFonts w:ascii="Times New Roman" w:hAnsi="Times New Roman"/>
          <w:b/>
          <w:sz w:val="28"/>
          <w:szCs w:val="28"/>
        </w:rPr>
        <w:t xml:space="preserve">Dr. </w:t>
      </w:r>
      <w:proofErr w:type="spellStart"/>
      <w:r w:rsidRPr="00C434FD">
        <w:rPr>
          <w:rFonts w:ascii="Times New Roman" w:hAnsi="Times New Roman"/>
          <w:b/>
          <w:sz w:val="28"/>
          <w:szCs w:val="28"/>
        </w:rPr>
        <w:t>Kausar</w:t>
      </w:r>
      <w:proofErr w:type="spellEnd"/>
      <w:r w:rsidRPr="00C434FD">
        <w:rPr>
          <w:rFonts w:ascii="Times New Roman" w:hAnsi="Times New Roman"/>
          <w:b/>
          <w:sz w:val="28"/>
          <w:szCs w:val="28"/>
        </w:rPr>
        <w:t xml:space="preserve"> Malik</w:t>
      </w:r>
      <w:r w:rsidRPr="00C434FD">
        <w:rPr>
          <w:rFonts w:ascii="Times New Roman" w:hAnsi="Times New Roman"/>
          <w:b/>
          <w:sz w:val="28"/>
          <w:szCs w:val="28"/>
          <w:vertAlign w:val="superscript"/>
        </w:rPr>
        <w:t>1</w:t>
      </w:r>
      <w:r w:rsidRPr="00C434FD">
        <w:rPr>
          <w:rFonts w:ascii="Times New Roman" w:hAnsi="Times New Roman"/>
          <w:b/>
          <w:sz w:val="28"/>
          <w:szCs w:val="28"/>
        </w:rPr>
        <w:t xml:space="preserve">, Mr. </w:t>
      </w:r>
      <w:proofErr w:type="spellStart"/>
      <w:r w:rsidRPr="00C434FD">
        <w:rPr>
          <w:rFonts w:ascii="Times New Roman" w:hAnsi="Times New Roman"/>
          <w:b/>
          <w:sz w:val="28"/>
          <w:szCs w:val="28"/>
        </w:rPr>
        <w:t>Husnain</w:t>
      </w:r>
      <w:proofErr w:type="spellEnd"/>
      <w:r w:rsidRPr="00C434FD">
        <w:rPr>
          <w:rFonts w:ascii="Times New Roman" w:hAnsi="Times New Roman"/>
          <w:b/>
          <w:sz w:val="28"/>
          <w:szCs w:val="28"/>
        </w:rPr>
        <w:t xml:space="preserve"> Qamar</w:t>
      </w:r>
      <w:r w:rsidRPr="00C434FD">
        <w:rPr>
          <w:rFonts w:ascii="Times New Roman" w:hAnsi="Times New Roman"/>
          <w:b/>
          <w:sz w:val="28"/>
          <w:szCs w:val="28"/>
          <w:vertAlign w:val="superscript"/>
        </w:rPr>
        <w:t>2</w:t>
      </w:r>
      <w:r w:rsidRPr="00C434FD">
        <w:rPr>
          <w:rFonts w:ascii="Times New Roman" w:hAnsi="Times New Roman"/>
          <w:b/>
          <w:sz w:val="28"/>
          <w:szCs w:val="28"/>
        </w:rPr>
        <w:t>, Mr. Muhammad Ali Tajwar</w:t>
      </w:r>
      <w:r w:rsidR="001D3760">
        <w:rPr>
          <w:rFonts w:ascii="Times New Roman" w:hAnsi="Times New Roman"/>
          <w:b/>
          <w:sz w:val="28"/>
          <w:szCs w:val="28"/>
          <w:vertAlign w:val="superscript"/>
        </w:rPr>
        <w:t>3</w:t>
      </w:r>
    </w:p>
    <w:p w:rsidR="001C49C6" w:rsidRPr="001C49C6" w:rsidRDefault="00523711" w:rsidP="001C49C6">
      <w:pPr>
        <w:pStyle w:val="ListParagraph"/>
        <w:numPr>
          <w:ilvl w:val="0"/>
          <w:numId w:val="2"/>
        </w:numPr>
        <w:spacing w:line="360" w:lineRule="auto"/>
        <w:jc w:val="both"/>
        <w:rPr>
          <w:rFonts w:ascii="Times New Roman" w:hAnsi="Times New Roman"/>
          <w:sz w:val="24"/>
          <w:szCs w:val="28"/>
        </w:rPr>
      </w:pPr>
      <w:r w:rsidRPr="001C49C6">
        <w:rPr>
          <w:rFonts w:ascii="Times New Roman" w:hAnsi="Times New Roman"/>
          <w:sz w:val="24"/>
          <w:szCs w:val="28"/>
        </w:rPr>
        <w:t>Department of M</w:t>
      </w:r>
      <w:r w:rsidR="00355F3A">
        <w:rPr>
          <w:rFonts w:ascii="Times New Roman" w:hAnsi="Times New Roman"/>
          <w:sz w:val="24"/>
          <w:szCs w:val="28"/>
        </w:rPr>
        <w:t>olecular Biology</w:t>
      </w:r>
      <w:r w:rsidR="001C49C6" w:rsidRPr="001C49C6">
        <w:rPr>
          <w:rFonts w:ascii="Times New Roman" w:hAnsi="Times New Roman"/>
          <w:sz w:val="24"/>
          <w:szCs w:val="28"/>
        </w:rPr>
        <w:t xml:space="preserve">, National Centre of Excellence in Molecular Biology (CEMB), Punjab University Lahore, Pakistan. </w:t>
      </w:r>
    </w:p>
    <w:p w:rsidR="001C49C6" w:rsidRPr="001C49C6" w:rsidRDefault="001C49C6" w:rsidP="001C49C6">
      <w:pPr>
        <w:pStyle w:val="ListParagraph"/>
        <w:numPr>
          <w:ilvl w:val="0"/>
          <w:numId w:val="2"/>
        </w:numPr>
        <w:spacing w:line="360" w:lineRule="auto"/>
        <w:jc w:val="both"/>
        <w:rPr>
          <w:rFonts w:ascii="Times New Roman" w:hAnsi="Times New Roman"/>
          <w:sz w:val="24"/>
          <w:szCs w:val="28"/>
        </w:rPr>
      </w:pPr>
      <w:r w:rsidRPr="001C49C6">
        <w:rPr>
          <w:rFonts w:ascii="Times New Roman" w:hAnsi="Times New Roman"/>
          <w:sz w:val="24"/>
          <w:szCs w:val="28"/>
        </w:rPr>
        <w:t>Department of M</w:t>
      </w:r>
      <w:r w:rsidR="00355F3A">
        <w:rPr>
          <w:rFonts w:ascii="Times New Roman" w:hAnsi="Times New Roman"/>
          <w:sz w:val="24"/>
          <w:szCs w:val="28"/>
        </w:rPr>
        <w:t>olecular Biology</w:t>
      </w:r>
      <w:r w:rsidRPr="001C49C6">
        <w:rPr>
          <w:rFonts w:ascii="Times New Roman" w:hAnsi="Times New Roman"/>
          <w:sz w:val="24"/>
          <w:szCs w:val="28"/>
        </w:rPr>
        <w:t>, National Centre of Excellence in Molecular Biology (CEMB), Punjab University Lahore, Pakistan.</w:t>
      </w:r>
    </w:p>
    <w:p w:rsidR="001C49C6" w:rsidRPr="001C49C6" w:rsidRDefault="001C49C6" w:rsidP="001C49C6">
      <w:pPr>
        <w:pStyle w:val="ListParagraph"/>
        <w:numPr>
          <w:ilvl w:val="0"/>
          <w:numId w:val="2"/>
        </w:numPr>
        <w:spacing w:line="360" w:lineRule="auto"/>
        <w:jc w:val="both"/>
        <w:rPr>
          <w:rFonts w:ascii="Times New Roman" w:hAnsi="Times New Roman"/>
          <w:sz w:val="24"/>
          <w:szCs w:val="28"/>
        </w:rPr>
      </w:pPr>
      <w:r w:rsidRPr="001C49C6">
        <w:rPr>
          <w:rFonts w:ascii="Times New Roman" w:hAnsi="Times New Roman"/>
          <w:sz w:val="24"/>
          <w:szCs w:val="28"/>
        </w:rPr>
        <w:t xml:space="preserve">Department of Biotechnology, </w:t>
      </w:r>
      <w:proofErr w:type="spellStart"/>
      <w:r w:rsidRPr="001C49C6">
        <w:rPr>
          <w:rFonts w:ascii="Times New Roman" w:hAnsi="Times New Roman"/>
          <w:sz w:val="24"/>
          <w:szCs w:val="28"/>
        </w:rPr>
        <w:t>Mirpur</w:t>
      </w:r>
      <w:proofErr w:type="spellEnd"/>
      <w:r w:rsidRPr="001C49C6">
        <w:rPr>
          <w:rFonts w:ascii="Times New Roman" w:hAnsi="Times New Roman"/>
          <w:sz w:val="24"/>
          <w:szCs w:val="28"/>
        </w:rPr>
        <w:t xml:space="preserve"> University of Science and Technology (MUST) AJK, Pakistan. </w:t>
      </w:r>
    </w:p>
    <w:p w:rsidR="00523711" w:rsidRPr="001C49C6" w:rsidRDefault="00523711" w:rsidP="00355F3A">
      <w:pPr>
        <w:pStyle w:val="ListParagraph"/>
        <w:numPr>
          <w:ilvl w:val="0"/>
          <w:numId w:val="9"/>
        </w:numPr>
        <w:rPr>
          <w:rFonts w:ascii="Times New Roman" w:hAnsi="Times New Roman"/>
          <w:b/>
          <w:szCs w:val="28"/>
        </w:rPr>
      </w:pPr>
      <w:r w:rsidRPr="001C49C6">
        <w:rPr>
          <w:rFonts w:ascii="Times New Roman" w:hAnsi="Times New Roman"/>
          <w:b/>
          <w:sz w:val="28"/>
          <w:szCs w:val="36"/>
        </w:rPr>
        <w:t>Abstract</w:t>
      </w:r>
    </w:p>
    <w:p w:rsidR="00523711" w:rsidRPr="001C49C6" w:rsidRDefault="00523711" w:rsidP="001C49C6">
      <w:pPr>
        <w:spacing w:line="360" w:lineRule="auto"/>
        <w:jc w:val="both"/>
        <w:rPr>
          <w:rFonts w:ascii="Times New Roman" w:hAnsi="Times New Roman"/>
          <w:sz w:val="20"/>
        </w:rPr>
      </w:pPr>
      <w:r>
        <w:rPr>
          <w:rFonts w:ascii="CourierNewPSMT" w:hAnsi="CourierNewPSMT"/>
          <w:color w:val="000000"/>
          <w:sz w:val="28"/>
          <w:szCs w:val="28"/>
        </w:rPr>
        <w:tab/>
      </w:r>
      <w:r w:rsidRPr="001C49C6">
        <w:rPr>
          <w:rFonts w:ascii="Times New Roman" w:hAnsi="Times New Roman"/>
          <w:sz w:val="24"/>
          <w:szCs w:val="28"/>
        </w:rPr>
        <w:t>Screening of medicinal plants is a pre-requisite to analyze their therapeutic potential activity and it can lead the isolation of new bio-active compounds in these plants.</w:t>
      </w:r>
      <w:r w:rsidRPr="001C49C6">
        <w:rPr>
          <w:rFonts w:ascii="Times New Roman" w:hAnsi="Times New Roman"/>
          <w:color w:val="000000"/>
          <w:sz w:val="24"/>
          <w:szCs w:val="28"/>
        </w:rPr>
        <w:t xml:space="preserve"> Methicillin-resistant </w:t>
      </w:r>
      <w:r w:rsidRPr="001C49C6">
        <w:rPr>
          <w:rFonts w:ascii="Times New Roman" w:hAnsi="Times New Roman"/>
          <w:i/>
          <w:color w:val="000000"/>
          <w:sz w:val="24"/>
          <w:szCs w:val="28"/>
        </w:rPr>
        <w:t xml:space="preserve">Staphylococcus </w:t>
      </w:r>
      <w:proofErr w:type="spellStart"/>
      <w:r w:rsidRPr="001C49C6">
        <w:rPr>
          <w:rFonts w:ascii="Times New Roman" w:hAnsi="Times New Roman"/>
          <w:i/>
          <w:color w:val="000000"/>
          <w:sz w:val="24"/>
          <w:szCs w:val="28"/>
        </w:rPr>
        <w:t>aureus</w:t>
      </w:r>
      <w:proofErr w:type="spellEnd"/>
      <w:r w:rsidRPr="001C49C6">
        <w:rPr>
          <w:rFonts w:ascii="Times New Roman" w:hAnsi="Times New Roman"/>
          <w:color w:val="000000"/>
          <w:sz w:val="24"/>
          <w:szCs w:val="28"/>
        </w:rPr>
        <w:t xml:space="preserve"> (MRSA) is responsible for skin infections in human. MRSA can infect both non-surgical and surgical wounds. In case of surgical infection, it can be spread from site of infection to other organs of the body and cause serious health problems. In humans, </w:t>
      </w:r>
      <w:r w:rsidRPr="001C49C6">
        <w:rPr>
          <w:rFonts w:ascii="Times New Roman" w:hAnsi="Times New Roman"/>
          <w:i/>
          <w:color w:val="000000"/>
          <w:sz w:val="24"/>
          <w:szCs w:val="28"/>
        </w:rPr>
        <w:t xml:space="preserve">Enterococcus </w:t>
      </w:r>
      <w:proofErr w:type="spellStart"/>
      <w:r w:rsidRPr="001C49C6">
        <w:rPr>
          <w:rFonts w:ascii="Times New Roman" w:hAnsi="Times New Roman"/>
          <w:i/>
          <w:color w:val="000000"/>
          <w:sz w:val="24"/>
          <w:szCs w:val="28"/>
        </w:rPr>
        <w:t>faecalis</w:t>
      </w:r>
      <w:proofErr w:type="spellEnd"/>
      <w:r w:rsidRPr="001C49C6">
        <w:rPr>
          <w:rFonts w:ascii="Times New Roman" w:hAnsi="Times New Roman"/>
          <w:i/>
          <w:color w:val="000000"/>
          <w:sz w:val="24"/>
          <w:szCs w:val="28"/>
        </w:rPr>
        <w:t> </w:t>
      </w:r>
      <w:r w:rsidRPr="001C49C6">
        <w:rPr>
          <w:rFonts w:ascii="Times New Roman" w:hAnsi="Times New Roman"/>
          <w:color w:val="000000"/>
          <w:sz w:val="24"/>
          <w:szCs w:val="28"/>
        </w:rPr>
        <w:t xml:space="preserve">cause different types of infections like </w:t>
      </w:r>
      <w:hyperlink r:id="rId5" w:tooltip="Meningitis" w:history="1">
        <w:r w:rsidRPr="001C49C6">
          <w:rPr>
            <w:rFonts w:ascii="Times New Roman" w:hAnsi="Times New Roman"/>
            <w:color w:val="000000"/>
            <w:sz w:val="24"/>
            <w:szCs w:val="28"/>
          </w:rPr>
          <w:t>meningitis</w:t>
        </w:r>
      </w:hyperlink>
      <w:r w:rsidRPr="001C49C6">
        <w:rPr>
          <w:rFonts w:ascii="Times New Roman" w:hAnsi="Times New Roman"/>
          <w:color w:val="000000"/>
          <w:sz w:val="24"/>
          <w:szCs w:val="28"/>
        </w:rPr>
        <w:t xml:space="preserve">, </w:t>
      </w:r>
      <w:hyperlink r:id="rId6" w:tooltip="Septicemia" w:history="1">
        <w:r w:rsidRPr="001C49C6">
          <w:rPr>
            <w:rFonts w:ascii="Times New Roman" w:hAnsi="Times New Roman"/>
            <w:color w:val="000000"/>
            <w:sz w:val="24"/>
            <w:szCs w:val="28"/>
          </w:rPr>
          <w:t>septicemia</w:t>
        </w:r>
      </w:hyperlink>
      <w:r w:rsidRPr="001C49C6">
        <w:rPr>
          <w:rFonts w:ascii="Times New Roman" w:hAnsi="Times New Roman"/>
          <w:color w:val="000000"/>
          <w:sz w:val="24"/>
          <w:szCs w:val="28"/>
        </w:rPr>
        <w:t xml:space="preserve">, </w:t>
      </w:r>
      <w:hyperlink r:id="rId7" w:tooltip="Endocarditis" w:history="1">
        <w:r w:rsidRPr="001C49C6">
          <w:rPr>
            <w:rFonts w:ascii="Times New Roman" w:hAnsi="Times New Roman"/>
            <w:color w:val="000000"/>
            <w:sz w:val="24"/>
            <w:szCs w:val="28"/>
          </w:rPr>
          <w:t>endocarditis</w:t>
        </w:r>
      </w:hyperlink>
      <w:r w:rsidRPr="001C49C6">
        <w:rPr>
          <w:rFonts w:ascii="Times New Roman" w:hAnsi="Times New Roman"/>
          <w:color w:val="000000"/>
          <w:sz w:val="24"/>
          <w:szCs w:val="28"/>
        </w:rPr>
        <w:t xml:space="preserve"> and </w:t>
      </w:r>
      <w:hyperlink r:id="rId8" w:tooltip="Urinary tract infection" w:history="1">
        <w:r w:rsidRPr="001C49C6">
          <w:rPr>
            <w:rFonts w:ascii="Times New Roman" w:hAnsi="Times New Roman"/>
            <w:color w:val="000000"/>
            <w:sz w:val="24"/>
            <w:szCs w:val="28"/>
          </w:rPr>
          <w:t>urinary tract infections</w:t>
        </w:r>
      </w:hyperlink>
      <w:r w:rsidRPr="001C49C6">
        <w:rPr>
          <w:rFonts w:ascii="Times New Roman" w:hAnsi="Times New Roman"/>
          <w:color w:val="000000"/>
          <w:sz w:val="24"/>
          <w:szCs w:val="28"/>
        </w:rPr>
        <w:t xml:space="preserve">. Root canal-treated teeth are more prone to infection by this bacterium. It is more pathogenic in hospitals as it acquires the resistance against different antibiotics. </w:t>
      </w:r>
      <w:r w:rsidRPr="001C49C6">
        <w:rPr>
          <w:rFonts w:ascii="Times New Roman" w:hAnsi="Times New Roman"/>
          <w:i/>
          <w:color w:val="000000"/>
          <w:sz w:val="24"/>
          <w:szCs w:val="28"/>
        </w:rPr>
        <w:t xml:space="preserve">S. </w:t>
      </w:r>
      <w:proofErr w:type="spellStart"/>
      <w:r w:rsidRPr="001C49C6">
        <w:rPr>
          <w:rFonts w:ascii="Times New Roman" w:hAnsi="Times New Roman"/>
          <w:i/>
          <w:color w:val="000000"/>
          <w:sz w:val="24"/>
          <w:szCs w:val="28"/>
        </w:rPr>
        <w:t>pneumoniae</w:t>
      </w:r>
      <w:proofErr w:type="spellEnd"/>
      <w:r w:rsidRPr="001C49C6">
        <w:rPr>
          <w:rFonts w:ascii="Times New Roman" w:hAnsi="Times New Roman"/>
          <w:color w:val="000000"/>
          <w:sz w:val="24"/>
          <w:szCs w:val="28"/>
        </w:rPr>
        <w:t xml:space="preserve"> is not only the primary reason of pneumonia but is also responsible for other diseases like </w:t>
      </w:r>
      <w:hyperlink r:id="rId9" w:tooltip="Pericarditis" w:history="1">
        <w:r w:rsidRPr="001C49C6">
          <w:rPr>
            <w:rFonts w:ascii="Times New Roman" w:hAnsi="Times New Roman"/>
            <w:color w:val="000000"/>
            <w:sz w:val="24"/>
            <w:szCs w:val="28"/>
          </w:rPr>
          <w:t>pericarditis</w:t>
        </w:r>
      </w:hyperlink>
      <w:r w:rsidRPr="001C49C6">
        <w:rPr>
          <w:rFonts w:ascii="Times New Roman" w:hAnsi="Times New Roman"/>
          <w:color w:val="000000"/>
          <w:sz w:val="24"/>
          <w:szCs w:val="28"/>
        </w:rPr>
        <w:t xml:space="preserve">, </w:t>
      </w:r>
      <w:hyperlink r:id="rId10" w:tooltip="Meningitis" w:history="1">
        <w:r w:rsidRPr="001C49C6">
          <w:rPr>
            <w:rFonts w:ascii="Times New Roman" w:hAnsi="Times New Roman"/>
            <w:color w:val="000000"/>
            <w:sz w:val="24"/>
            <w:szCs w:val="28"/>
          </w:rPr>
          <w:t>meningitis</w:t>
        </w:r>
      </w:hyperlink>
      <w:r w:rsidRPr="001C49C6">
        <w:rPr>
          <w:rFonts w:ascii="Times New Roman" w:hAnsi="Times New Roman"/>
          <w:color w:val="000000"/>
          <w:sz w:val="24"/>
          <w:szCs w:val="28"/>
        </w:rPr>
        <w:t xml:space="preserve">, </w:t>
      </w:r>
      <w:hyperlink r:id="rId11" w:tooltip="Bronchitis" w:history="1">
        <w:r w:rsidRPr="001C49C6">
          <w:rPr>
            <w:rFonts w:ascii="Times New Roman" w:hAnsi="Times New Roman"/>
            <w:color w:val="000000"/>
            <w:sz w:val="24"/>
            <w:szCs w:val="28"/>
          </w:rPr>
          <w:t>bronchitis</w:t>
        </w:r>
      </w:hyperlink>
      <w:r w:rsidRPr="001C49C6">
        <w:rPr>
          <w:rFonts w:ascii="Times New Roman" w:hAnsi="Times New Roman"/>
          <w:color w:val="000000"/>
          <w:sz w:val="24"/>
          <w:szCs w:val="28"/>
        </w:rPr>
        <w:t xml:space="preserve">, </w:t>
      </w:r>
      <w:hyperlink r:id="rId12" w:tooltip="Brain abscess" w:history="1">
        <w:r w:rsidRPr="001C49C6">
          <w:rPr>
            <w:rFonts w:ascii="Times New Roman" w:hAnsi="Times New Roman"/>
            <w:color w:val="000000"/>
            <w:sz w:val="24"/>
            <w:szCs w:val="28"/>
          </w:rPr>
          <w:t>brain abscess</w:t>
        </w:r>
      </w:hyperlink>
      <w:r w:rsidRPr="001C49C6">
        <w:rPr>
          <w:rFonts w:ascii="Times New Roman" w:hAnsi="Times New Roman"/>
          <w:color w:val="000000"/>
          <w:sz w:val="24"/>
          <w:szCs w:val="28"/>
        </w:rPr>
        <w:t xml:space="preserve"> and </w:t>
      </w:r>
      <w:hyperlink r:id="rId13" w:tooltip="Osteomyelitis" w:history="1">
        <w:r w:rsidRPr="001C49C6">
          <w:rPr>
            <w:rFonts w:ascii="Times New Roman" w:hAnsi="Times New Roman"/>
            <w:color w:val="000000"/>
            <w:sz w:val="24"/>
            <w:szCs w:val="28"/>
          </w:rPr>
          <w:t>osteomyelitis</w:t>
        </w:r>
      </w:hyperlink>
      <w:r w:rsidRPr="001C49C6">
        <w:rPr>
          <w:rFonts w:ascii="Times New Roman" w:hAnsi="Times New Roman"/>
          <w:color w:val="000000"/>
          <w:sz w:val="24"/>
          <w:szCs w:val="28"/>
        </w:rPr>
        <w:t xml:space="preserve">. </w:t>
      </w:r>
      <w:r w:rsidRPr="001C49C6">
        <w:rPr>
          <w:rFonts w:ascii="Times New Roman" w:hAnsi="Times New Roman"/>
          <w:i/>
          <w:color w:val="000000"/>
          <w:sz w:val="24"/>
          <w:szCs w:val="28"/>
        </w:rPr>
        <w:t xml:space="preserve">S. </w:t>
      </w:r>
      <w:proofErr w:type="spellStart"/>
      <w:r w:rsidRPr="001C49C6">
        <w:rPr>
          <w:rFonts w:ascii="Times New Roman" w:hAnsi="Times New Roman"/>
          <w:i/>
          <w:color w:val="000000"/>
          <w:sz w:val="24"/>
          <w:szCs w:val="28"/>
        </w:rPr>
        <w:t>pyogenes</w:t>
      </w:r>
      <w:proofErr w:type="spellEnd"/>
      <w:r w:rsidRPr="001C49C6">
        <w:rPr>
          <w:rFonts w:ascii="Times New Roman" w:hAnsi="Times New Roman"/>
          <w:color w:val="000000"/>
          <w:sz w:val="24"/>
          <w:szCs w:val="28"/>
        </w:rPr>
        <w:t> cause both systemic diseases and skin infections. In the beginning, infection occurs on the skin or in throat then spread. These microbes are developing resistance against antibiotics due to overuse of antimicrobial drugs. Because of this resistance treatment is becoming difficult. Moreover, the available antibiotics are also having serious adverse effects. In this scenario, there is a need to discover the alternative antimicrobial drugs for infections caused by above bacteria that should be efficient and cost effective.</w:t>
      </w:r>
      <w:r w:rsidRPr="001C49C6">
        <w:rPr>
          <w:rFonts w:ascii="Times New Roman" w:hAnsi="Times New Roman"/>
          <w:szCs w:val="24"/>
        </w:rPr>
        <w:tab/>
      </w:r>
      <w:r w:rsidRPr="001C49C6">
        <w:rPr>
          <w:rFonts w:ascii="Times New Roman" w:hAnsi="Times New Roman"/>
          <w:color w:val="000000"/>
          <w:sz w:val="24"/>
          <w:szCs w:val="28"/>
        </w:rPr>
        <w:t>In this study, two wild plants were collected from northern area</w:t>
      </w:r>
      <w:r w:rsidR="001C49C6">
        <w:rPr>
          <w:rFonts w:ascii="Times New Roman" w:hAnsi="Times New Roman"/>
          <w:color w:val="000000"/>
          <w:sz w:val="24"/>
          <w:szCs w:val="28"/>
        </w:rPr>
        <w:t xml:space="preserve"> </w:t>
      </w:r>
      <w:r w:rsidRPr="001C49C6">
        <w:rPr>
          <w:rFonts w:ascii="Times New Roman" w:hAnsi="Times New Roman"/>
          <w:color w:val="000000"/>
          <w:sz w:val="24"/>
          <w:szCs w:val="28"/>
        </w:rPr>
        <w:t>(</w:t>
      </w:r>
      <w:proofErr w:type="spellStart"/>
      <w:r w:rsidRPr="001C49C6">
        <w:rPr>
          <w:rFonts w:ascii="Times New Roman" w:hAnsi="Times New Roman"/>
          <w:color w:val="000000"/>
          <w:sz w:val="24"/>
          <w:szCs w:val="28"/>
        </w:rPr>
        <w:t>sakardu</w:t>
      </w:r>
      <w:proofErr w:type="spellEnd"/>
      <w:r w:rsidRPr="001C49C6">
        <w:rPr>
          <w:rFonts w:ascii="Times New Roman" w:hAnsi="Times New Roman"/>
          <w:color w:val="000000"/>
          <w:sz w:val="24"/>
          <w:szCs w:val="28"/>
        </w:rPr>
        <w:t xml:space="preserve">) of Pakistan and extracts were prepared in methanol. </w:t>
      </w:r>
      <w:r w:rsidR="001C49C6" w:rsidRPr="001C49C6">
        <w:rPr>
          <w:rFonts w:ascii="Times New Roman" w:hAnsi="Times New Roman"/>
          <w:color w:val="000000"/>
          <w:sz w:val="24"/>
          <w:szCs w:val="28"/>
        </w:rPr>
        <w:t>Anti-bacterial</w:t>
      </w:r>
      <w:r w:rsidRPr="001C49C6">
        <w:rPr>
          <w:rFonts w:ascii="Times New Roman" w:hAnsi="Times New Roman"/>
          <w:color w:val="000000"/>
          <w:sz w:val="24"/>
          <w:szCs w:val="28"/>
        </w:rPr>
        <w:t xml:space="preserve"> activity of these extracts at various concentrations were assessed against MRSA, </w:t>
      </w:r>
      <w:r w:rsidRPr="001C49C6">
        <w:rPr>
          <w:rFonts w:ascii="Times New Roman" w:hAnsi="Times New Roman"/>
          <w:i/>
          <w:color w:val="000000"/>
          <w:sz w:val="24"/>
          <w:szCs w:val="28"/>
        </w:rPr>
        <w:t xml:space="preserve">Enterococcus </w:t>
      </w:r>
      <w:proofErr w:type="spellStart"/>
      <w:r w:rsidRPr="001C49C6">
        <w:rPr>
          <w:rFonts w:ascii="Times New Roman" w:hAnsi="Times New Roman"/>
          <w:i/>
          <w:color w:val="000000"/>
          <w:sz w:val="24"/>
          <w:szCs w:val="28"/>
        </w:rPr>
        <w:t>faecalis</w:t>
      </w:r>
      <w:proofErr w:type="spellEnd"/>
      <w:r w:rsidRPr="001C49C6">
        <w:rPr>
          <w:rFonts w:ascii="Times New Roman" w:hAnsi="Times New Roman"/>
          <w:color w:val="000000"/>
          <w:sz w:val="24"/>
          <w:szCs w:val="28"/>
        </w:rPr>
        <w:t xml:space="preserve">, </w:t>
      </w:r>
      <w:r w:rsidRPr="001C49C6">
        <w:rPr>
          <w:rFonts w:ascii="Times New Roman" w:hAnsi="Times New Roman"/>
          <w:i/>
          <w:color w:val="000000"/>
          <w:sz w:val="24"/>
          <w:szCs w:val="28"/>
        </w:rPr>
        <w:t xml:space="preserve">S. </w:t>
      </w:r>
      <w:proofErr w:type="spellStart"/>
      <w:r w:rsidRPr="001C49C6">
        <w:rPr>
          <w:rFonts w:ascii="Times New Roman" w:hAnsi="Times New Roman"/>
          <w:i/>
          <w:color w:val="000000"/>
          <w:sz w:val="24"/>
          <w:szCs w:val="28"/>
        </w:rPr>
        <w:t>pneumoniae</w:t>
      </w:r>
      <w:proofErr w:type="spellEnd"/>
      <w:r w:rsidRPr="001C49C6">
        <w:rPr>
          <w:rFonts w:ascii="Times New Roman" w:hAnsi="Times New Roman"/>
          <w:color w:val="000000"/>
          <w:sz w:val="24"/>
          <w:szCs w:val="28"/>
        </w:rPr>
        <w:t xml:space="preserve">, and </w:t>
      </w:r>
      <w:r w:rsidRPr="001C49C6">
        <w:rPr>
          <w:rFonts w:ascii="Times New Roman" w:hAnsi="Times New Roman"/>
          <w:i/>
          <w:color w:val="000000"/>
          <w:sz w:val="24"/>
          <w:szCs w:val="28"/>
        </w:rPr>
        <w:t xml:space="preserve">S. </w:t>
      </w:r>
      <w:proofErr w:type="spellStart"/>
      <w:r w:rsidRPr="001C49C6">
        <w:rPr>
          <w:rFonts w:ascii="Times New Roman" w:hAnsi="Times New Roman"/>
          <w:i/>
          <w:color w:val="000000"/>
          <w:sz w:val="24"/>
          <w:szCs w:val="28"/>
        </w:rPr>
        <w:t>pyogenes</w:t>
      </w:r>
      <w:proofErr w:type="spellEnd"/>
      <w:r w:rsidRPr="001C49C6">
        <w:rPr>
          <w:rFonts w:ascii="Times New Roman" w:hAnsi="Times New Roman"/>
          <w:color w:val="000000"/>
          <w:sz w:val="24"/>
          <w:szCs w:val="28"/>
        </w:rPr>
        <w:t xml:space="preserve"> by disc diffusion method. One of them was effective against only </w:t>
      </w:r>
      <w:proofErr w:type="spellStart"/>
      <w:r w:rsidRPr="001C49C6">
        <w:rPr>
          <w:rFonts w:ascii="Times New Roman" w:hAnsi="Times New Roman"/>
          <w:i/>
          <w:color w:val="000000"/>
          <w:sz w:val="24"/>
          <w:szCs w:val="28"/>
        </w:rPr>
        <w:t>S.pyogenes</w:t>
      </w:r>
      <w:proofErr w:type="spellEnd"/>
      <w:r w:rsidRPr="001C49C6">
        <w:rPr>
          <w:rFonts w:ascii="Times New Roman" w:hAnsi="Times New Roman"/>
          <w:i/>
          <w:color w:val="000000"/>
          <w:sz w:val="24"/>
          <w:szCs w:val="28"/>
        </w:rPr>
        <w:t>.</w:t>
      </w:r>
      <w:r w:rsidR="001C49C6">
        <w:rPr>
          <w:rFonts w:ascii="Times New Roman" w:hAnsi="Times New Roman"/>
          <w:i/>
          <w:color w:val="000000"/>
          <w:sz w:val="24"/>
          <w:szCs w:val="28"/>
        </w:rPr>
        <w:t xml:space="preserve"> </w:t>
      </w:r>
      <w:r w:rsidRPr="001C49C6">
        <w:rPr>
          <w:rFonts w:ascii="Times New Roman" w:hAnsi="Times New Roman"/>
          <w:color w:val="000000"/>
          <w:sz w:val="24"/>
          <w:szCs w:val="28"/>
        </w:rPr>
        <w:t>The other one is effective against all four bacteria. The plant which exhibits antibacterial activity against four bacteria is locally used as a medicine but the data is not reported</w:t>
      </w:r>
      <w:r w:rsidR="00DB6F94">
        <w:rPr>
          <w:rFonts w:ascii="Times New Roman" w:hAnsi="Times New Roman"/>
          <w:color w:val="000000"/>
          <w:sz w:val="24"/>
          <w:szCs w:val="28"/>
        </w:rPr>
        <w:t xml:space="preserve">. </w:t>
      </w:r>
      <w:r w:rsidRPr="001C49C6">
        <w:rPr>
          <w:rFonts w:ascii="Times New Roman" w:hAnsi="Times New Roman"/>
          <w:color w:val="000000"/>
          <w:sz w:val="24"/>
          <w:szCs w:val="28"/>
        </w:rPr>
        <w:lastRenderedPageBreak/>
        <w:t>Further analysis of active compounds and complete information of this plant is in progress.</w:t>
      </w:r>
      <w:r w:rsidR="001C49C6">
        <w:rPr>
          <w:rFonts w:ascii="Times New Roman" w:hAnsi="Times New Roman"/>
          <w:color w:val="000000"/>
          <w:sz w:val="24"/>
          <w:szCs w:val="28"/>
        </w:rPr>
        <w:t xml:space="preserve"> </w:t>
      </w:r>
      <w:r w:rsidRPr="001C49C6">
        <w:rPr>
          <w:rFonts w:ascii="Times New Roman" w:hAnsi="Times New Roman"/>
          <w:color w:val="000000"/>
          <w:sz w:val="24"/>
          <w:szCs w:val="28"/>
        </w:rPr>
        <w:t xml:space="preserve">These potential antibacterial plants may be used in the development of efficient and cost-effective drugs against above mentioned bacteria after further research in future. </w:t>
      </w:r>
    </w:p>
    <w:p w:rsidR="0085022A" w:rsidRPr="00355F3A" w:rsidRDefault="00523711" w:rsidP="00355F3A">
      <w:pPr>
        <w:pStyle w:val="ListParagraph"/>
        <w:numPr>
          <w:ilvl w:val="0"/>
          <w:numId w:val="9"/>
        </w:numPr>
        <w:rPr>
          <w:rFonts w:ascii="Times New Roman" w:hAnsi="Times New Roman"/>
          <w:b/>
          <w:sz w:val="28"/>
        </w:rPr>
      </w:pPr>
      <w:r w:rsidRPr="00355F3A">
        <w:rPr>
          <w:rFonts w:ascii="Times New Roman" w:hAnsi="Times New Roman"/>
          <w:b/>
          <w:sz w:val="28"/>
        </w:rPr>
        <w:t>Image</w:t>
      </w:r>
      <w:r w:rsidR="00242EFE" w:rsidRPr="00355F3A">
        <w:rPr>
          <w:rFonts w:ascii="Times New Roman" w:hAnsi="Times New Roman"/>
          <w:b/>
          <w:sz w:val="28"/>
        </w:rPr>
        <w:t xml:space="preserve"> of plant 1</w:t>
      </w:r>
    </w:p>
    <w:p w:rsidR="00242EFE" w:rsidRDefault="00242EFE" w:rsidP="001C49C6">
      <w:pPr>
        <w:jc w:val="both"/>
      </w:pPr>
      <w:r>
        <w:rPr>
          <w:noProof/>
        </w:rPr>
        <w:drawing>
          <wp:inline distT="0" distB="0" distL="0" distR="0">
            <wp:extent cx="5943600" cy="30003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G20170916095800.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43600" cy="3000375"/>
                    </a:xfrm>
                    <a:prstGeom prst="rect">
                      <a:avLst/>
                    </a:prstGeom>
                  </pic:spPr>
                </pic:pic>
              </a:graphicData>
            </a:graphic>
          </wp:inline>
        </w:drawing>
      </w:r>
    </w:p>
    <w:p w:rsidR="00972A43" w:rsidRDefault="00972A43" w:rsidP="00972A43">
      <w:pPr>
        <w:jc w:val="both"/>
      </w:pPr>
    </w:p>
    <w:p w:rsidR="00242EFE" w:rsidRPr="00355F3A" w:rsidRDefault="00242EFE" w:rsidP="00355F3A">
      <w:pPr>
        <w:pStyle w:val="ListParagraph"/>
        <w:numPr>
          <w:ilvl w:val="0"/>
          <w:numId w:val="9"/>
        </w:numPr>
        <w:jc w:val="both"/>
        <w:rPr>
          <w:rFonts w:ascii="Times New Roman" w:hAnsi="Times New Roman"/>
          <w:b/>
          <w:sz w:val="28"/>
        </w:rPr>
      </w:pPr>
      <w:r w:rsidRPr="00355F3A">
        <w:rPr>
          <w:rFonts w:ascii="Times New Roman" w:hAnsi="Times New Roman"/>
          <w:b/>
          <w:sz w:val="28"/>
        </w:rPr>
        <w:t>References:</w:t>
      </w:r>
    </w:p>
    <w:p w:rsidR="00242EFE" w:rsidRDefault="00242EFE" w:rsidP="001C49C6">
      <w:pPr>
        <w:pStyle w:val="ListParagraph"/>
        <w:numPr>
          <w:ilvl w:val="0"/>
          <w:numId w:val="4"/>
        </w:numPr>
        <w:jc w:val="both"/>
      </w:pPr>
      <w:proofErr w:type="gramStart"/>
      <w:r w:rsidRPr="00242EFE">
        <w:t>Ivana  S</w:t>
      </w:r>
      <w:proofErr w:type="gramEnd"/>
      <w:r w:rsidRPr="00242EFE">
        <w:t xml:space="preserve">. Čabarkapa1*, Ivana J. Sedej1, </w:t>
      </w:r>
      <w:proofErr w:type="spellStart"/>
      <w:r w:rsidRPr="00242EFE">
        <w:t>Marijana</w:t>
      </w:r>
      <w:proofErr w:type="spellEnd"/>
      <w:r w:rsidRPr="00242EFE">
        <w:t xml:space="preserve"> B. Sakač1, </w:t>
      </w:r>
      <w:proofErr w:type="spellStart"/>
      <w:r w:rsidRPr="00242EFE">
        <w:t>Ljubiša</w:t>
      </w:r>
      <w:proofErr w:type="spellEnd"/>
      <w:r w:rsidRPr="00242EFE">
        <w:t xml:space="preserve"> Ć.  Šarić1, </w:t>
      </w:r>
      <w:proofErr w:type="spellStart"/>
      <w:r w:rsidRPr="00242EFE">
        <w:t>Dragana</w:t>
      </w:r>
      <w:proofErr w:type="spellEnd"/>
      <w:r w:rsidRPr="00242EFE">
        <w:t xml:space="preserve"> V. Plavšić1 1Institute for Food Technology, Novi Sad, Serbia</w:t>
      </w:r>
    </w:p>
    <w:p w:rsidR="00C434FD" w:rsidRPr="00C434FD" w:rsidRDefault="00C434FD" w:rsidP="001C49C6">
      <w:pPr>
        <w:pStyle w:val="ListParagraph"/>
        <w:numPr>
          <w:ilvl w:val="0"/>
          <w:numId w:val="4"/>
        </w:numPr>
        <w:jc w:val="both"/>
      </w:pPr>
      <w:r>
        <w:rPr>
          <w:rFonts w:ascii="Arial" w:hAnsi="Arial" w:cs="Arial"/>
          <w:color w:val="000000"/>
          <w:sz w:val="18"/>
          <w:szCs w:val="18"/>
          <w:shd w:val="clear" w:color="auto" w:fill="FFFFFF"/>
        </w:rPr>
        <w:t>. </w:t>
      </w:r>
      <w:proofErr w:type="spellStart"/>
      <w:r>
        <w:rPr>
          <w:rFonts w:ascii="Arial" w:hAnsi="Arial" w:cs="Arial"/>
          <w:b/>
          <w:bCs/>
          <w:color w:val="000000"/>
          <w:sz w:val="18"/>
          <w:szCs w:val="18"/>
          <w:shd w:val="clear" w:color="auto" w:fill="FFFFFF"/>
        </w:rPr>
        <w:t>Dracocephalum</w:t>
      </w:r>
      <w:proofErr w:type="spellEnd"/>
      <w:r>
        <w:rPr>
          <w:rFonts w:ascii="Arial" w:hAnsi="Arial" w:cs="Arial"/>
          <w:b/>
          <w:bCs/>
          <w:color w:val="000000"/>
          <w:sz w:val="18"/>
          <w:szCs w:val="18"/>
          <w:shd w:val="clear" w:color="auto" w:fill="FFFFFF"/>
        </w:rPr>
        <w:t xml:space="preserve"> </w:t>
      </w:r>
      <w:proofErr w:type="spellStart"/>
      <w:r>
        <w:rPr>
          <w:rFonts w:ascii="Arial" w:hAnsi="Arial" w:cs="Arial"/>
          <w:b/>
          <w:bCs/>
          <w:color w:val="000000"/>
          <w:sz w:val="18"/>
          <w:szCs w:val="18"/>
          <w:shd w:val="clear" w:color="auto" w:fill="FFFFFF"/>
        </w:rPr>
        <w:t>nutans</w:t>
      </w:r>
      <w:proofErr w:type="spellEnd"/>
      <w:r>
        <w:rPr>
          <w:rFonts w:ascii="Arial" w:hAnsi="Arial" w:cs="Arial"/>
          <w:color w:val="000000"/>
          <w:sz w:val="18"/>
          <w:szCs w:val="18"/>
          <w:shd w:val="clear" w:color="auto" w:fill="FFFFFF"/>
        </w:rPr>
        <w:t xml:space="preserve"> L., Sp. Pl. 596. 1753. </w:t>
      </w:r>
      <w:proofErr w:type="spellStart"/>
      <w:r>
        <w:rPr>
          <w:rFonts w:ascii="Arial" w:hAnsi="Arial" w:cs="Arial"/>
          <w:color w:val="000000"/>
          <w:sz w:val="18"/>
          <w:szCs w:val="18"/>
          <w:shd w:val="clear" w:color="auto" w:fill="FFFFFF"/>
        </w:rPr>
        <w:t>Benth</w:t>
      </w:r>
      <w:proofErr w:type="spellEnd"/>
      <w:r>
        <w:rPr>
          <w:rFonts w:ascii="Arial" w:hAnsi="Arial" w:cs="Arial"/>
          <w:color w:val="000000"/>
          <w:sz w:val="18"/>
          <w:szCs w:val="18"/>
          <w:shd w:val="clear" w:color="auto" w:fill="FFFFFF"/>
        </w:rPr>
        <w:t xml:space="preserve">. </w:t>
      </w:r>
      <w:proofErr w:type="gramStart"/>
      <w:r>
        <w:rPr>
          <w:rFonts w:ascii="Arial" w:hAnsi="Arial" w:cs="Arial"/>
          <w:color w:val="000000"/>
          <w:sz w:val="18"/>
          <w:szCs w:val="18"/>
          <w:shd w:val="clear" w:color="auto" w:fill="FFFFFF"/>
        </w:rPr>
        <w:t>in</w:t>
      </w:r>
      <w:proofErr w:type="gramEnd"/>
      <w:r>
        <w:rPr>
          <w:rFonts w:ascii="Arial" w:hAnsi="Arial" w:cs="Arial"/>
          <w:color w:val="000000"/>
          <w:sz w:val="18"/>
          <w:szCs w:val="18"/>
          <w:shd w:val="clear" w:color="auto" w:fill="FFFFFF"/>
        </w:rPr>
        <w:t xml:space="preserve"> DC., </w:t>
      </w:r>
      <w:proofErr w:type="spellStart"/>
      <w:r>
        <w:rPr>
          <w:rFonts w:ascii="Arial" w:hAnsi="Arial" w:cs="Arial"/>
          <w:color w:val="000000"/>
          <w:sz w:val="18"/>
          <w:szCs w:val="18"/>
          <w:shd w:val="clear" w:color="auto" w:fill="FFFFFF"/>
        </w:rPr>
        <w:t>Prodr</w:t>
      </w:r>
      <w:proofErr w:type="spellEnd"/>
      <w:r>
        <w:rPr>
          <w:rFonts w:ascii="Arial" w:hAnsi="Arial" w:cs="Arial"/>
          <w:color w:val="000000"/>
          <w:sz w:val="18"/>
          <w:szCs w:val="18"/>
          <w:shd w:val="clear" w:color="auto" w:fill="FFFFFF"/>
        </w:rPr>
        <w:t xml:space="preserve">. 12: 400. 1848; Hook. f., </w:t>
      </w:r>
      <w:proofErr w:type="gramStart"/>
      <w:r>
        <w:rPr>
          <w:rFonts w:ascii="Arial" w:hAnsi="Arial" w:cs="Arial"/>
          <w:color w:val="000000"/>
          <w:sz w:val="18"/>
          <w:szCs w:val="18"/>
          <w:shd w:val="clear" w:color="auto" w:fill="FFFFFF"/>
        </w:rPr>
        <w:t>l.c</w:t>
      </w:r>
      <w:proofErr w:type="gramEnd"/>
      <w:r>
        <w:rPr>
          <w:rFonts w:ascii="Arial" w:hAnsi="Arial" w:cs="Arial"/>
          <w:color w:val="000000"/>
          <w:sz w:val="18"/>
          <w:szCs w:val="18"/>
          <w:shd w:val="clear" w:color="auto" w:fill="FFFFFF"/>
        </w:rPr>
        <w:t xml:space="preserve">. 665; </w:t>
      </w:r>
      <w:proofErr w:type="spellStart"/>
      <w:r>
        <w:rPr>
          <w:rFonts w:ascii="Arial" w:hAnsi="Arial" w:cs="Arial"/>
          <w:color w:val="000000"/>
          <w:sz w:val="18"/>
          <w:szCs w:val="18"/>
          <w:shd w:val="clear" w:color="auto" w:fill="FFFFFF"/>
        </w:rPr>
        <w:t>Mukerjee</w:t>
      </w:r>
      <w:proofErr w:type="spellEnd"/>
      <w:r>
        <w:rPr>
          <w:rFonts w:ascii="Arial" w:hAnsi="Arial" w:cs="Arial"/>
          <w:color w:val="000000"/>
          <w:sz w:val="18"/>
          <w:szCs w:val="18"/>
          <w:shd w:val="clear" w:color="auto" w:fill="FFFFFF"/>
        </w:rPr>
        <w:t xml:space="preserve">, l.c. 137. 1940; Hedge in Notes Roy. Bot. </w:t>
      </w:r>
      <w:proofErr w:type="spellStart"/>
      <w:r>
        <w:rPr>
          <w:rFonts w:ascii="Arial" w:hAnsi="Arial" w:cs="Arial"/>
          <w:color w:val="000000"/>
          <w:sz w:val="18"/>
          <w:szCs w:val="18"/>
          <w:shd w:val="clear" w:color="auto" w:fill="FFFFFF"/>
        </w:rPr>
        <w:t>Gard</w:t>
      </w:r>
      <w:proofErr w:type="spellEnd"/>
      <w:r>
        <w:rPr>
          <w:rFonts w:ascii="Arial" w:hAnsi="Arial" w:cs="Arial"/>
          <w:color w:val="000000"/>
          <w:sz w:val="18"/>
          <w:szCs w:val="18"/>
          <w:shd w:val="clear" w:color="auto" w:fill="FFFFFF"/>
        </w:rPr>
        <w:t xml:space="preserve">. </w:t>
      </w:r>
      <w:proofErr w:type="spellStart"/>
      <w:r>
        <w:rPr>
          <w:rFonts w:ascii="Arial" w:hAnsi="Arial" w:cs="Arial"/>
          <w:color w:val="000000"/>
          <w:sz w:val="18"/>
          <w:szCs w:val="18"/>
          <w:shd w:val="clear" w:color="auto" w:fill="FFFFFF"/>
        </w:rPr>
        <w:t>Edinb</w:t>
      </w:r>
      <w:proofErr w:type="spellEnd"/>
      <w:r>
        <w:rPr>
          <w:rFonts w:ascii="Arial" w:hAnsi="Arial" w:cs="Arial"/>
          <w:color w:val="000000"/>
          <w:sz w:val="18"/>
          <w:szCs w:val="18"/>
          <w:shd w:val="clear" w:color="auto" w:fill="FFFFFF"/>
        </w:rPr>
        <w:t xml:space="preserve">. 27: 154. 1967; Stewart, Ann. Cat. </w:t>
      </w:r>
      <w:proofErr w:type="spellStart"/>
      <w:r>
        <w:rPr>
          <w:rFonts w:ascii="Arial" w:hAnsi="Arial" w:cs="Arial"/>
          <w:color w:val="000000"/>
          <w:sz w:val="18"/>
          <w:szCs w:val="18"/>
          <w:shd w:val="clear" w:color="auto" w:fill="FFFFFF"/>
        </w:rPr>
        <w:t>Vasc</w:t>
      </w:r>
      <w:proofErr w:type="spellEnd"/>
      <w:r>
        <w:rPr>
          <w:rFonts w:ascii="Arial" w:hAnsi="Arial" w:cs="Arial"/>
          <w:color w:val="000000"/>
          <w:sz w:val="18"/>
          <w:szCs w:val="18"/>
          <w:shd w:val="clear" w:color="auto" w:fill="FFFFFF"/>
        </w:rPr>
        <w:t xml:space="preserve">. Pl. W. Pak. &amp; </w:t>
      </w:r>
      <w:proofErr w:type="spellStart"/>
      <w:r>
        <w:rPr>
          <w:rFonts w:ascii="Arial" w:hAnsi="Arial" w:cs="Arial"/>
          <w:color w:val="000000"/>
          <w:sz w:val="18"/>
          <w:szCs w:val="18"/>
          <w:shd w:val="clear" w:color="auto" w:fill="FFFFFF"/>
        </w:rPr>
        <w:t>Kashm</w:t>
      </w:r>
      <w:proofErr w:type="spellEnd"/>
      <w:r>
        <w:rPr>
          <w:rFonts w:ascii="Arial" w:hAnsi="Arial" w:cs="Arial"/>
          <w:color w:val="000000"/>
          <w:sz w:val="18"/>
          <w:szCs w:val="18"/>
          <w:shd w:val="clear" w:color="auto" w:fill="FFFFFF"/>
        </w:rPr>
        <w:t xml:space="preserve">. 611. 1972; </w:t>
      </w:r>
      <w:proofErr w:type="spellStart"/>
      <w:r>
        <w:rPr>
          <w:rFonts w:ascii="Arial" w:hAnsi="Arial" w:cs="Arial"/>
          <w:color w:val="000000"/>
          <w:sz w:val="18"/>
          <w:szCs w:val="18"/>
          <w:shd w:val="clear" w:color="auto" w:fill="FFFFFF"/>
        </w:rPr>
        <w:t>Kachroo</w:t>
      </w:r>
      <w:proofErr w:type="spellEnd"/>
      <w:r>
        <w:rPr>
          <w:rFonts w:ascii="Arial" w:hAnsi="Arial" w:cs="Arial"/>
          <w:color w:val="000000"/>
          <w:sz w:val="18"/>
          <w:szCs w:val="18"/>
          <w:shd w:val="clear" w:color="auto" w:fill="FFFFFF"/>
        </w:rPr>
        <w:t xml:space="preserve"> et al., Fl. </w:t>
      </w:r>
      <w:proofErr w:type="spellStart"/>
      <w:r>
        <w:rPr>
          <w:rFonts w:ascii="Arial" w:hAnsi="Arial" w:cs="Arial"/>
          <w:color w:val="000000"/>
          <w:sz w:val="18"/>
          <w:szCs w:val="18"/>
          <w:shd w:val="clear" w:color="auto" w:fill="FFFFFF"/>
        </w:rPr>
        <w:t>Ladakh</w:t>
      </w:r>
      <w:proofErr w:type="spellEnd"/>
      <w:r>
        <w:rPr>
          <w:rFonts w:ascii="Arial" w:hAnsi="Arial" w:cs="Arial"/>
          <w:color w:val="000000"/>
          <w:sz w:val="18"/>
          <w:szCs w:val="18"/>
          <w:shd w:val="clear" w:color="auto" w:fill="FFFFFF"/>
        </w:rPr>
        <w:t xml:space="preserve"> 128. 1977; </w:t>
      </w:r>
      <w:proofErr w:type="spellStart"/>
      <w:r>
        <w:rPr>
          <w:rFonts w:ascii="Arial" w:hAnsi="Arial" w:cs="Arial"/>
          <w:color w:val="000000"/>
          <w:sz w:val="18"/>
          <w:szCs w:val="18"/>
          <w:shd w:val="clear" w:color="auto" w:fill="FFFFFF"/>
        </w:rPr>
        <w:t>Adylov</w:t>
      </w:r>
      <w:proofErr w:type="spellEnd"/>
      <w:r>
        <w:rPr>
          <w:rFonts w:ascii="Arial" w:hAnsi="Arial" w:cs="Arial"/>
          <w:color w:val="000000"/>
          <w:sz w:val="18"/>
          <w:szCs w:val="18"/>
          <w:shd w:val="clear" w:color="auto" w:fill="FFFFFF"/>
        </w:rPr>
        <w:t xml:space="preserve"> et al. in </w:t>
      </w:r>
      <w:proofErr w:type="spellStart"/>
      <w:r>
        <w:rPr>
          <w:rFonts w:ascii="Arial" w:hAnsi="Arial" w:cs="Arial"/>
          <w:color w:val="000000"/>
          <w:sz w:val="18"/>
          <w:szCs w:val="18"/>
          <w:shd w:val="clear" w:color="auto" w:fill="FFFFFF"/>
        </w:rPr>
        <w:t>Vvedensky</w:t>
      </w:r>
      <w:proofErr w:type="spellEnd"/>
      <w:r>
        <w:rPr>
          <w:rFonts w:ascii="Arial" w:hAnsi="Arial" w:cs="Arial"/>
          <w:color w:val="000000"/>
          <w:sz w:val="18"/>
          <w:szCs w:val="18"/>
          <w:shd w:val="clear" w:color="auto" w:fill="FFFFFF"/>
        </w:rPr>
        <w:t xml:space="preserve">, </w:t>
      </w:r>
      <w:proofErr w:type="spellStart"/>
      <w:r>
        <w:rPr>
          <w:rFonts w:ascii="Arial" w:hAnsi="Arial" w:cs="Arial"/>
          <w:color w:val="000000"/>
          <w:sz w:val="18"/>
          <w:szCs w:val="18"/>
          <w:shd w:val="clear" w:color="auto" w:fill="FFFFFF"/>
        </w:rPr>
        <w:t>Conspect</w:t>
      </w:r>
      <w:proofErr w:type="spellEnd"/>
      <w:r>
        <w:rPr>
          <w:rFonts w:ascii="Arial" w:hAnsi="Arial" w:cs="Arial"/>
          <w:color w:val="000000"/>
          <w:sz w:val="18"/>
          <w:szCs w:val="18"/>
          <w:shd w:val="clear" w:color="auto" w:fill="FFFFFF"/>
        </w:rPr>
        <w:t>. H. As. Med. 9:64. 1987</w:t>
      </w:r>
    </w:p>
    <w:p w:rsidR="00C434FD" w:rsidRPr="00C434FD" w:rsidRDefault="00C434FD" w:rsidP="001C49C6">
      <w:pPr>
        <w:pStyle w:val="ListParagraph"/>
        <w:numPr>
          <w:ilvl w:val="0"/>
          <w:numId w:val="4"/>
        </w:numPr>
        <w:jc w:val="both"/>
      </w:pPr>
      <w:r>
        <w:rPr>
          <w:rStyle w:val="itemtitle"/>
          <w:rFonts w:ascii="Verdana" w:hAnsi="Verdana"/>
          <w:b/>
          <w:bCs/>
          <w:color w:val="000000"/>
        </w:rPr>
        <w:t> </w:t>
      </w:r>
      <w:proofErr w:type="spellStart"/>
      <w:r>
        <w:rPr>
          <w:rFonts w:ascii="Verdana" w:hAnsi="Verdana"/>
          <w:color w:val="000000"/>
        </w:rPr>
        <w:t>Kongelige</w:t>
      </w:r>
      <w:proofErr w:type="spellEnd"/>
      <w:r>
        <w:rPr>
          <w:rFonts w:ascii="Verdana" w:hAnsi="Verdana"/>
          <w:color w:val="000000"/>
        </w:rPr>
        <w:t xml:space="preserve"> </w:t>
      </w:r>
      <w:proofErr w:type="spellStart"/>
      <w:r>
        <w:rPr>
          <w:rFonts w:ascii="Verdana" w:hAnsi="Verdana"/>
          <w:color w:val="000000"/>
        </w:rPr>
        <w:t>Danske</w:t>
      </w:r>
      <w:proofErr w:type="spellEnd"/>
      <w:r>
        <w:rPr>
          <w:rFonts w:ascii="Verdana" w:hAnsi="Verdana"/>
          <w:color w:val="000000"/>
        </w:rPr>
        <w:t xml:space="preserve"> </w:t>
      </w:r>
      <w:proofErr w:type="spellStart"/>
      <w:r>
        <w:rPr>
          <w:rFonts w:ascii="Verdana" w:hAnsi="Verdana"/>
          <w:color w:val="000000"/>
        </w:rPr>
        <w:t>Videnskabernes</w:t>
      </w:r>
      <w:proofErr w:type="spellEnd"/>
      <w:r>
        <w:rPr>
          <w:rFonts w:ascii="Verdana" w:hAnsi="Verdana"/>
          <w:color w:val="000000"/>
        </w:rPr>
        <w:t xml:space="preserve"> </w:t>
      </w:r>
      <w:proofErr w:type="spellStart"/>
      <w:r>
        <w:rPr>
          <w:rFonts w:ascii="Verdana" w:hAnsi="Verdana"/>
          <w:color w:val="000000"/>
        </w:rPr>
        <w:t>Selskabs</w:t>
      </w:r>
      <w:proofErr w:type="spellEnd"/>
      <w:r>
        <w:rPr>
          <w:rFonts w:ascii="Verdana" w:hAnsi="Verdana"/>
          <w:color w:val="000000"/>
        </w:rPr>
        <w:t xml:space="preserve"> </w:t>
      </w:r>
      <w:proofErr w:type="spellStart"/>
      <w:r>
        <w:rPr>
          <w:rFonts w:ascii="Verdana" w:hAnsi="Verdana"/>
          <w:color w:val="000000"/>
        </w:rPr>
        <w:t>Skrifter</w:t>
      </w:r>
      <w:proofErr w:type="spellEnd"/>
      <w:r>
        <w:rPr>
          <w:rFonts w:ascii="Verdana" w:hAnsi="Verdana"/>
          <w:color w:val="000000"/>
        </w:rPr>
        <w:t xml:space="preserve">. </w:t>
      </w:r>
      <w:proofErr w:type="spellStart"/>
      <w:r>
        <w:rPr>
          <w:rFonts w:ascii="Verdana" w:hAnsi="Verdana"/>
          <w:color w:val="000000"/>
        </w:rPr>
        <w:t>Naturvidenskabelig</w:t>
      </w:r>
      <w:proofErr w:type="spellEnd"/>
      <w:r>
        <w:rPr>
          <w:rFonts w:ascii="Verdana" w:hAnsi="Verdana"/>
          <w:color w:val="000000"/>
        </w:rPr>
        <w:t xml:space="preserve"> </w:t>
      </w:r>
      <w:proofErr w:type="spellStart"/>
      <w:proofErr w:type="gramStart"/>
      <w:r>
        <w:rPr>
          <w:rFonts w:ascii="Verdana" w:hAnsi="Verdana"/>
          <w:color w:val="000000"/>
        </w:rPr>
        <w:t>og</w:t>
      </w:r>
      <w:proofErr w:type="spellEnd"/>
      <w:proofErr w:type="gramEnd"/>
      <w:r>
        <w:rPr>
          <w:rFonts w:ascii="Verdana" w:hAnsi="Verdana"/>
          <w:color w:val="000000"/>
        </w:rPr>
        <w:t xml:space="preserve"> </w:t>
      </w:r>
      <w:proofErr w:type="spellStart"/>
      <w:r>
        <w:rPr>
          <w:rFonts w:ascii="Verdana" w:hAnsi="Verdana"/>
          <w:color w:val="000000"/>
        </w:rPr>
        <w:t>Mathematisk</w:t>
      </w:r>
      <w:proofErr w:type="spellEnd"/>
      <w:r>
        <w:rPr>
          <w:rFonts w:ascii="Verdana" w:hAnsi="Verdana"/>
          <w:color w:val="000000"/>
        </w:rPr>
        <w:t xml:space="preserve"> </w:t>
      </w:r>
      <w:proofErr w:type="spellStart"/>
      <w:r>
        <w:rPr>
          <w:rFonts w:ascii="Verdana" w:hAnsi="Verdana"/>
          <w:color w:val="000000"/>
        </w:rPr>
        <w:t>Afdeling</w:t>
      </w:r>
      <w:proofErr w:type="spellEnd"/>
      <w:r>
        <w:rPr>
          <w:rFonts w:ascii="Verdana" w:hAnsi="Verdana"/>
          <w:color w:val="000000"/>
        </w:rPr>
        <w:t>, ser. 8 1: 43. 1954. (</w:t>
      </w:r>
      <w:proofErr w:type="spellStart"/>
      <w:r>
        <w:fldChar w:fldCharType="begin"/>
      </w:r>
      <w:r>
        <w:instrText xml:space="preserve"> HYPERLINK "http://www.tropicos.org/Publication/17464?projectid=32" \t "_top" </w:instrText>
      </w:r>
      <w:r>
        <w:fldChar w:fldCharType="separate"/>
      </w:r>
      <w:r>
        <w:rPr>
          <w:rStyle w:val="Hyperlink"/>
          <w:rFonts w:ascii="Verdana" w:hAnsi="Verdana"/>
          <w:color w:val="D2691E"/>
        </w:rPr>
        <w:t>Kongel</w:t>
      </w:r>
      <w:proofErr w:type="spellEnd"/>
      <w:r>
        <w:rPr>
          <w:rStyle w:val="Hyperlink"/>
          <w:rFonts w:ascii="Verdana" w:hAnsi="Verdana"/>
          <w:color w:val="D2691E"/>
        </w:rPr>
        <w:t xml:space="preserve">. </w:t>
      </w:r>
      <w:proofErr w:type="spellStart"/>
      <w:r>
        <w:rPr>
          <w:rStyle w:val="Hyperlink"/>
          <w:rFonts w:ascii="Verdana" w:hAnsi="Verdana"/>
          <w:color w:val="D2691E"/>
        </w:rPr>
        <w:t>Danske</w:t>
      </w:r>
      <w:proofErr w:type="spellEnd"/>
      <w:r>
        <w:rPr>
          <w:rStyle w:val="Hyperlink"/>
          <w:rFonts w:ascii="Verdana" w:hAnsi="Verdana"/>
          <w:color w:val="D2691E"/>
        </w:rPr>
        <w:t xml:space="preserve"> </w:t>
      </w:r>
      <w:proofErr w:type="spellStart"/>
      <w:r>
        <w:rPr>
          <w:rStyle w:val="Hyperlink"/>
          <w:rFonts w:ascii="Verdana" w:hAnsi="Verdana"/>
          <w:color w:val="D2691E"/>
        </w:rPr>
        <w:t>Vidensk</w:t>
      </w:r>
      <w:proofErr w:type="spellEnd"/>
      <w:r>
        <w:rPr>
          <w:rStyle w:val="Hyperlink"/>
          <w:rFonts w:ascii="Verdana" w:hAnsi="Verdana"/>
          <w:color w:val="D2691E"/>
        </w:rPr>
        <w:t xml:space="preserve">. </w:t>
      </w:r>
      <w:proofErr w:type="spellStart"/>
      <w:r>
        <w:rPr>
          <w:rStyle w:val="Hyperlink"/>
          <w:rFonts w:ascii="Verdana" w:hAnsi="Verdana"/>
          <w:color w:val="D2691E"/>
        </w:rPr>
        <w:t>Selsk</w:t>
      </w:r>
      <w:proofErr w:type="spellEnd"/>
      <w:r>
        <w:rPr>
          <w:rStyle w:val="Hyperlink"/>
          <w:rFonts w:ascii="Verdana" w:hAnsi="Verdana"/>
          <w:color w:val="D2691E"/>
        </w:rPr>
        <w:t xml:space="preserve">. Skr., </w:t>
      </w:r>
      <w:proofErr w:type="spellStart"/>
      <w:r>
        <w:rPr>
          <w:rStyle w:val="Hyperlink"/>
          <w:rFonts w:ascii="Verdana" w:hAnsi="Verdana"/>
          <w:color w:val="D2691E"/>
        </w:rPr>
        <w:t>Naturvidensk</w:t>
      </w:r>
      <w:proofErr w:type="spellEnd"/>
      <w:r>
        <w:rPr>
          <w:rStyle w:val="Hyperlink"/>
          <w:rFonts w:ascii="Verdana" w:hAnsi="Verdana"/>
          <w:color w:val="D2691E"/>
        </w:rPr>
        <w:t xml:space="preserve">. Math. </w:t>
      </w:r>
      <w:proofErr w:type="spellStart"/>
      <w:r>
        <w:rPr>
          <w:rStyle w:val="Hyperlink"/>
          <w:rFonts w:ascii="Verdana" w:hAnsi="Verdana"/>
          <w:color w:val="D2691E"/>
        </w:rPr>
        <w:t>Afd</w:t>
      </w:r>
      <w:proofErr w:type="spellEnd"/>
      <w:r>
        <w:rPr>
          <w:rStyle w:val="Hyperlink"/>
          <w:rFonts w:ascii="Verdana" w:hAnsi="Verdana"/>
          <w:color w:val="D2691E"/>
        </w:rPr>
        <w:t>., ser. 8,</w:t>
      </w:r>
      <w:r>
        <w:fldChar w:fldCharType="end"/>
      </w:r>
      <w:r>
        <w:rPr>
          <w:rFonts w:ascii="Verdana" w:hAnsi="Verdana"/>
          <w:color w:val="000000"/>
        </w:rPr>
        <w:t>)</w:t>
      </w:r>
    </w:p>
    <w:p w:rsidR="00C434FD" w:rsidRPr="00355F3A" w:rsidRDefault="00C434FD" w:rsidP="00355F3A">
      <w:pPr>
        <w:pStyle w:val="ListParagraph"/>
        <w:numPr>
          <w:ilvl w:val="0"/>
          <w:numId w:val="9"/>
        </w:numPr>
        <w:shd w:val="clear" w:color="auto" w:fill="FFFFFF"/>
        <w:spacing w:before="100" w:beforeAutospacing="1" w:after="120" w:line="240" w:lineRule="auto"/>
        <w:rPr>
          <w:rFonts w:ascii="Times New Roman" w:hAnsi="Times New Roman"/>
          <w:b/>
          <w:sz w:val="28"/>
          <w:szCs w:val="19"/>
        </w:rPr>
      </w:pPr>
      <w:r w:rsidRPr="00355F3A">
        <w:rPr>
          <w:rFonts w:ascii="Times New Roman" w:hAnsi="Times New Roman"/>
          <w:b/>
          <w:sz w:val="28"/>
          <w:szCs w:val="19"/>
          <w:lang w:val="en-IN" w:eastAsia="en-IN"/>
        </w:rPr>
        <w:t>Biography:</w:t>
      </w:r>
    </w:p>
    <w:p w:rsidR="00242EFE" w:rsidRPr="00972A43" w:rsidRDefault="00C434FD" w:rsidP="00972A43">
      <w:pPr>
        <w:spacing w:line="360" w:lineRule="auto"/>
        <w:jc w:val="both"/>
        <w:rPr>
          <w:rFonts w:ascii="Times New Roman" w:hAnsi="Times New Roman"/>
          <w:sz w:val="24"/>
          <w:szCs w:val="24"/>
        </w:rPr>
      </w:pPr>
      <w:r w:rsidRPr="00972A43">
        <w:rPr>
          <w:rFonts w:ascii="Times New Roman" w:hAnsi="Times New Roman"/>
          <w:sz w:val="24"/>
          <w:szCs w:val="24"/>
        </w:rPr>
        <w:t xml:space="preserve">Muhammad Ali </w:t>
      </w:r>
      <w:proofErr w:type="spellStart"/>
      <w:r w:rsidRPr="00972A43">
        <w:rPr>
          <w:rFonts w:ascii="Times New Roman" w:hAnsi="Times New Roman"/>
          <w:sz w:val="24"/>
          <w:szCs w:val="24"/>
        </w:rPr>
        <w:t>Tajwar</w:t>
      </w:r>
      <w:proofErr w:type="spellEnd"/>
      <w:r w:rsidRPr="00972A43">
        <w:rPr>
          <w:rFonts w:ascii="Times New Roman" w:hAnsi="Times New Roman"/>
          <w:sz w:val="24"/>
          <w:szCs w:val="24"/>
        </w:rPr>
        <w:t xml:space="preserve">. </w:t>
      </w:r>
      <w:r w:rsidRPr="00972A43">
        <w:rPr>
          <w:rFonts w:ascii="Times New Roman" w:eastAsia="Times New Roman" w:hAnsi="Times New Roman"/>
          <w:color w:val="000000"/>
          <w:sz w:val="24"/>
          <w:szCs w:val="24"/>
        </w:rPr>
        <w:t xml:space="preserve">Currently, I am a student of BS Biotechnology in </w:t>
      </w:r>
      <w:proofErr w:type="spellStart"/>
      <w:r w:rsidRPr="00972A43">
        <w:rPr>
          <w:rFonts w:ascii="Times New Roman" w:eastAsia="Times New Roman" w:hAnsi="Times New Roman"/>
          <w:color w:val="000000"/>
          <w:sz w:val="24"/>
          <w:szCs w:val="24"/>
        </w:rPr>
        <w:t>Mirpur</w:t>
      </w:r>
      <w:proofErr w:type="spellEnd"/>
      <w:r w:rsidRPr="00972A43">
        <w:rPr>
          <w:rFonts w:ascii="Times New Roman" w:eastAsia="Times New Roman" w:hAnsi="Times New Roman"/>
          <w:color w:val="000000"/>
          <w:sz w:val="24"/>
          <w:szCs w:val="24"/>
        </w:rPr>
        <w:t xml:space="preserve"> University of Scienc</w:t>
      </w:r>
      <w:r w:rsidR="00972A43">
        <w:rPr>
          <w:rFonts w:ascii="Times New Roman" w:eastAsia="Times New Roman" w:hAnsi="Times New Roman"/>
          <w:color w:val="000000"/>
          <w:sz w:val="24"/>
          <w:szCs w:val="24"/>
        </w:rPr>
        <w:t xml:space="preserve">e and Technology </w:t>
      </w:r>
      <w:r w:rsidRPr="00972A43">
        <w:rPr>
          <w:rFonts w:ascii="Times New Roman" w:eastAsia="Times New Roman" w:hAnsi="Times New Roman"/>
          <w:color w:val="000000"/>
          <w:sz w:val="24"/>
          <w:szCs w:val="24"/>
        </w:rPr>
        <w:t>AJK (Pakistan).</w:t>
      </w:r>
      <w:r w:rsidRPr="00972A43">
        <w:rPr>
          <w:rFonts w:ascii="Times New Roman" w:eastAsia="Times New Roman" w:hAnsi="Times New Roman"/>
          <w:sz w:val="24"/>
          <w:szCs w:val="24"/>
        </w:rPr>
        <w:t xml:space="preserve"> </w:t>
      </w:r>
      <w:r w:rsidRPr="00972A43">
        <w:rPr>
          <w:rFonts w:ascii="Times New Roman" w:eastAsia="Times New Roman" w:hAnsi="Times New Roman"/>
          <w:color w:val="000000"/>
          <w:sz w:val="24"/>
          <w:szCs w:val="24"/>
        </w:rPr>
        <w:t>In my career I have always looked for entrepreneurial opportunities. I aim to work as a researcher and convert my researches into sellable ideas, win funds, and create company growth to be able to come back to the innovation with a proud earning.</w:t>
      </w:r>
    </w:p>
    <w:p w:rsidR="00972A43" w:rsidRPr="00355F3A" w:rsidRDefault="00972A43" w:rsidP="00355F3A">
      <w:pPr>
        <w:pStyle w:val="ListParagraph"/>
        <w:numPr>
          <w:ilvl w:val="0"/>
          <w:numId w:val="9"/>
        </w:numPr>
        <w:autoSpaceDE w:val="0"/>
        <w:autoSpaceDN w:val="0"/>
        <w:adjustRightInd w:val="0"/>
        <w:spacing w:after="0" w:line="240" w:lineRule="auto"/>
        <w:rPr>
          <w:rFonts w:ascii="Times New Roman" w:hAnsi="Times New Roman"/>
          <w:b/>
          <w:sz w:val="28"/>
          <w:szCs w:val="19"/>
          <w:lang w:val="en-NZ"/>
        </w:rPr>
      </w:pPr>
      <w:r w:rsidRPr="00355F3A">
        <w:rPr>
          <w:rFonts w:ascii="Times New Roman" w:hAnsi="Times New Roman"/>
          <w:b/>
          <w:sz w:val="28"/>
          <w:szCs w:val="19"/>
          <w:lang w:val="en-NZ"/>
        </w:rPr>
        <w:lastRenderedPageBreak/>
        <w:t xml:space="preserve">Presenting author details </w:t>
      </w:r>
    </w:p>
    <w:p w:rsidR="00972A43" w:rsidRPr="0005164C" w:rsidRDefault="00972A43" w:rsidP="00972A43">
      <w:pPr>
        <w:autoSpaceDE w:val="0"/>
        <w:autoSpaceDN w:val="0"/>
        <w:adjustRightInd w:val="0"/>
        <w:rPr>
          <w:sz w:val="19"/>
          <w:szCs w:val="19"/>
          <w:lang w:val="en-NZ"/>
        </w:rPr>
      </w:pPr>
    </w:p>
    <w:p w:rsidR="00972A43" w:rsidRPr="0005164C" w:rsidRDefault="00972A43" w:rsidP="00972A43">
      <w:pPr>
        <w:autoSpaceDE w:val="0"/>
        <w:autoSpaceDN w:val="0"/>
        <w:adjustRightInd w:val="0"/>
        <w:rPr>
          <w:sz w:val="19"/>
          <w:szCs w:val="19"/>
          <w:lang w:val="en-NZ"/>
        </w:rPr>
      </w:pPr>
      <w:r w:rsidRPr="0005164C">
        <w:rPr>
          <w:noProof/>
          <w:sz w:val="19"/>
          <w:szCs w:val="19"/>
        </w:rPr>
        <w:drawing>
          <wp:inline distT="0" distB="0" distL="0" distR="0">
            <wp:extent cx="1238250" cy="1019175"/>
            <wp:effectExtent l="0" t="0" r="0" b="9525"/>
            <wp:docPr id="4" name="Picture 4"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ummy"/>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38250" cy="1019175"/>
                    </a:xfrm>
                    <a:prstGeom prst="rect">
                      <a:avLst/>
                    </a:prstGeom>
                    <a:noFill/>
                    <a:ln>
                      <a:noFill/>
                    </a:ln>
                  </pic:spPr>
                </pic:pic>
              </a:graphicData>
            </a:graphic>
          </wp:inline>
        </w:drawing>
      </w:r>
      <w:r w:rsidRPr="0005164C">
        <w:rPr>
          <w:sz w:val="19"/>
          <w:szCs w:val="19"/>
          <w:lang w:val="en-NZ"/>
        </w:rPr>
        <w:br/>
      </w:r>
    </w:p>
    <w:p w:rsidR="00972A43" w:rsidRPr="00972A43" w:rsidRDefault="00972A43" w:rsidP="00972A43">
      <w:pPr>
        <w:autoSpaceDE w:val="0"/>
        <w:autoSpaceDN w:val="0"/>
        <w:adjustRightInd w:val="0"/>
        <w:rPr>
          <w:rFonts w:ascii="Times New Roman" w:hAnsi="Times New Roman"/>
          <w:sz w:val="24"/>
          <w:szCs w:val="24"/>
          <w:lang w:val="en-NZ"/>
        </w:rPr>
      </w:pPr>
      <w:r w:rsidRPr="00972A43">
        <w:rPr>
          <w:rFonts w:ascii="Times New Roman" w:hAnsi="Times New Roman"/>
          <w:sz w:val="24"/>
          <w:szCs w:val="24"/>
          <w:lang w:val="en-NZ"/>
        </w:rPr>
        <w:t>Full Name:</w:t>
      </w:r>
      <w:r>
        <w:rPr>
          <w:rFonts w:ascii="Times New Roman" w:hAnsi="Times New Roman"/>
          <w:sz w:val="24"/>
          <w:szCs w:val="24"/>
          <w:lang w:val="en-NZ"/>
        </w:rPr>
        <w:t xml:space="preserve"> Muhammad Ali </w:t>
      </w:r>
      <w:proofErr w:type="spellStart"/>
      <w:r>
        <w:rPr>
          <w:rFonts w:ascii="Times New Roman" w:hAnsi="Times New Roman"/>
          <w:sz w:val="24"/>
          <w:szCs w:val="24"/>
          <w:lang w:val="en-NZ"/>
        </w:rPr>
        <w:t>Tajwar</w:t>
      </w:r>
      <w:proofErr w:type="spellEnd"/>
    </w:p>
    <w:p w:rsidR="00972A43" w:rsidRPr="00972A43" w:rsidRDefault="00972A43" w:rsidP="00972A43">
      <w:pPr>
        <w:autoSpaceDE w:val="0"/>
        <w:autoSpaceDN w:val="0"/>
        <w:adjustRightInd w:val="0"/>
        <w:rPr>
          <w:rFonts w:ascii="Times New Roman" w:hAnsi="Times New Roman"/>
          <w:b/>
          <w:sz w:val="24"/>
          <w:szCs w:val="24"/>
          <w:lang w:val="en-NZ"/>
        </w:rPr>
      </w:pPr>
      <w:r>
        <w:rPr>
          <w:rFonts w:ascii="Times New Roman" w:hAnsi="Times New Roman"/>
          <w:sz w:val="24"/>
          <w:szCs w:val="24"/>
          <w:lang w:val="en-NZ"/>
        </w:rPr>
        <w:t>Contact number: +923085149965</w:t>
      </w:r>
      <w:r w:rsidRPr="00972A43">
        <w:rPr>
          <w:rFonts w:ascii="Times New Roman" w:hAnsi="Times New Roman"/>
          <w:sz w:val="24"/>
          <w:szCs w:val="24"/>
          <w:lang w:val="en-NZ"/>
        </w:rPr>
        <w:br/>
        <w:t>Twitter account:</w:t>
      </w:r>
      <w:r w:rsidR="00355F3A">
        <w:rPr>
          <w:rFonts w:ascii="Times New Roman" w:hAnsi="Times New Roman"/>
          <w:sz w:val="24"/>
          <w:szCs w:val="24"/>
          <w:lang w:val="en-NZ"/>
        </w:rPr>
        <w:t xml:space="preserve"> </w:t>
      </w:r>
      <w:r w:rsidR="00355F3A" w:rsidRPr="00355F3A">
        <w:rPr>
          <w:rFonts w:ascii="Times New Roman" w:hAnsi="Times New Roman"/>
          <w:sz w:val="24"/>
          <w:szCs w:val="24"/>
          <w:lang w:val="en-NZ"/>
        </w:rPr>
        <w:t>https://twitter.com/TajiiRao</w:t>
      </w:r>
      <w:r w:rsidRPr="00972A43">
        <w:rPr>
          <w:rFonts w:ascii="Times New Roman" w:hAnsi="Times New Roman"/>
          <w:sz w:val="24"/>
          <w:szCs w:val="24"/>
          <w:lang w:val="en-NZ"/>
        </w:rPr>
        <w:br/>
        <w:t>Linked In account:</w:t>
      </w:r>
      <w:r w:rsidR="00355F3A">
        <w:rPr>
          <w:rFonts w:ascii="Times New Roman" w:hAnsi="Times New Roman"/>
          <w:sz w:val="24"/>
          <w:szCs w:val="24"/>
          <w:lang w:val="en-NZ"/>
        </w:rPr>
        <w:t xml:space="preserve"> </w:t>
      </w:r>
      <w:r w:rsidR="00355F3A" w:rsidRPr="00355F3A">
        <w:rPr>
          <w:rFonts w:ascii="Times New Roman" w:hAnsi="Times New Roman"/>
          <w:sz w:val="24"/>
          <w:szCs w:val="24"/>
          <w:lang w:val="en-NZ"/>
        </w:rPr>
        <w:t>https://www.linkedin.com/in/m-ali-tajwar-a7428b11a/</w:t>
      </w:r>
    </w:p>
    <w:p w:rsidR="00972A43" w:rsidRPr="00972A43" w:rsidRDefault="00972A43" w:rsidP="00972A43">
      <w:pPr>
        <w:autoSpaceDE w:val="0"/>
        <w:autoSpaceDN w:val="0"/>
        <w:adjustRightInd w:val="0"/>
        <w:rPr>
          <w:rFonts w:ascii="Times New Roman" w:hAnsi="Times New Roman"/>
          <w:sz w:val="24"/>
          <w:szCs w:val="24"/>
          <w:lang w:val="en-NZ"/>
        </w:rPr>
      </w:pPr>
      <w:r>
        <w:rPr>
          <w:rFonts w:ascii="Times New Roman" w:hAnsi="Times New Roman"/>
          <w:sz w:val="24"/>
          <w:szCs w:val="24"/>
          <w:lang w:val="en-NZ"/>
        </w:rPr>
        <w:t>Session name/ number:</w:t>
      </w:r>
      <w:r w:rsidR="00355F3A">
        <w:rPr>
          <w:rFonts w:ascii="Times New Roman" w:hAnsi="Times New Roman"/>
          <w:sz w:val="24"/>
          <w:szCs w:val="24"/>
          <w:lang w:val="en-NZ"/>
        </w:rPr>
        <w:t xml:space="preserve">  Session 2014-18 (Final Semester</w:t>
      </w:r>
      <w:bookmarkStart w:id="0" w:name="_GoBack"/>
      <w:bookmarkEnd w:id="0"/>
      <w:r w:rsidR="0049107B">
        <w:rPr>
          <w:rFonts w:ascii="Times New Roman" w:hAnsi="Times New Roman"/>
          <w:sz w:val="24"/>
          <w:szCs w:val="24"/>
          <w:lang w:val="en-NZ"/>
        </w:rPr>
        <w:t xml:space="preserve">) </w:t>
      </w:r>
      <w:r w:rsidRPr="00972A43">
        <w:rPr>
          <w:rFonts w:ascii="Times New Roman" w:hAnsi="Times New Roman"/>
          <w:sz w:val="24"/>
          <w:szCs w:val="24"/>
          <w:lang w:val="en-NZ"/>
        </w:rPr>
        <w:br/>
        <w:t>Category: (Oral pre</w:t>
      </w:r>
      <w:r>
        <w:rPr>
          <w:rFonts w:ascii="Times New Roman" w:hAnsi="Times New Roman"/>
          <w:sz w:val="24"/>
          <w:szCs w:val="24"/>
          <w:lang w:val="en-NZ"/>
        </w:rPr>
        <w:t xml:space="preserve">sentation/ Poster presentation): Oral Presentation </w:t>
      </w:r>
    </w:p>
    <w:sectPr w:rsidR="00972A43" w:rsidRPr="00972A43" w:rsidSect="00A47AD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NewPSMT">
    <w:altName w:val="Times New Roman"/>
    <w:panose1 w:val="00000000000000000000"/>
    <w:charset w:val="00"/>
    <w:family w:val="roman"/>
    <w:notTrueType/>
    <w:pitch w:val="default"/>
  </w:font>
  <w:font w:name="Arial">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627E34"/>
    <w:multiLevelType w:val="hybridMultilevel"/>
    <w:tmpl w:val="03029C1A"/>
    <w:lvl w:ilvl="0" w:tplc="04090013">
      <w:start w:val="1"/>
      <w:numFmt w:val="upp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17CF165E"/>
    <w:multiLevelType w:val="multilevel"/>
    <w:tmpl w:val="756C388A"/>
    <w:lvl w:ilvl="0">
      <w:start w:val="1"/>
      <w:numFmt w:val="decimal"/>
      <w:lvlText w:val="%1."/>
      <w:lvlJc w:val="left"/>
      <w:pPr>
        <w:tabs>
          <w:tab w:val="num" w:pos="720"/>
        </w:tabs>
        <w:ind w:left="720" w:hanging="360"/>
      </w:pPr>
      <w:rPr>
        <w:rFonts w:hint="default"/>
      </w:rPr>
    </w:lvl>
    <w:lvl w:ilvl="1">
      <w:start w:val="4"/>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15565FA"/>
    <w:multiLevelType w:val="hybridMultilevel"/>
    <w:tmpl w:val="2D2448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8B3249B"/>
    <w:multiLevelType w:val="hybridMultilevel"/>
    <w:tmpl w:val="57641792"/>
    <w:lvl w:ilvl="0" w:tplc="20D884FC">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D0A05BC"/>
    <w:multiLevelType w:val="hybridMultilevel"/>
    <w:tmpl w:val="E53E2B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6">
    <w:nsid w:val="63643106"/>
    <w:multiLevelType w:val="hybridMultilevel"/>
    <w:tmpl w:val="17986586"/>
    <w:lvl w:ilvl="0" w:tplc="1668030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E143F22"/>
    <w:multiLevelType w:val="hybridMultilevel"/>
    <w:tmpl w:val="A5FC2F9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FA64B82"/>
    <w:multiLevelType w:val="hybridMultilevel"/>
    <w:tmpl w:val="03F88114"/>
    <w:lvl w:ilvl="0" w:tplc="20D884FC">
      <w:start w:val="1"/>
      <w:numFmt w:val="upperRoman"/>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2"/>
  </w:num>
  <w:num w:numId="2">
    <w:abstractNumId w:val="4"/>
  </w:num>
  <w:num w:numId="3">
    <w:abstractNumId w:val="7"/>
  </w:num>
  <w:num w:numId="4">
    <w:abstractNumId w:val="6"/>
  </w:num>
  <w:num w:numId="5">
    <w:abstractNumId w:val="5"/>
  </w:num>
  <w:num w:numId="6">
    <w:abstractNumId w:val="0"/>
  </w:num>
  <w:num w:numId="7">
    <w:abstractNumId w:val="3"/>
  </w:num>
  <w:num w:numId="8">
    <w:abstractNumId w:val="1"/>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36D7"/>
    <w:rsid w:val="001C49C6"/>
    <w:rsid w:val="001D3760"/>
    <w:rsid w:val="00242EFE"/>
    <w:rsid w:val="00355F3A"/>
    <w:rsid w:val="0049107B"/>
    <w:rsid w:val="00523711"/>
    <w:rsid w:val="0085022A"/>
    <w:rsid w:val="00972A43"/>
    <w:rsid w:val="00C434FD"/>
    <w:rsid w:val="00DB6F94"/>
    <w:rsid w:val="00EC36D7"/>
    <w:rsid w:val="00FC24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FDD5676-A060-4B27-8C5E-9EDDE273A9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23711"/>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23711"/>
    <w:pPr>
      <w:ind w:left="720"/>
      <w:contextualSpacing/>
    </w:pPr>
  </w:style>
  <w:style w:type="character" w:customStyle="1" w:styleId="itemtitle">
    <w:name w:val="itemtitle"/>
    <w:basedOn w:val="DefaultParagraphFont"/>
    <w:rsid w:val="00C434FD"/>
  </w:style>
  <w:style w:type="character" w:styleId="Hyperlink">
    <w:name w:val="Hyperlink"/>
    <w:basedOn w:val="DefaultParagraphFont"/>
    <w:uiPriority w:val="99"/>
    <w:semiHidden/>
    <w:unhideWhenUsed/>
    <w:rsid w:val="00C434F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Urinary_tract_infection" TargetMode="External"/><Relationship Id="rId13" Type="http://schemas.openxmlformats.org/officeDocument/2006/relationships/hyperlink" Target="https://en.wikipedia.org/wiki/Osteomyelitis" TargetMode="External"/><Relationship Id="rId3" Type="http://schemas.openxmlformats.org/officeDocument/2006/relationships/settings" Target="settings.xml"/><Relationship Id="rId7" Type="http://schemas.openxmlformats.org/officeDocument/2006/relationships/hyperlink" Target="https://en.wikipedia.org/wiki/Endocarditis" TargetMode="External"/><Relationship Id="rId12" Type="http://schemas.openxmlformats.org/officeDocument/2006/relationships/hyperlink" Target="https://en.wikipedia.org/wiki/Brain_abscess"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en.wikipedia.org/wiki/Septicemia" TargetMode="External"/><Relationship Id="rId11" Type="http://schemas.openxmlformats.org/officeDocument/2006/relationships/hyperlink" Target="https://en.wikipedia.org/wiki/Bronchitis" TargetMode="External"/><Relationship Id="rId5" Type="http://schemas.openxmlformats.org/officeDocument/2006/relationships/hyperlink" Target="https://en.wikipedia.org/wiki/Meningitis" TargetMode="External"/><Relationship Id="rId15" Type="http://schemas.openxmlformats.org/officeDocument/2006/relationships/image" Target="media/image2.jpeg"/><Relationship Id="rId10" Type="http://schemas.openxmlformats.org/officeDocument/2006/relationships/hyperlink" Target="https://en.wikipedia.org/wiki/Meningitis" TargetMode="External"/><Relationship Id="rId4" Type="http://schemas.openxmlformats.org/officeDocument/2006/relationships/webSettings" Target="webSettings.xml"/><Relationship Id="rId9" Type="http://schemas.openxmlformats.org/officeDocument/2006/relationships/hyperlink" Target="https://en.wikipedia.org/wiki/Pericarditis" TargetMode="External"/><Relationship Id="rId1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745</Words>
  <Characters>4252</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rg-adguard</Company>
  <LinksUpToDate>false</LinksUpToDate>
  <CharactersWithSpaces>4988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5</cp:revision>
  <dcterms:created xsi:type="dcterms:W3CDTF">2018-03-25T08:39:00Z</dcterms:created>
  <dcterms:modified xsi:type="dcterms:W3CDTF">2018-03-25T08:42:00Z</dcterms:modified>
</cp:coreProperties>
</file>