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2B8" w:rsidRPr="00D362B8" w:rsidRDefault="00930F9E" w:rsidP="00D362B8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VB</w:t>
      </w:r>
      <w:r w:rsidRPr="00930F9E">
        <w:rPr>
          <w:rFonts w:ascii="Times New Roman" w:hAnsi="Times New Roman" w:cs="Times New Roman"/>
          <w:b/>
          <w:bCs/>
          <w:i/>
          <w:iCs/>
          <w:sz w:val="28"/>
          <w:szCs w:val="28"/>
          <w:vertAlign w:val="subscript"/>
        </w:rPr>
        <w:t>6</w:t>
      </w:r>
      <w:r w:rsidR="00D362B8" w:rsidRPr="00D362B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Conjugated fluorescent </w:t>
      </w:r>
      <w:r w:rsidR="0040481A">
        <w:rPr>
          <w:rFonts w:ascii="Times New Roman" w:hAnsi="Times New Roman" w:cs="Times New Roman"/>
          <w:b/>
          <w:bCs/>
          <w:i/>
          <w:iCs/>
          <w:sz w:val="28"/>
          <w:szCs w:val="28"/>
        </w:rPr>
        <w:t>nanoclusters</w:t>
      </w:r>
      <w:r w:rsidR="00D362B8" w:rsidRPr="00D362B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as sensory probe</w:t>
      </w:r>
      <w:r w:rsidR="002A258E">
        <w:rPr>
          <w:rFonts w:ascii="Times New Roman" w:hAnsi="Times New Roman" w:cs="Times New Roman"/>
          <w:b/>
          <w:bCs/>
          <w:i/>
          <w:iCs/>
          <w:sz w:val="28"/>
          <w:szCs w:val="28"/>
        </w:rPr>
        <w:t>s</w:t>
      </w:r>
      <w:r w:rsidR="00D362B8" w:rsidRPr="00D362B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40481A">
        <w:rPr>
          <w:rFonts w:ascii="Times New Roman" w:hAnsi="Times New Roman" w:cs="Times New Roman"/>
          <w:b/>
          <w:bCs/>
          <w:i/>
          <w:iCs/>
          <w:sz w:val="28"/>
          <w:szCs w:val="28"/>
        </w:rPr>
        <w:t>for metal ion</w:t>
      </w:r>
      <w:r w:rsidR="00F1369C">
        <w:rPr>
          <w:rFonts w:ascii="Times New Roman" w:hAnsi="Times New Roman" w:cs="Times New Roman"/>
          <w:b/>
          <w:bCs/>
          <w:i/>
          <w:iCs/>
          <w:sz w:val="28"/>
          <w:szCs w:val="28"/>
        </w:rPr>
        <w:t>s</w:t>
      </w:r>
      <w:r w:rsidR="0040481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and its biological application</w:t>
      </w:r>
      <w:r w:rsidR="002A258E">
        <w:rPr>
          <w:rFonts w:ascii="Times New Roman" w:hAnsi="Times New Roman" w:cs="Times New Roman"/>
          <w:b/>
          <w:bCs/>
          <w:i/>
          <w:iCs/>
          <w:sz w:val="28"/>
          <w:szCs w:val="28"/>
        </w:rPr>
        <w:t>s</w:t>
      </w:r>
    </w:p>
    <w:p w:rsidR="004B11BF" w:rsidRDefault="00E14F69">
      <w:pPr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 w:rsidRPr="00E14F69">
        <w:rPr>
          <w:rFonts w:ascii="Times New Roman" w:hAnsi="Times New Roman" w:cs="Times New Roman"/>
          <w:sz w:val="24"/>
          <w:szCs w:val="24"/>
        </w:rPr>
        <w:tab/>
      </w:r>
      <w:r w:rsidRPr="00E14F69">
        <w:rPr>
          <w:rFonts w:ascii="Times New Roman" w:hAnsi="Times New Roman" w:cs="Times New Roman"/>
          <w:i/>
          <w:iCs/>
          <w:sz w:val="24"/>
          <w:szCs w:val="24"/>
          <w:u w:val="single"/>
        </w:rPr>
        <w:t>Shilpa Bothra</w:t>
      </w:r>
      <w:r w:rsidRPr="00E14F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14F69">
        <w:rPr>
          <w:rFonts w:ascii="Times New Roman" w:hAnsi="Times New Roman" w:cs="Times New Roman"/>
          <w:sz w:val="24"/>
          <w:szCs w:val="24"/>
        </w:rPr>
        <w:t>and Suban K Sahoo*</w:t>
      </w:r>
    </w:p>
    <w:p w:rsidR="00005ABB" w:rsidRDefault="007A5C67" w:rsidP="007A5C67">
      <w:pPr>
        <w:jc w:val="center"/>
        <w:rPr>
          <w:rFonts w:ascii="Times New Roman" w:hAnsi="Times New Roman" w:cs="Times New Roman"/>
          <w:i/>
          <w:iCs/>
          <w:sz w:val="23"/>
          <w:szCs w:val="23"/>
          <w:lang w:val="en-GB"/>
        </w:rPr>
      </w:pPr>
      <w:r w:rsidRPr="007A5C67">
        <w:rPr>
          <w:rFonts w:ascii="Times New Roman" w:hAnsi="Times New Roman" w:cs="Times New Roman"/>
          <w:i/>
          <w:iCs/>
          <w:sz w:val="23"/>
          <w:szCs w:val="23"/>
          <w:lang w:val="en-GB"/>
        </w:rPr>
        <w:t>Department of Applied Chemistry, S.V. National Institution of Technology, Surat-395007, India</w:t>
      </w:r>
    </w:p>
    <w:p w:rsidR="00F1369C" w:rsidRPr="00F1369C" w:rsidRDefault="00F1369C" w:rsidP="00F1369C">
      <w:pPr>
        <w:rPr>
          <w:rFonts w:ascii="Times New Roman" w:hAnsi="Times New Roman" w:cs="Times New Roman"/>
          <w:i/>
          <w:iCs/>
          <w:sz w:val="23"/>
          <w:szCs w:val="23"/>
          <w:lang w:val="en-GB"/>
        </w:rPr>
      </w:pPr>
      <w:r w:rsidRPr="00F1369C">
        <w:rPr>
          <w:rFonts w:ascii="Times New Roman" w:hAnsi="Times New Roman" w:cs="Times New Roman"/>
          <w:b/>
          <w:bCs/>
          <w:i/>
          <w:iCs/>
          <w:sz w:val="23"/>
          <w:szCs w:val="23"/>
          <w:lang w:val="en-GB"/>
        </w:rPr>
        <w:t>Email Id</w:t>
      </w:r>
      <w:r>
        <w:rPr>
          <w:rFonts w:ascii="Times New Roman" w:hAnsi="Times New Roman" w:cs="Times New Roman"/>
          <w:i/>
          <w:iCs/>
          <w:sz w:val="23"/>
          <w:szCs w:val="23"/>
          <w:lang w:val="en-GB"/>
        </w:rPr>
        <w:t xml:space="preserve">: </w:t>
      </w:r>
      <w:r w:rsidRPr="00F1369C">
        <w:rPr>
          <w:rFonts w:ascii="Times New Roman" w:hAnsi="Times New Roman" w:cs="Times New Roman"/>
          <w:i/>
          <w:iCs/>
          <w:sz w:val="23"/>
          <w:szCs w:val="23"/>
          <w:lang w:val="en-GB"/>
        </w:rPr>
        <w:t>bothrashilpa</w:t>
      </w:r>
      <w:r w:rsidR="003E6432">
        <w:rPr>
          <w:rFonts w:ascii="Times New Roman" w:hAnsi="Times New Roman" w:cs="Times New Roman"/>
          <w:i/>
          <w:iCs/>
          <w:sz w:val="23"/>
          <w:szCs w:val="23"/>
          <w:lang w:val="en-GB"/>
        </w:rPr>
        <w:t>7</w:t>
      </w:r>
      <w:r w:rsidRPr="00F1369C">
        <w:rPr>
          <w:rFonts w:ascii="Times New Roman" w:hAnsi="Times New Roman" w:cs="Times New Roman"/>
          <w:i/>
          <w:iCs/>
          <w:sz w:val="23"/>
          <w:szCs w:val="23"/>
          <w:lang w:val="en-GB"/>
        </w:rPr>
        <w:t>@gmail.com</w:t>
      </w:r>
      <w:r>
        <w:rPr>
          <w:rFonts w:ascii="Times New Roman" w:hAnsi="Times New Roman" w:cs="Times New Roman"/>
          <w:i/>
          <w:iCs/>
          <w:sz w:val="23"/>
          <w:szCs w:val="23"/>
          <w:lang w:val="en-GB"/>
        </w:rPr>
        <w:tab/>
      </w:r>
      <w:r>
        <w:rPr>
          <w:rFonts w:ascii="Times New Roman" w:hAnsi="Times New Roman" w:cs="Times New Roman"/>
          <w:i/>
          <w:iCs/>
          <w:sz w:val="23"/>
          <w:szCs w:val="23"/>
          <w:lang w:val="en-GB"/>
        </w:rPr>
        <w:tab/>
      </w:r>
      <w:r>
        <w:rPr>
          <w:rFonts w:ascii="Times New Roman" w:hAnsi="Times New Roman" w:cs="Times New Roman"/>
          <w:i/>
          <w:iCs/>
          <w:sz w:val="23"/>
          <w:szCs w:val="23"/>
          <w:lang w:val="en-GB"/>
        </w:rPr>
        <w:tab/>
      </w:r>
      <w:r>
        <w:rPr>
          <w:rFonts w:ascii="Times New Roman" w:hAnsi="Times New Roman" w:cs="Times New Roman"/>
          <w:i/>
          <w:iCs/>
          <w:sz w:val="23"/>
          <w:szCs w:val="23"/>
          <w:lang w:val="en-GB"/>
        </w:rPr>
        <w:tab/>
      </w:r>
      <w:r>
        <w:rPr>
          <w:rFonts w:ascii="Times New Roman" w:hAnsi="Times New Roman" w:cs="Times New Roman"/>
          <w:i/>
          <w:iCs/>
          <w:sz w:val="23"/>
          <w:szCs w:val="23"/>
          <w:lang w:val="en-GB"/>
        </w:rPr>
        <w:tab/>
      </w:r>
      <w:r w:rsidR="00C21597">
        <w:rPr>
          <w:rFonts w:ascii="Times New Roman" w:hAnsi="Times New Roman" w:cs="Times New Roman"/>
          <w:i/>
          <w:iCs/>
          <w:sz w:val="23"/>
          <w:szCs w:val="23"/>
          <w:lang w:val="en-GB"/>
        </w:rPr>
        <w:t xml:space="preserve">       </w:t>
      </w:r>
      <w:r w:rsidRPr="00F1369C">
        <w:rPr>
          <w:rFonts w:ascii="Times New Roman" w:hAnsi="Times New Roman" w:cs="Times New Roman"/>
          <w:b/>
          <w:bCs/>
          <w:i/>
          <w:iCs/>
          <w:sz w:val="23"/>
          <w:szCs w:val="23"/>
          <w:lang w:val="en-GB"/>
        </w:rPr>
        <w:t>Ph. No.:</w:t>
      </w:r>
      <w:r>
        <w:rPr>
          <w:rFonts w:ascii="Times New Roman" w:hAnsi="Times New Roman" w:cs="Times New Roman"/>
          <w:i/>
          <w:iCs/>
          <w:sz w:val="23"/>
          <w:szCs w:val="23"/>
          <w:lang w:val="en-GB"/>
        </w:rPr>
        <w:t xml:space="preserve"> 9277158661</w:t>
      </w:r>
    </w:p>
    <w:p w:rsidR="00005ABB" w:rsidRDefault="00005ABB" w:rsidP="00005ABB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05ABB">
        <w:rPr>
          <w:rFonts w:ascii="Times New Roman" w:hAnsi="Times New Roman" w:cs="Times New Roman"/>
          <w:b/>
          <w:bCs/>
          <w:sz w:val="24"/>
          <w:szCs w:val="24"/>
          <w:u w:val="single"/>
        </w:rPr>
        <w:t>Abstract</w:t>
      </w:r>
    </w:p>
    <w:p w:rsidR="00255596" w:rsidRDefault="00255596" w:rsidP="00255596">
      <w:pPr>
        <w:pStyle w:val="1"/>
        <w:widowControl w:val="0"/>
        <w:spacing w:line="276" w:lineRule="auto"/>
        <w:rPr>
          <w:rFonts w:ascii="Times New Roman" w:hAnsi="Times New Roman"/>
          <w:sz w:val="24"/>
          <w:szCs w:val="24"/>
          <w:shd w:val="clear" w:color="auto" w:fill="FFFFFF"/>
          <w:lang w:val="en-IN"/>
        </w:rPr>
      </w:pPr>
      <w:r w:rsidRPr="00255596">
        <w:rPr>
          <w:rFonts w:ascii="Times New Roman" w:hAnsi="Times New Roman"/>
          <w:sz w:val="24"/>
          <w:szCs w:val="24"/>
          <w:shd w:val="clear" w:color="auto" w:fill="FFFFFF"/>
          <w:lang w:val="en-IN"/>
        </w:rPr>
        <w:t xml:space="preserve">The development and applications of chemosensors/nanosensors based on the optical methods (mainly colorimetric and fluorescence) for the detection of trace amount of cations and anions in various biological and environmental systems are </w:t>
      </w:r>
      <w:r w:rsidRPr="00255596">
        <w:rPr>
          <w:rFonts w:ascii="Times New Roman" w:hAnsi="Times New Roman"/>
          <w:sz w:val="24"/>
          <w:szCs w:val="24"/>
          <w:shd w:val="clear" w:color="auto" w:fill="FFFFFF"/>
          <w:lang w:val="en-GB"/>
        </w:rPr>
        <w:t xml:space="preserve">increasingly captivating the attention of many scientists </w:t>
      </w:r>
      <w:r w:rsidRPr="00255596">
        <w:rPr>
          <w:rFonts w:ascii="Times New Roman" w:hAnsi="Times New Roman"/>
          <w:sz w:val="24"/>
          <w:szCs w:val="24"/>
          <w:shd w:val="clear" w:color="auto" w:fill="FFFFFF"/>
          <w:lang w:val="en-IN"/>
        </w:rPr>
        <w:t xml:space="preserve">due to the several advantages such as high selectivity, sensitivity, </w:t>
      </w:r>
      <w:r w:rsidRPr="00255596">
        <w:rPr>
          <w:rFonts w:ascii="Times New Roman" w:hAnsi="Times New Roman"/>
          <w:sz w:val="24"/>
          <w:szCs w:val="24"/>
          <w:shd w:val="clear" w:color="auto" w:fill="FFFFFF"/>
          <w:lang w:val="en-GB"/>
        </w:rPr>
        <w:t xml:space="preserve">naked-eye detectable, low detection limit, </w:t>
      </w:r>
      <w:r w:rsidRPr="00255596">
        <w:rPr>
          <w:rFonts w:ascii="Times New Roman" w:hAnsi="Times New Roman"/>
          <w:sz w:val="24"/>
          <w:szCs w:val="24"/>
          <w:shd w:val="clear" w:color="auto" w:fill="FFFFFF"/>
          <w:lang w:val="en-IN"/>
        </w:rPr>
        <w:t>cost-effective, and on-site real monitoring without any need of sophisticated instrumentations.</w:t>
      </w:r>
      <w:r w:rsidR="00930F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fluorescent noble metal nanoclusters especially of Au, Ag and Cu have been successfully exploited in the fluorescent sensing of metal ions, anions, nitro-compounds, amino acids and so on, because of their </w:t>
      </w:r>
      <w:r w:rsidRPr="007D6E85">
        <w:rPr>
          <w:rFonts w:ascii="Times New Roman" w:hAnsi="Times New Roman" w:cs="Times New Roman"/>
          <w:sz w:val="24"/>
          <w:szCs w:val="24"/>
        </w:rPr>
        <w:t>synthe</w:t>
      </w:r>
      <w:r>
        <w:rPr>
          <w:rFonts w:ascii="Times New Roman" w:hAnsi="Times New Roman" w:cs="Times New Roman"/>
          <w:sz w:val="24"/>
          <w:szCs w:val="24"/>
        </w:rPr>
        <w:t>tic simplicity and surface modification</w:t>
      </w:r>
      <w:r w:rsidRPr="007D6E8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6E85">
        <w:rPr>
          <w:rFonts w:ascii="Times New Roman" w:hAnsi="Times New Roman" w:cs="Times New Roman"/>
          <w:sz w:val="24"/>
          <w:szCs w:val="24"/>
        </w:rPr>
        <w:t>ultrafine size,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6E85">
        <w:rPr>
          <w:rFonts w:ascii="Times New Roman" w:hAnsi="Times New Roman" w:cs="Times New Roman"/>
          <w:sz w:val="24"/>
          <w:szCs w:val="24"/>
        </w:rPr>
        <w:t>size-dependent emission, low toxicity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D6E85">
        <w:rPr>
          <w:rFonts w:ascii="Times New Roman" w:hAnsi="Times New Roman" w:cs="Times New Roman"/>
          <w:sz w:val="24"/>
          <w:szCs w:val="24"/>
        </w:rPr>
        <w:t xml:space="preserve"> anti-photo bleaching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D6E85">
        <w:t xml:space="preserve"> </w:t>
      </w:r>
      <w:r w:rsidRPr="007D6E85">
        <w:rPr>
          <w:rFonts w:ascii="Times New Roman" w:hAnsi="Times New Roman" w:cs="Times New Roman"/>
          <w:sz w:val="24"/>
          <w:szCs w:val="24"/>
        </w:rPr>
        <w:t>higher PL quantum yield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F7A64">
        <w:t xml:space="preserve"> </w:t>
      </w:r>
      <w:r w:rsidRPr="00AF7A64">
        <w:rPr>
          <w:rFonts w:ascii="Times New Roman" w:hAnsi="Times New Roman" w:cs="Times New Roman"/>
          <w:sz w:val="24"/>
          <w:szCs w:val="24"/>
        </w:rPr>
        <w:t xml:space="preserve">large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F7A64">
        <w:rPr>
          <w:rFonts w:ascii="Times New Roman" w:hAnsi="Times New Roman" w:cs="Times New Roman"/>
          <w:sz w:val="24"/>
          <w:szCs w:val="24"/>
        </w:rPr>
        <w:t>tokes shift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D6E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superior catalytic activity,</w:t>
      </w:r>
      <w:r w:rsidRPr="007D6E85">
        <w:t xml:space="preserve"> </w:t>
      </w:r>
      <w:r w:rsidRPr="007D6E85">
        <w:rPr>
          <w:rFonts w:ascii="Times New Roman" w:hAnsi="Times New Roman" w:cs="Times New Roman"/>
          <w:sz w:val="24"/>
          <w:szCs w:val="24"/>
        </w:rPr>
        <w:t>high</w:t>
      </w:r>
      <w:r>
        <w:rPr>
          <w:rFonts w:ascii="Times New Roman" w:hAnsi="Times New Roman" w:cs="Times New Roman"/>
          <w:sz w:val="24"/>
          <w:szCs w:val="24"/>
        </w:rPr>
        <w:t xml:space="preserve"> solubility, biocompatibility </w:t>
      </w:r>
      <w:r w:rsidRPr="007D6E85">
        <w:rPr>
          <w:rFonts w:ascii="Times New Roman" w:hAnsi="Times New Roman" w:cs="Times New Roman"/>
          <w:sz w:val="24"/>
          <w:szCs w:val="24"/>
        </w:rPr>
        <w:t>and high stability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6E85">
        <w:rPr>
          <w:rFonts w:ascii="Times New Roman" w:hAnsi="Times New Roman" w:cs="Times New Roman"/>
          <w:sz w:val="24"/>
          <w:szCs w:val="24"/>
        </w:rPr>
        <w:t>ambient conditions.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51B0">
        <w:rPr>
          <w:rFonts w:ascii="Times New Roman" w:hAnsi="Times New Roman"/>
          <w:sz w:val="24"/>
          <w:szCs w:val="24"/>
        </w:rPr>
        <w:t xml:space="preserve">Template </w:t>
      </w:r>
      <w:r>
        <w:rPr>
          <w:rFonts w:ascii="Times New Roman" w:hAnsi="Times New Roman"/>
          <w:sz w:val="24"/>
          <w:szCs w:val="24"/>
        </w:rPr>
        <w:t xml:space="preserve">based </w:t>
      </w:r>
      <w:r w:rsidRPr="008051B0">
        <w:rPr>
          <w:rFonts w:ascii="Times New Roman" w:hAnsi="Times New Roman"/>
          <w:sz w:val="24"/>
          <w:szCs w:val="24"/>
        </w:rPr>
        <w:t>approach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8051B0">
        <w:rPr>
          <w:rFonts w:ascii="Times New Roman" w:hAnsi="Times New Roman"/>
          <w:sz w:val="24"/>
          <w:szCs w:val="24"/>
        </w:rPr>
        <w:t xml:space="preserve">using different scaffolds </w:t>
      </w:r>
      <w:r>
        <w:rPr>
          <w:rFonts w:ascii="Times New Roman" w:hAnsi="Times New Roman"/>
          <w:sz w:val="24"/>
          <w:szCs w:val="24"/>
        </w:rPr>
        <w:t>like</w:t>
      </w:r>
      <w:r w:rsidRPr="008051B0">
        <w:rPr>
          <w:rFonts w:ascii="Times New Roman" w:hAnsi="Times New Roman"/>
          <w:sz w:val="24"/>
          <w:szCs w:val="24"/>
        </w:rPr>
        <w:t xml:space="preserve"> DNA, peptides and proteins, </w:t>
      </w:r>
      <w:proofErr w:type="spellStart"/>
      <w:r>
        <w:rPr>
          <w:rFonts w:ascii="Times New Roman" w:hAnsi="Times New Roman"/>
          <w:sz w:val="24"/>
          <w:szCs w:val="24"/>
        </w:rPr>
        <w:t>d</w:t>
      </w:r>
      <w:r w:rsidRPr="008051B0">
        <w:rPr>
          <w:rFonts w:ascii="Times New Roman" w:hAnsi="Times New Roman"/>
          <w:sz w:val="24"/>
          <w:szCs w:val="24"/>
        </w:rPr>
        <w:t>endrimers</w:t>
      </w:r>
      <w:proofErr w:type="spellEnd"/>
      <w:r w:rsidRPr="008051B0">
        <w:rPr>
          <w:rFonts w:ascii="Times New Roman" w:hAnsi="Times New Roman"/>
          <w:sz w:val="24"/>
          <w:szCs w:val="24"/>
        </w:rPr>
        <w:t xml:space="preserve"> and polymers has been </w:t>
      </w:r>
      <w:proofErr w:type="spellStart"/>
      <w:r w:rsidRPr="008051B0">
        <w:rPr>
          <w:rFonts w:ascii="Times New Roman" w:hAnsi="Times New Roman"/>
          <w:sz w:val="24"/>
          <w:szCs w:val="24"/>
        </w:rPr>
        <w:t>utilised</w:t>
      </w:r>
      <w:proofErr w:type="spellEnd"/>
      <w:r w:rsidRPr="008051B0">
        <w:rPr>
          <w:rFonts w:ascii="Times New Roman" w:hAnsi="Times New Roman"/>
          <w:sz w:val="24"/>
          <w:szCs w:val="24"/>
        </w:rPr>
        <w:t xml:space="preserve"> to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synthesise</w:t>
      </w:r>
      <w:proofErr w:type="spellEnd"/>
      <w:r>
        <w:rPr>
          <w:rFonts w:ascii="Times New Roman" w:hAnsi="Times New Roman"/>
          <w:sz w:val="24"/>
          <w:szCs w:val="24"/>
        </w:rPr>
        <w:t xml:space="preserve"> various fluorescent</w:t>
      </w:r>
      <w:r w:rsidRPr="008051B0">
        <w:rPr>
          <w:rFonts w:ascii="Times New Roman" w:hAnsi="Times New Roman"/>
          <w:sz w:val="24"/>
          <w:szCs w:val="24"/>
        </w:rPr>
        <w:t xml:space="preserve"> metal NCs.</w:t>
      </w:r>
      <w:r w:rsidRPr="0025559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30F9E">
        <w:rPr>
          <w:rFonts w:ascii="Times New Roman" w:hAnsi="Times New Roman" w:cs="Times New Roman"/>
          <w:color w:val="auto"/>
          <w:sz w:val="24"/>
          <w:szCs w:val="24"/>
        </w:rPr>
        <w:t xml:space="preserve">Continuing our research on </w:t>
      </w:r>
      <w:r w:rsidR="00930F9E" w:rsidRPr="006F5609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en-IN"/>
        </w:rPr>
        <w:t>vitamin B</w:t>
      </w:r>
      <w:r w:rsidR="00930F9E" w:rsidRPr="006F5609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vertAlign w:val="subscript"/>
          <w:lang w:val="en-IN"/>
        </w:rPr>
        <w:t>6</w:t>
      </w:r>
      <w:r w:rsidR="00930F9E" w:rsidRPr="006F5609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en-IN"/>
        </w:rPr>
        <w:t xml:space="preserve"> cofactors like pyridoxal</w:t>
      </w:r>
      <w:r w:rsidR="00930F9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en-IN"/>
        </w:rPr>
        <w:t xml:space="preserve"> (PL)</w:t>
      </w:r>
      <w:r w:rsidR="00930F9E" w:rsidRPr="006F5609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en-IN"/>
        </w:rPr>
        <w:t xml:space="preserve"> and pyridoxal 5’-phosphate</w:t>
      </w:r>
      <w:r w:rsidR="00930F9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en-IN"/>
        </w:rPr>
        <w:t xml:space="preserve"> (PLP), our present research focusses on conjugation of these cofactors with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6F5609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highly fluorescent nanoclusters of gold/silver stabiliz</w:t>
      </w:r>
      <w:r w:rsidR="00930F9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ed using </w:t>
      </w:r>
      <w:r w:rsidRPr="006F5609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en-IN"/>
        </w:rPr>
        <w:t>bovine serum albumin (BSA), lysozyme (Lys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en-IN"/>
        </w:rPr>
        <w:t>o</w:t>
      </w:r>
      <w:r w:rsidR="00930F9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en-IN"/>
        </w:rPr>
        <w:t>)</w:t>
      </w:r>
      <w:r w:rsidRPr="006F5609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en-IN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en-IN"/>
        </w:rPr>
        <w:t>and</w:t>
      </w:r>
      <w:r w:rsidRPr="006F5609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en-IN"/>
        </w:rPr>
        <w:t xml:space="preserve"> </w:t>
      </w:r>
      <w:proofErr w:type="spellStart"/>
      <w:r w:rsidRPr="006F5609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polyethylenimine</w:t>
      </w:r>
      <w:proofErr w:type="spellEnd"/>
      <w:r w:rsidRPr="006F5609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 </w:t>
      </w:r>
      <w:r w:rsidR="00930F9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en-IN"/>
        </w:rPr>
        <w:t xml:space="preserve">(PEI),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en-IN"/>
        </w:rPr>
        <w:t xml:space="preserve">and </w:t>
      </w:r>
      <w:r w:rsidR="00930F9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en-IN"/>
        </w:rPr>
        <w:t xml:space="preserve">were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en-IN"/>
        </w:rPr>
        <w:t>applied for the sensing of various analytes.</w:t>
      </w:r>
      <w:r w:rsidR="007B40D0" w:rsidRPr="007B40D0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vertAlign w:val="superscript"/>
          <w:lang w:val="en-IN"/>
        </w:rPr>
        <w:t>1-3</w:t>
      </w:r>
      <w:r w:rsidRPr="00255596">
        <w:rPr>
          <w:rFonts w:ascii="Times New Roman" w:hAnsi="Times New Roman"/>
          <w:sz w:val="24"/>
          <w:szCs w:val="24"/>
          <w:shd w:val="clear" w:color="auto" w:fill="FFFFFF"/>
          <w:lang w:val="en-IN"/>
        </w:rPr>
        <w:t xml:space="preserve"> The sensing of Hg</w:t>
      </w:r>
      <w:r w:rsidRPr="00255596">
        <w:rPr>
          <w:rFonts w:ascii="Times New Roman" w:hAnsi="Times New Roman"/>
          <w:sz w:val="24"/>
          <w:szCs w:val="24"/>
          <w:shd w:val="clear" w:color="auto" w:fill="FFFFFF"/>
          <w:vertAlign w:val="superscript"/>
          <w:lang w:val="en-IN"/>
        </w:rPr>
        <w:t>2+</w:t>
      </w:r>
      <w:r w:rsidRPr="00255596">
        <w:rPr>
          <w:rFonts w:ascii="Times New Roman" w:hAnsi="Times New Roman"/>
          <w:sz w:val="24"/>
          <w:szCs w:val="24"/>
          <w:shd w:val="clear" w:color="auto" w:fill="FFFFFF"/>
          <w:lang w:val="en-IN"/>
        </w:rPr>
        <w:t xml:space="preserve"> ions with this fluorescent nanoclusters were also tested by preparing the chemically-modified cellulosic paper strips.</w:t>
      </w:r>
      <w:r w:rsidR="007B40D0" w:rsidRPr="007B40D0">
        <w:rPr>
          <w:rFonts w:ascii="Times New Roman" w:hAnsi="Times New Roman"/>
          <w:sz w:val="24"/>
          <w:szCs w:val="24"/>
          <w:shd w:val="clear" w:color="auto" w:fill="FFFFFF"/>
          <w:vertAlign w:val="superscript"/>
          <w:lang w:val="en-IN"/>
        </w:rPr>
        <w:t>1</w:t>
      </w:r>
      <w:r w:rsidRPr="00255596">
        <w:rPr>
          <w:rFonts w:ascii="Times New Roman" w:hAnsi="Times New Roman"/>
          <w:sz w:val="24"/>
          <w:szCs w:val="24"/>
          <w:shd w:val="clear" w:color="auto" w:fill="FFFFFF"/>
          <w:lang w:val="en-IN"/>
        </w:rPr>
        <w:t xml:space="preserve"> The fluorescent Lyso-AuNCs was conjugated with PLP and applied for the turn-on sensing Zn</w:t>
      </w:r>
      <w:r w:rsidRPr="00255596">
        <w:rPr>
          <w:rFonts w:ascii="Times New Roman" w:hAnsi="Times New Roman"/>
          <w:sz w:val="24"/>
          <w:szCs w:val="24"/>
          <w:shd w:val="clear" w:color="auto" w:fill="FFFFFF"/>
          <w:vertAlign w:val="superscript"/>
          <w:lang w:val="en-IN"/>
        </w:rPr>
        <w:t>2+</w:t>
      </w:r>
      <w:r w:rsidRPr="00255596">
        <w:rPr>
          <w:rFonts w:ascii="Times New Roman" w:hAnsi="Times New Roman"/>
          <w:sz w:val="24"/>
          <w:szCs w:val="24"/>
          <w:shd w:val="clear" w:color="auto" w:fill="FFFFFF"/>
          <w:lang w:val="en-IN"/>
        </w:rPr>
        <w:t xml:space="preserve"> in various environmental and biological samples.</w:t>
      </w:r>
      <w:r w:rsidR="007B40D0" w:rsidRPr="007B40D0">
        <w:rPr>
          <w:rFonts w:ascii="Times New Roman" w:hAnsi="Times New Roman"/>
          <w:sz w:val="24"/>
          <w:szCs w:val="24"/>
          <w:shd w:val="clear" w:color="auto" w:fill="FFFFFF"/>
          <w:vertAlign w:val="superscript"/>
          <w:lang w:val="en-IN"/>
        </w:rPr>
        <w:t>2</w:t>
      </w:r>
      <w:r w:rsidR="00930F9E">
        <w:rPr>
          <w:rFonts w:ascii="Times New Roman" w:hAnsi="Times New Roman"/>
          <w:sz w:val="24"/>
          <w:szCs w:val="24"/>
          <w:shd w:val="clear" w:color="auto" w:fill="FFFFFF"/>
          <w:lang w:val="en-IN"/>
        </w:rPr>
        <w:t xml:space="preserve"> </w:t>
      </w:r>
      <w:r w:rsidRPr="00255596">
        <w:rPr>
          <w:rFonts w:ascii="Times New Roman" w:hAnsi="Times New Roman"/>
          <w:sz w:val="24"/>
          <w:szCs w:val="24"/>
          <w:shd w:val="clear" w:color="auto" w:fill="FFFFFF"/>
          <w:lang w:val="en-IN"/>
        </w:rPr>
        <w:t>The fluorescent PEI-AgNCs was conjugated with PLP and applied for the detection of Zn</w:t>
      </w:r>
      <w:r w:rsidRPr="00255596">
        <w:rPr>
          <w:rFonts w:ascii="Times New Roman" w:hAnsi="Times New Roman"/>
          <w:sz w:val="24"/>
          <w:szCs w:val="24"/>
          <w:shd w:val="clear" w:color="auto" w:fill="FFFFFF"/>
          <w:vertAlign w:val="superscript"/>
          <w:lang w:val="en-IN"/>
        </w:rPr>
        <w:t>2+</w:t>
      </w:r>
      <w:r w:rsidRPr="00255596">
        <w:rPr>
          <w:rFonts w:ascii="Times New Roman" w:hAnsi="Times New Roman"/>
          <w:sz w:val="24"/>
          <w:szCs w:val="24"/>
          <w:shd w:val="clear" w:color="auto" w:fill="FFFFFF"/>
          <w:lang w:val="en-IN"/>
        </w:rPr>
        <w:t xml:space="preserve"> and Cd</w:t>
      </w:r>
      <w:r w:rsidRPr="00255596">
        <w:rPr>
          <w:rFonts w:ascii="Times New Roman" w:hAnsi="Times New Roman"/>
          <w:sz w:val="24"/>
          <w:szCs w:val="24"/>
          <w:shd w:val="clear" w:color="auto" w:fill="FFFFFF"/>
          <w:vertAlign w:val="superscript"/>
          <w:lang w:val="en-IN"/>
        </w:rPr>
        <w:t>2</w:t>
      </w:r>
      <w:r w:rsidR="007B40D0">
        <w:rPr>
          <w:rFonts w:ascii="Times New Roman" w:hAnsi="Times New Roman"/>
          <w:sz w:val="24"/>
          <w:szCs w:val="24"/>
          <w:shd w:val="clear" w:color="auto" w:fill="FFFFFF"/>
          <w:vertAlign w:val="superscript"/>
          <w:lang w:val="en-IN"/>
        </w:rPr>
        <w:t>+</w:t>
      </w:r>
      <w:r w:rsidR="007B40D0">
        <w:rPr>
          <w:rFonts w:ascii="Times New Roman" w:hAnsi="Times New Roman"/>
          <w:sz w:val="24"/>
          <w:szCs w:val="24"/>
          <w:shd w:val="clear" w:color="auto" w:fill="FFFFFF"/>
          <w:lang w:val="en-IN"/>
        </w:rPr>
        <w:t>.</w:t>
      </w:r>
      <w:r w:rsidR="007B40D0" w:rsidRPr="007B40D0">
        <w:rPr>
          <w:rFonts w:ascii="Times New Roman" w:hAnsi="Times New Roman"/>
          <w:sz w:val="24"/>
          <w:szCs w:val="24"/>
          <w:shd w:val="clear" w:color="auto" w:fill="FFFFFF"/>
          <w:vertAlign w:val="superscript"/>
          <w:lang w:val="en-IN"/>
        </w:rPr>
        <w:t>3</w:t>
      </w:r>
      <w:r w:rsidRPr="00255596">
        <w:rPr>
          <w:rFonts w:ascii="Times New Roman" w:hAnsi="Times New Roman"/>
          <w:sz w:val="24"/>
          <w:szCs w:val="24"/>
          <w:shd w:val="clear" w:color="auto" w:fill="FFFFFF"/>
          <w:lang w:val="en-IN"/>
        </w:rPr>
        <w:t xml:space="preserve"> With our reported and current work on the small molecules conjugated fluorescent nanoclusters, we are observing their potential applications in the field of sensing and biosensing.</w:t>
      </w:r>
    </w:p>
    <w:p w:rsidR="007B40D0" w:rsidRDefault="007B40D0" w:rsidP="00255596">
      <w:pPr>
        <w:pStyle w:val="1"/>
        <w:widowControl w:val="0"/>
        <w:spacing w:line="276" w:lineRule="auto"/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IN"/>
        </w:rPr>
      </w:pPr>
    </w:p>
    <w:p w:rsidR="007B40D0" w:rsidRPr="007B40D0" w:rsidRDefault="007B40D0" w:rsidP="007B40D0">
      <w:pPr>
        <w:pStyle w:val="1"/>
        <w:widowControl w:val="0"/>
        <w:spacing w:line="276" w:lineRule="auto"/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IN"/>
        </w:rPr>
      </w:pPr>
      <w:r w:rsidRPr="007B40D0"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IN"/>
        </w:rPr>
        <w:t>References</w:t>
      </w:r>
    </w:p>
    <w:p w:rsidR="007B40D0" w:rsidRPr="007B40D0" w:rsidRDefault="007B40D0" w:rsidP="007B40D0">
      <w:pPr>
        <w:numPr>
          <w:ilvl w:val="0"/>
          <w:numId w:val="3"/>
        </w:numPr>
        <w:spacing w:after="0" w:line="240" w:lineRule="auto"/>
        <w:ind w:left="425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bidi="ar-SA"/>
        </w:rPr>
      </w:pPr>
      <w:r w:rsidRPr="007B40D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bidi="ar-SA"/>
        </w:rPr>
        <w:t>S. Bothra, Y. Upadhyay, R. Kumar, S.K.A. Kumar, S. K Sahoo, Biosensors and Bioelectronics, 2017, 90, 329-335.</w:t>
      </w:r>
    </w:p>
    <w:p w:rsidR="007B40D0" w:rsidRPr="007B40D0" w:rsidRDefault="007B40D0" w:rsidP="007B40D0">
      <w:pPr>
        <w:numPr>
          <w:ilvl w:val="0"/>
          <w:numId w:val="3"/>
        </w:num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val="en-US" w:bidi="ar-SA"/>
        </w:rPr>
      </w:pPr>
      <w:r w:rsidRPr="007B40D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bidi="ar-SA"/>
        </w:rPr>
        <w:t xml:space="preserve">S. Bothra, L. T. </w:t>
      </w:r>
      <w:proofErr w:type="spellStart"/>
      <w:r w:rsidRPr="007B40D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bidi="ar-SA"/>
        </w:rPr>
        <w:t>Babu</w:t>
      </w:r>
      <w:proofErr w:type="spellEnd"/>
      <w:r w:rsidRPr="007B40D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bidi="ar-SA"/>
        </w:rPr>
        <w:t xml:space="preserve">, P. </w:t>
      </w:r>
      <w:proofErr w:type="spellStart"/>
      <w:r w:rsidRPr="007B40D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bidi="ar-SA"/>
        </w:rPr>
        <w:t>Paira</w:t>
      </w:r>
      <w:proofErr w:type="spellEnd"/>
      <w:r w:rsidRPr="007B40D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bidi="ar-SA"/>
        </w:rPr>
        <w:t xml:space="preserve">, S.K.A. Kumar, R. Kumar, S. K Sahoo, Analytical and </w:t>
      </w:r>
      <w:proofErr w:type="spellStart"/>
      <w:r w:rsidRPr="007B40D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bidi="ar-SA"/>
        </w:rPr>
        <w:t>Bioanalytical</w:t>
      </w:r>
      <w:proofErr w:type="spellEnd"/>
      <w:r w:rsidRPr="007B40D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bidi="ar-SA"/>
        </w:rPr>
        <w:t xml:space="preserve"> Chemistry, 2017, </w:t>
      </w:r>
      <w:r>
        <w:rPr>
          <w:rFonts w:ascii="Times New Roman" w:hAnsi="Times New Roman" w:cs="Times New Roman"/>
          <w:color w:val="131413"/>
          <w:sz w:val="24"/>
          <w:szCs w:val="24"/>
          <w:lang w:val="en-GB" w:bidi="ar-SA"/>
        </w:rPr>
        <w:t>410,201-210</w:t>
      </w:r>
      <w:r w:rsidRPr="007B40D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bidi="ar-SA"/>
        </w:rPr>
        <w:t>.</w:t>
      </w:r>
    </w:p>
    <w:p w:rsidR="007B40D0" w:rsidRPr="007B40D0" w:rsidRDefault="007B40D0" w:rsidP="007B40D0">
      <w:pPr>
        <w:numPr>
          <w:ilvl w:val="0"/>
          <w:numId w:val="3"/>
        </w:numPr>
        <w:spacing w:after="0" w:line="240" w:lineRule="auto"/>
        <w:ind w:left="425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bidi="ar-SA"/>
        </w:rPr>
      </w:pPr>
      <w:r w:rsidRPr="007B40D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bidi="ar-SA"/>
        </w:rPr>
        <w:t xml:space="preserve">S. Bothra, P. </w:t>
      </w:r>
      <w:proofErr w:type="spellStart"/>
      <w:r w:rsidRPr="007B40D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bidi="ar-SA"/>
        </w:rPr>
        <w:t>Paira</w:t>
      </w:r>
      <w:proofErr w:type="spellEnd"/>
      <w:r w:rsidRPr="007B40D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bidi="ar-SA"/>
        </w:rPr>
        <w:t xml:space="preserve">, SK Kumar, R. Kumar, S. K Sahoo, </w:t>
      </w:r>
      <w:proofErr w:type="spellStart"/>
      <w:r w:rsidRPr="007B40D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bidi="ar-SA"/>
        </w:rPr>
        <w:t>ChemistrySelect</w:t>
      </w:r>
      <w:proofErr w:type="spellEnd"/>
      <w:r w:rsidRPr="007B40D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bidi="ar-SA"/>
        </w:rPr>
        <w:t>, 2017, 2, 6023-6029.</w:t>
      </w:r>
    </w:p>
    <w:p w:rsidR="007B40D0" w:rsidRPr="00255596" w:rsidRDefault="007B40D0" w:rsidP="00255596">
      <w:pPr>
        <w:pStyle w:val="1"/>
        <w:widowControl w:val="0"/>
        <w:spacing w:line="276" w:lineRule="auto"/>
        <w:rPr>
          <w:rFonts w:ascii="Times New Roman" w:hAnsi="Times New Roman"/>
          <w:sz w:val="24"/>
          <w:szCs w:val="24"/>
          <w:shd w:val="clear" w:color="auto" w:fill="FFFFFF"/>
          <w:vertAlign w:val="superscript"/>
          <w:lang w:val="en-IN"/>
        </w:rPr>
      </w:pPr>
    </w:p>
    <w:p w:rsidR="00255596" w:rsidRPr="00255596" w:rsidRDefault="00255596" w:rsidP="00255596">
      <w:pPr>
        <w:widowControl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bidi="ar-SA"/>
        </w:rPr>
      </w:pPr>
    </w:p>
    <w:p w:rsidR="00255596" w:rsidRDefault="00255596" w:rsidP="00255596">
      <w:pPr>
        <w:pStyle w:val="1"/>
        <w:widowControl w:val="0"/>
        <w:spacing w:line="240" w:lineRule="auto"/>
        <w:rPr>
          <w:rFonts w:ascii="Times New Roman" w:hAnsi="Times New Roman"/>
          <w:sz w:val="24"/>
          <w:szCs w:val="24"/>
        </w:rPr>
      </w:pPr>
    </w:p>
    <w:sectPr w:rsidR="002555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624FF8"/>
    <w:multiLevelType w:val="hybridMultilevel"/>
    <w:tmpl w:val="26A05220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C1C40"/>
    <w:multiLevelType w:val="hybridMultilevel"/>
    <w:tmpl w:val="EB92DCC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16512E"/>
    <w:multiLevelType w:val="hybridMultilevel"/>
    <w:tmpl w:val="657A5A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86B"/>
    <w:rsid w:val="00005ABB"/>
    <w:rsid w:val="000E1C37"/>
    <w:rsid w:val="00255596"/>
    <w:rsid w:val="002A258E"/>
    <w:rsid w:val="00365BEF"/>
    <w:rsid w:val="003E6432"/>
    <w:rsid w:val="0040481A"/>
    <w:rsid w:val="004A2B01"/>
    <w:rsid w:val="004B11BF"/>
    <w:rsid w:val="007A5C67"/>
    <w:rsid w:val="007B40D0"/>
    <w:rsid w:val="007E7084"/>
    <w:rsid w:val="008051B0"/>
    <w:rsid w:val="0083316D"/>
    <w:rsid w:val="008A361C"/>
    <w:rsid w:val="00930F9E"/>
    <w:rsid w:val="0095386B"/>
    <w:rsid w:val="00B61F4B"/>
    <w:rsid w:val="00C14434"/>
    <w:rsid w:val="00C21597"/>
    <w:rsid w:val="00D362B8"/>
    <w:rsid w:val="00DD1AF9"/>
    <w:rsid w:val="00E14F69"/>
    <w:rsid w:val="00EB5032"/>
    <w:rsid w:val="00ED7BCF"/>
    <w:rsid w:val="00F0213F"/>
    <w:rsid w:val="00F13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290DF0-FAC7-4DEC-A894-066462126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">
    <w:name w:val="Abstract"/>
    <w:basedOn w:val="Normal"/>
    <w:qFormat/>
    <w:rsid w:val="007A5C67"/>
    <w:pPr>
      <w:spacing w:after="600" w:line="225" w:lineRule="exact"/>
      <w:jc w:val="both"/>
    </w:pPr>
    <w:rPr>
      <w:rFonts w:ascii="Arial" w:eastAsia="MS Mincho" w:hAnsi="Arial" w:cs="Times New Roman"/>
      <w:sz w:val="16"/>
      <w:lang w:val="en-GB" w:eastAsia="ja-JP" w:bidi="ar-SA"/>
    </w:rPr>
  </w:style>
  <w:style w:type="character" w:styleId="Hyperlink">
    <w:name w:val="Hyperlink"/>
    <w:basedOn w:val="DefaultParagraphFont"/>
    <w:uiPriority w:val="99"/>
    <w:unhideWhenUsed/>
    <w:rsid w:val="008051B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21597"/>
    <w:pPr>
      <w:spacing w:after="200" w:line="276" w:lineRule="auto"/>
      <w:ind w:left="720"/>
      <w:contextualSpacing/>
    </w:pPr>
    <w:rPr>
      <w:rFonts w:ascii="Calibri" w:eastAsia="Calibri" w:hAnsi="Calibri" w:cs="Times New Roman"/>
      <w:szCs w:val="22"/>
      <w:lang w:val="en-US" w:bidi="ar-SA"/>
    </w:rPr>
  </w:style>
  <w:style w:type="paragraph" w:styleId="NoSpacing">
    <w:name w:val="No Spacing"/>
    <w:uiPriority w:val="1"/>
    <w:qFormat/>
    <w:rsid w:val="00255596"/>
    <w:pPr>
      <w:spacing w:after="0" w:line="240" w:lineRule="auto"/>
    </w:pPr>
    <w:rPr>
      <w:rFonts w:ascii="Calibri" w:eastAsia="Calibri" w:hAnsi="Calibri" w:cs="Times New Roman"/>
      <w:szCs w:val="22"/>
      <w:lang w:val="en-US" w:bidi="ar-SA"/>
    </w:rPr>
  </w:style>
  <w:style w:type="paragraph" w:customStyle="1" w:styleId="1">
    <w:name w:val="표준1"/>
    <w:rsid w:val="00255596"/>
    <w:pPr>
      <w:spacing w:after="0" w:line="480" w:lineRule="auto"/>
      <w:jc w:val="both"/>
    </w:pPr>
    <w:rPr>
      <w:rFonts w:ascii="Calibri" w:eastAsia="Calibri" w:hAnsi="Calibri" w:cs="Calibri"/>
      <w:color w:val="00000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0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8BEF1-4498-4500-8639-E3AD77A9E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2730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Shilpa Bothra</dc:creator>
  <cp:keywords/>
  <dc:description/>
  <cp:lastModifiedBy>Shilpa Bothra</cp:lastModifiedBy>
  <cp:revision>2</cp:revision>
  <dcterms:created xsi:type="dcterms:W3CDTF">2018-06-15T19:11:00Z</dcterms:created>
  <dcterms:modified xsi:type="dcterms:W3CDTF">2018-06-15T19:11:00Z</dcterms:modified>
</cp:coreProperties>
</file>