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323E4" w:rsidRDefault="00E323E4">
      <w:pPr>
        <w:spacing w:line="227" w:lineRule="exact"/>
        <w:rPr>
          <w:sz w:val="24"/>
          <w:szCs w:val="24"/>
        </w:rPr>
      </w:pPr>
    </w:p>
    <w:p w:rsidR="00975061" w:rsidRPr="009A7CEF" w:rsidRDefault="00975061" w:rsidP="00975061">
      <w:pPr>
        <w:jc w:val="center"/>
        <w:rPr>
          <w:rFonts w:eastAsia="SimSun"/>
          <w:b/>
          <w:color w:val="000000"/>
          <w:sz w:val="32"/>
        </w:rPr>
      </w:pPr>
      <w:r>
        <w:rPr>
          <w:rFonts w:eastAsia="SimSun"/>
          <w:b/>
          <w:color w:val="000000"/>
          <w:sz w:val="32"/>
        </w:rPr>
        <w:t xml:space="preserve">Imaging Cellular Forces </w:t>
      </w:r>
      <w:r w:rsidR="00F032D9">
        <w:rPr>
          <w:rFonts w:eastAsia="SimSun"/>
          <w:b/>
          <w:color w:val="000000"/>
          <w:sz w:val="32"/>
        </w:rPr>
        <w:t>with</w:t>
      </w:r>
      <w:r>
        <w:rPr>
          <w:rFonts w:eastAsia="SimSun"/>
          <w:b/>
          <w:color w:val="000000"/>
          <w:sz w:val="32"/>
        </w:rPr>
        <w:t xml:space="preserve"> Nucleic Acid-based </w:t>
      </w:r>
      <w:r w:rsidR="00F032D9">
        <w:rPr>
          <w:rFonts w:eastAsia="SimSun"/>
          <w:b/>
          <w:color w:val="000000"/>
          <w:sz w:val="32"/>
        </w:rPr>
        <w:t>T</w:t>
      </w:r>
      <w:r>
        <w:rPr>
          <w:rFonts w:eastAsia="SimSun"/>
          <w:b/>
          <w:color w:val="000000"/>
          <w:sz w:val="32"/>
        </w:rPr>
        <w:t xml:space="preserve">ension </w:t>
      </w:r>
      <w:r w:rsidR="00F032D9">
        <w:rPr>
          <w:rFonts w:eastAsia="SimSun"/>
          <w:b/>
          <w:color w:val="000000"/>
          <w:sz w:val="32"/>
        </w:rPr>
        <w:t>S</w:t>
      </w:r>
      <w:r>
        <w:rPr>
          <w:rFonts w:eastAsia="SimSun"/>
          <w:b/>
          <w:color w:val="000000"/>
          <w:sz w:val="32"/>
        </w:rPr>
        <w:t>ensors</w:t>
      </w:r>
    </w:p>
    <w:p w:rsidR="00975061" w:rsidRPr="009A7CEF" w:rsidRDefault="00975061" w:rsidP="00975061">
      <w:pPr>
        <w:jc w:val="center"/>
        <w:rPr>
          <w:rFonts w:eastAsia="SimSun"/>
          <w:b/>
          <w:color w:val="000000"/>
          <w:sz w:val="32"/>
        </w:rPr>
      </w:pPr>
    </w:p>
    <w:p w:rsidR="00975061" w:rsidRPr="009A7CEF" w:rsidRDefault="00975061" w:rsidP="00975061">
      <w:pPr>
        <w:jc w:val="center"/>
        <w:rPr>
          <w:rFonts w:eastAsia="SimSun"/>
          <w:color w:val="000000"/>
          <w:vertAlign w:val="subscript"/>
        </w:rPr>
      </w:pPr>
      <w:r w:rsidRPr="009A7CEF">
        <w:rPr>
          <w:rFonts w:eastAsia="SimSun"/>
          <w:color w:val="000000"/>
        </w:rPr>
        <w:t>Xuefeng Wang</w:t>
      </w:r>
      <w:r w:rsidRPr="009A7CEF">
        <w:rPr>
          <w:rFonts w:eastAsia="SimSun"/>
          <w:color w:val="000000"/>
          <w:vertAlign w:val="superscript"/>
        </w:rPr>
        <w:t>1</w:t>
      </w:r>
    </w:p>
    <w:p w:rsidR="00975061" w:rsidRPr="009A7CEF" w:rsidRDefault="00975061" w:rsidP="00975061">
      <w:pPr>
        <w:jc w:val="both"/>
        <w:rPr>
          <w:rFonts w:eastAsia="SimSun"/>
          <w:color w:val="000000"/>
        </w:rPr>
      </w:pPr>
      <w:r w:rsidRPr="009A7CEF">
        <w:rPr>
          <w:rFonts w:eastAsia="SimSun"/>
          <w:color w:val="000000"/>
          <w:vertAlign w:val="superscript"/>
        </w:rPr>
        <w:t>1</w:t>
      </w:r>
      <w:r w:rsidRPr="009A7CEF">
        <w:rPr>
          <w:rFonts w:eastAsia="SimSun"/>
          <w:color w:val="000000"/>
        </w:rPr>
        <w:t>Department of Physics and Astronomy, Iowa State University, Ames, IA 50011, USA</w:t>
      </w:r>
    </w:p>
    <w:p w:rsidR="00E323E4" w:rsidRDefault="00E323E4">
      <w:pPr>
        <w:sectPr w:rsidR="00E323E4">
          <w:pgSz w:w="11900" w:h="16834"/>
          <w:pgMar w:top="1070" w:right="719" w:bottom="0" w:left="740" w:header="0" w:footer="0" w:gutter="0"/>
          <w:cols w:space="720" w:equalWidth="0">
            <w:col w:w="10440"/>
          </w:cols>
        </w:sectPr>
      </w:pPr>
    </w:p>
    <w:p w:rsidR="00E323E4" w:rsidRDefault="00E323E4">
      <w:pPr>
        <w:spacing w:line="200" w:lineRule="exact"/>
        <w:rPr>
          <w:sz w:val="24"/>
          <w:szCs w:val="24"/>
        </w:rPr>
      </w:pPr>
    </w:p>
    <w:p w:rsidR="00E323E4" w:rsidRDefault="00E323E4">
      <w:pPr>
        <w:spacing w:line="200" w:lineRule="exact"/>
        <w:rPr>
          <w:sz w:val="24"/>
          <w:szCs w:val="24"/>
        </w:rPr>
      </w:pPr>
    </w:p>
    <w:p w:rsidR="00E323E4" w:rsidRDefault="000F4C8B">
      <w:pPr>
        <w:spacing w:line="234" w:lineRule="auto"/>
        <w:ind w:right="680"/>
        <w:rPr>
          <w:sz w:val="20"/>
          <w:szCs w:val="20"/>
        </w:rPr>
      </w:pPr>
      <w:r>
        <w:rPr>
          <w:rFonts w:eastAsia="Times New Roman"/>
          <w:b/>
          <w:bCs/>
          <w:sz w:val="19"/>
          <w:szCs w:val="19"/>
        </w:rPr>
        <w:t xml:space="preserve">Keywords: </w:t>
      </w:r>
      <w:r w:rsidR="005541B4">
        <w:rPr>
          <w:rFonts w:eastAsia="Times New Roman"/>
          <w:b/>
          <w:bCs/>
          <w:sz w:val="19"/>
          <w:szCs w:val="19"/>
        </w:rPr>
        <w:t>Cellular Force, Cell mechanobiology, Tension sensor, DNA, Peptide nucleic acid, Integrin</w:t>
      </w:r>
    </w:p>
    <w:p w:rsidR="00E323E4" w:rsidRDefault="00E323E4">
      <w:pPr>
        <w:spacing w:line="200" w:lineRule="exact"/>
        <w:rPr>
          <w:sz w:val="24"/>
          <w:szCs w:val="24"/>
        </w:rPr>
      </w:pPr>
    </w:p>
    <w:p w:rsidR="00E323E4" w:rsidRDefault="00E323E4">
      <w:pPr>
        <w:spacing w:line="259" w:lineRule="exact"/>
        <w:rPr>
          <w:sz w:val="24"/>
          <w:szCs w:val="24"/>
        </w:rPr>
      </w:pPr>
    </w:p>
    <w:p w:rsidR="00E323E4" w:rsidRDefault="000F4C8B">
      <w:pPr>
        <w:numPr>
          <w:ilvl w:val="0"/>
          <w:numId w:val="1"/>
        </w:numPr>
        <w:tabs>
          <w:tab w:val="left" w:pos="1440"/>
        </w:tabs>
        <w:ind w:left="1440" w:hanging="452"/>
        <w:rPr>
          <w:rFonts w:eastAsia="Times New Roman"/>
          <w:b/>
          <w:bCs/>
          <w:sz w:val="19"/>
          <w:szCs w:val="19"/>
        </w:rPr>
      </w:pPr>
      <w:r>
        <w:rPr>
          <w:rFonts w:eastAsia="Times New Roman"/>
          <w:b/>
          <w:bCs/>
          <w:sz w:val="19"/>
          <w:szCs w:val="19"/>
        </w:rPr>
        <w:t xml:space="preserve">Abstract </w:t>
      </w:r>
    </w:p>
    <w:p w:rsidR="00E323E4" w:rsidRDefault="00E323E4">
      <w:pPr>
        <w:spacing w:line="130" w:lineRule="exact"/>
        <w:rPr>
          <w:sz w:val="24"/>
          <w:szCs w:val="24"/>
        </w:rPr>
      </w:pPr>
    </w:p>
    <w:p w:rsidR="00E323E4" w:rsidRDefault="000178D7">
      <w:pPr>
        <w:spacing w:line="249" w:lineRule="exact"/>
        <w:rPr>
          <w:rFonts w:eastAsia="SimSun"/>
          <w:color w:val="000000"/>
        </w:rPr>
      </w:pPr>
      <w:r w:rsidRPr="000178D7">
        <w:rPr>
          <w:rFonts w:eastAsia="SimSun"/>
          <w:color w:val="000000"/>
        </w:rPr>
        <w:t xml:space="preserve">Integrin-transmitted cellular forces play critical roles in </w:t>
      </w:r>
      <w:r>
        <w:rPr>
          <w:rFonts w:eastAsia="SimSun"/>
          <w:color w:val="000000"/>
        </w:rPr>
        <w:t>many cellular functions including cell migration and platelet</w:t>
      </w:r>
      <w:r w:rsidR="007D616C">
        <w:rPr>
          <w:rFonts w:eastAsia="SimSun"/>
          <w:color w:val="000000"/>
        </w:rPr>
        <w:t>-</w:t>
      </w:r>
      <w:r>
        <w:rPr>
          <w:rFonts w:eastAsia="SimSun"/>
          <w:color w:val="000000"/>
        </w:rPr>
        <w:t>mediated hemostasis</w:t>
      </w:r>
      <w:r w:rsidRPr="000178D7">
        <w:rPr>
          <w:rFonts w:eastAsia="SimSun"/>
          <w:color w:val="000000"/>
        </w:rPr>
        <w:t xml:space="preserve">. </w:t>
      </w:r>
      <w:r w:rsidR="007D616C">
        <w:rPr>
          <w:rFonts w:eastAsia="SimSun"/>
          <w:color w:val="000000"/>
        </w:rPr>
        <w:t>Conventional cell traction force microscopy suffers from the low spatial resolution and high demand for</w:t>
      </w:r>
      <w:r w:rsidR="00597BE2">
        <w:rPr>
          <w:rFonts w:eastAsia="SimSun"/>
          <w:color w:val="000000"/>
        </w:rPr>
        <w:t xml:space="preserve"> </w:t>
      </w:r>
      <w:r w:rsidR="007D616C">
        <w:rPr>
          <w:rFonts w:eastAsia="SimSun"/>
          <w:color w:val="000000"/>
        </w:rPr>
        <w:t>assay preparation</w:t>
      </w:r>
      <w:r w:rsidR="00597BE2" w:rsidRPr="00597BE2">
        <w:rPr>
          <w:rFonts w:eastAsia="SimSun"/>
          <w:color w:val="000000"/>
        </w:rPr>
        <w:t xml:space="preserve"> </w:t>
      </w:r>
      <w:r w:rsidR="00597BE2">
        <w:rPr>
          <w:rFonts w:eastAsia="SimSun"/>
          <w:color w:val="000000"/>
        </w:rPr>
        <w:t>and</w:t>
      </w:r>
      <w:r w:rsidR="00597BE2">
        <w:rPr>
          <w:rFonts w:eastAsia="SimSun"/>
          <w:color w:val="000000"/>
        </w:rPr>
        <w:t xml:space="preserve"> </w:t>
      </w:r>
      <w:r w:rsidR="00597BE2">
        <w:rPr>
          <w:rFonts w:eastAsia="SimSun"/>
          <w:color w:val="000000"/>
        </w:rPr>
        <w:t>data processing</w:t>
      </w:r>
      <w:r w:rsidR="00834D44" w:rsidRPr="009A7CEF">
        <w:rPr>
          <w:rFonts w:eastAsia="SimSun"/>
          <w:color w:val="000000"/>
        </w:rPr>
        <w:t xml:space="preserve">. </w:t>
      </w:r>
      <w:r w:rsidR="00834D44">
        <w:rPr>
          <w:rFonts w:eastAsia="SimSun"/>
          <w:color w:val="000000"/>
        </w:rPr>
        <w:t>Here w</w:t>
      </w:r>
      <w:r w:rsidR="00834D44" w:rsidRPr="009A7CEF">
        <w:rPr>
          <w:rFonts w:eastAsia="SimSun"/>
          <w:color w:val="000000"/>
        </w:rPr>
        <w:t>e developed integrative tension sensor (ITS)</w:t>
      </w:r>
      <w:r w:rsidR="00851F45">
        <w:rPr>
          <w:rFonts w:eastAsia="SimSun"/>
          <w:color w:val="000000"/>
        </w:rPr>
        <w:t xml:space="preserve"> </w:t>
      </w:r>
      <w:r w:rsidR="00851F45">
        <w:rPr>
          <w:rFonts w:eastAsia="SimSun"/>
          <w:color w:val="000000"/>
        </w:rPr>
        <w:fldChar w:fldCharType="begin">
          <w:fldData xml:space="preserve">PEVuZE5vdGU+PENpdGU+PEF1dGhvcj5XYW5nPC9BdXRob3I+PFllYXI+MjAxODwvWWVhcj48UmVj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==
</w:fldData>
        </w:fldChar>
      </w:r>
      <w:r w:rsidR="00851F45">
        <w:rPr>
          <w:rFonts w:eastAsia="SimSun"/>
          <w:color w:val="000000"/>
        </w:rPr>
        <w:instrText xml:space="preserve"> ADDIN EN.CITE </w:instrText>
      </w:r>
      <w:r w:rsidR="00851F45">
        <w:rPr>
          <w:rFonts w:eastAsia="SimSun"/>
          <w:color w:val="000000"/>
        </w:rPr>
        <w:fldChar w:fldCharType="begin">
          <w:fldData xml:space="preserve">PEVuZE5vdGU+PENpdGU+PEF1dGhvcj5XYW5nPC9BdXRob3I+PFllYXI+MjAxODwvWWVhcj48UmVj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==
</w:fldData>
        </w:fldChar>
      </w:r>
      <w:r w:rsidR="00851F45">
        <w:rPr>
          <w:rFonts w:eastAsia="SimSun"/>
          <w:color w:val="000000"/>
        </w:rPr>
        <w:instrText xml:space="preserve"> ADDIN EN.CITE.DATA </w:instrText>
      </w:r>
      <w:r w:rsidR="00851F45">
        <w:rPr>
          <w:rFonts w:eastAsia="SimSun"/>
          <w:color w:val="000000"/>
        </w:rPr>
      </w:r>
      <w:r w:rsidR="00851F45">
        <w:rPr>
          <w:rFonts w:eastAsia="SimSun"/>
          <w:color w:val="000000"/>
        </w:rPr>
        <w:fldChar w:fldCharType="end"/>
      </w:r>
      <w:r w:rsidR="00851F45">
        <w:rPr>
          <w:rFonts w:eastAsia="SimSun"/>
          <w:color w:val="000000"/>
        </w:rPr>
        <w:fldChar w:fldCharType="separate"/>
      </w:r>
      <w:r w:rsidR="00851F45">
        <w:rPr>
          <w:rFonts w:eastAsia="SimSun"/>
          <w:noProof/>
          <w:color w:val="000000"/>
        </w:rPr>
        <w:t>[1]</w:t>
      </w:r>
      <w:r w:rsidR="00851F45">
        <w:rPr>
          <w:rFonts w:eastAsia="SimSun"/>
          <w:color w:val="000000"/>
        </w:rPr>
        <w:fldChar w:fldCharType="end"/>
      </w:r>
      <w:r w:rsidR="00834D44" w:rsidRPr="009A7CEF">
        <w:rPr>
          <w:rFonts w:eastAsia="SimSun"/>
          <w:color w:val="000000"/>
        </w:rPr>
        <w:t xml:space="preserve"> which converts</w:t>
      </w:r>
      <w:r w:rsidR="00834D44">
        <w:rPr>
          <w:rFonts w:eastAsia="SimSun"/>
          <w:color w:val="000000"/>
        </w:rPr>
        <w:t xml:space="preserve"> </w:t>
      </w:r>
      <w:r w:rsidR="007F2D8B">
        <w:rPr>
          <w:rFonts w:eastAsia="SimSun"/>
          <w:color w:val="000000"/>
        </w:rPr>
        <w:t>force</w:t>
      </w:r>
      <w:r w:rsidR="00834D44" w:rsidRPr="009A7CEF">
        <w:rPr>
          <w:rFonts w:eastAsia="SimSun"/>
          <w:color w:val="000000"/>
        </w:rPr>
        <w:t xml:space="preserve"> to fluorescen</w:t>
      </w:r>
      <w:r w:rsidR="007F2D8B">
        <w:rPr>
          <w:rFonts w:eastAsia="SimSun"/>
          <w:color w:val="000000"/>
        </w:rPr>
        <w:t>ce</w:t>
      </w:r>
      <w:r w:rsidR="00834D44" w:rsidRPr="009A7CEF">
        <w:rPr>
          <w:rFonts w:eastAsia="SimSun"/>
          <w:color w:val="000000"/>
        </w:rPr>
        <w:t>, therefore enabling cellular force mapping directly by fluorescence imaging.</w:t>
      </w:r>
      <w:r w:rsidR="007D616C">
        <w:rPr>
          <w:rFonts w:eastAsia="SimSun"/>
          <w:color w:val="000000"/>
        </w:rPr>
        <w:t xml:space="preserve"> ITS is based on </w:t>
      </w:r>
      <w:r w:rsidR="007F2D8B">
        <w:rPr>
          <w:rFonts w:eastAsia="SimSun"/>
          <w:color w:val="000000"/>
        </w:rPr>
        <w:t xml:space="preserve">nucleic acid </w:t>
      </w:r>
      <w:r w:rsidR="007D616C">
        <w:rPr>
          <w:rFonts w:eastAsia="SimSun"/>
          <w:color w:val="000000"/>
        </w:rPr>
        <w:t>duplex</w:t>
      </w:r>
      <w:r w:rsidR="00597BE2">
        <w:rPr>
          <w:rFonts w:eastAsia="SimSun"/>
          <w:color w:val="000000"/>
        </w:rPr>
        <w:t>es</w:t>
      </w:r>
      <w:r w:rsidR="007D616C">
        <w:rPr>
          <w:rFonts w:eastAsia="SimSun"/>
          <w:color w:val="000000"/>
        </w:rPr>
        <w:t xml:space="preserve"> such as DNA and PNA (peptide nucleic acid)</w:t>
      </w:r>
      <w:r w:rsidR="00597BE2">
        <w:rPr>
          <w:rFonts w:eastAsia="SimSun"/>
          <w:color w:val="000000"/>
        </w:rPr>
        <w:t xml:space="preserve"> </w:t>
      </w:r>
      <w:r w:rsidR="007F2D8B">
        <w:rPr>
          <w:rFonts w:eastAsia="SimSun"/>
          <w:color w:val="000000"/>
        </w:rPr>
        <w:t xml:space="preserve">that are </w:t>
      </w:r>
      <w:r w:rsidR="00597BE2">
        <w:rPr>
          <w:rFonts w:eastAsia="SimSun"/>
          <w:color w:val="000000"/>
        </w:rPr>
        <w:t>decorated with dye, quencher, ligand and biotin</w:t>
      </w:r>
      <w:r w:rsidR="00851F45">
        <w:rPr>
          <w:rFonts w:eastAsia="SimSun"/>
          <w:color w:val="000000"/>
        </w:rPr>
        <w:t xml:space="preserve"> </w:t>
      </w:r>
      <w:r w:rsidR="00851F45">
        <w:rPr>
          <w:rFonts w:eastAsia="SimSun"/>
          <w:color w:val="000000"/>
        </w:rPr>
        <w:fldChar w:fldCharType="begin"/>
      </w:r>
      <w:r w:rsidR="00851F45">
        <w:rPr>
          <w:rFonts w:eastAsia="SimSun"/>
          <w:color w:val="000000"/>
        </w:rPr>
        <w:instrText xml:space="preserve"> ADDIN EN.CITE &lt;EndNote&gt;&lt;Cite&gt;&lt;Author&gt;Zhao&lt;/Author&gt;&lt;Year&gt;2020&lt;/Year&gt;&lt;RecNum&gt;58&lt;/RecNum&gt;&lt;DisplayText&gt;[2]&lt;/DisplayText&gt;&lt;record&gt;&lt;rec-number&gt;58&lt;/rec-number&gt;&lt;foreign-keys&gt;&lt;key app="EN" db-id="dfsffewssvzz0ge2vth5x5egexzdztv0pfzs" timestamp="1581024673"&gt;58&lt;/key&gt;&lt;/foreign-keys&gt;&lt;ref-type name="Journal Article"&gt;17&lt;/ref-type&gt;&lt;contributors&gt;&lt;authors&gt;&lt;author&gt;Zhao, Y.&lt;/author&gt;&lt;author&gt;Sarkar, A.&lt;/author&gt;&lt;author&gt;Wang, X.&lt;/author&gt;&lt;/authors&gt;&lt;/contributors&gt;&lt;auth-address&gt;Department of Physics and Astronomy, Iowa State University, Ames, IA, 50011, USA.&amp;#xD;Department of Physics and Astronomy, Iowa State University, Ames, IA, 50011, USA; Molecular, Cellular, and Developmental Biology interdepartmental program, Iowa State University, Ames, IA, 50011, USA. Electronic address: xuefeng@iastate.edu.&lt;/auth-address&gt;&lt;titles&gt;&lt;title&gt;Peptide nucleic acid based tension sensor for cellular force imaging with strong DNase resistance&lt;/title&gt;&lt;secondary-title&gt;Biosens Bioelectron&lt;/secondary-title&gt;&lt;/titles&gt;&lt;periodical&gt;&lt;full-title&gt;Biosensors &amp;amp; Bioelectronics&lt;/full-title&gt;&lt;abbr-1&gt;Biosens Bioelectron&lt;/abbr-1&gt;&lt;/periodical&gt;&lt;pages&gt;111959&lt;/pages&gt;&lt;volume&gt;150&lt;/volume&gt;&lt;edition&gt;2020/01/14&lt;/edition&gt;&lt;keywords&gt;&lt;keyword&gt;Cellular force imaging&lt;/keyword&gt;&lt;keyword&gt;DNA biosensor&lt;/keyword&gt;&lt;keyword&gt;DNase resistance&lt;/keyword&gt;&lt;keyword&gt;Integrin&lt;/keyword&gt;&lt;keyword&gt;Peptide nucleic acid&lt;/keyword&gt;&lt;keyword&gt;Tension sensor&lt;/keyword&gt;&lt;/keywords&gt;&lt;dates&gt;&lt;year&gt;2020&lt;/year&gt;&lt;pub-dates&gt;&lt;date&gt;Feb 15&lt;/date&gt;&lt;/pub-dates&gt;&lt;/dates&gt;&lt;isbn&gt;1873-4235 (Electronic)&amp;#xD;0956-5663 (Linking)&lt;/isbn&gt;&lt;accession-num&gt;31929090&lt;/accession-num&gt;&lt;urls&gt;&lt;related-urls&gt;&lt;url&gt;https://www.ncbi.nlm.nih.gov/pubmed/31929090&lt;/url&gt;&lt;/related-urls&gt;&lt;/urls&gt;&lt;custom2&gt;PMC6961813&lt;/custom2&gt;&lt;electronic-resource-num&gt;10.1016/j.bios.2019.111959&lt;/electronic-resource-num&gt;&lt;/record&gt;&lt;/Cite&gt;&lt;/EndNote&gt;</w:instrText>
      </w:r>
      <w:r w:rsidR="00851F45">
        <w:rPr>
          <w:rFonts w:eastAsia="SimSun"/>
          <w:color w:val="000000"/>
        </w:rPr>
        <w:fldChar w:fldCharType="separate"/>
      </w:r>
      <w:r w:rsidR="00851F45">
        <w:rPr>
          <w:rFonts w:eastAsia="SimSun"/>
          <w:noProof/>
          <w:color w:val="000000"/>
        </w:rPr>
        <w:t>[2]</w:t>
      </w:r>
      <w:r w:rsidR="00851F45">
        <w:rPr>
          <w:rFonts w:eastAsia="SimSun"/>
          <w:color w:val="000000"/>
        </w:rPr>
        <w:fldChar w:fldCharType="end"/>
      </w:r>
      <w:r w:rsidR="007D616C">
        <w:rPr>
          <w:rFonts w:eastAsia="SimSun"/>
          <w:color w:val="000000"/>
        </w:rPr>
        <w:t>.</w:t>
      </w:r>
      <w:r w:rsidR="00675362">
        <w:rPr>
          <w:rFonts w:eastAsia="SimSun"/>
          <w:color w:val="000000"/>
        </w:rPr>
        <w:t xml:space="preserve"> </w:t>
      </w:r>
      <w:r w:rsidR="00082E0F">
        <w:rPr>
          <w:rFonts w:eastAsia="SimSun"/>
          <w:color w:val="000000"/>
        </w:rPr>
        <w:t xml:space="preserve">Immobilized on a surface, the tension sensors can be ruptured by </w:t>
      </w:r>
      <w:r w:rsidR="00ED60EF">
        <w:rPr>
          <w:rFonts w:eastAsia="SimSun"/>
          <w:color w:val="000000"/>
        </w:rPr>
        <w:t>cellular force</w:t>
      </w:r>
      <w:r w:rsidR="00082E0F">
        <w:rPr>
          <w:rFonts w:eastAsia="SimSun"/>
          <w:color w:val="000000"/>
        </w:rPr>
        <w:t>s</w:t>
      </w:r>
      <w:r w:rsidR="00675362">
        <w:rPr>
          <w:rFonts w:eastAsia="SimSun"/>
          <w:color w:val="000000"/>
        </w:rPr>
        <w:t xml:space="preserve">, </w:t>
      </w:r>
      <w:r w:rsidR="007F2D8B">
        <w:rPr>
          <w:rFonts w:eastAsia="SimSun"/>
          <w:color w:val="000000"/>
        </w:rPr>
        <w:t xml:space="preserve">freeing </w:t>
      </w:r>
      <w:r w:rsidR="00ED60EF">
        <w:rPr>
          <w:rFonts w:eastAsia="SimSun"/>
          <w:color w:val="000000"/>
        </w:rPr>
        <w:t>dye</w:t>
      </w:r>
      <w:r w:rsidR="00082E0F">
        <w:rPr>
          <w:rFonts w:eastAsia="SimSun"/>
          <w:color w:val="000000"/>
        </w:rPr>
        <w:t>s</w:t>
      </w:r>
      <w:r w:rsidR="007F2D8B">
        <w:rPr>
          <w:rFonts w:eastAsia="SimSun"/>
          <w:color w:val="000000"/>
        </w:rPr>
        <w:t xml:space="preserve"> from quenching</w:t>
      </w:r>
      <w:r w:rsidR="000C445E">
        <w:rPr>
          <w:rFonts w:eastAsia="SimSun"/>
          <w:color w:val="000000"/>
        </w:rPr>
        <w:t xml:space="preserve"> and hence reporting </w:t>
      </w:r>
      <w:r w:rsidR="007F2D8B">
        <w:rPr>
          <w:rFonts w:eastAsia="SimSun"/>
          <w:color w:val="000000"/>
        </w:rPr>
        <w:t>cellular</w:t>
      </w:r>
      <w:r w:rsidR="00082E0F">
        <w:rPr>
          <w:rFonts w:eastAsia="SimSun"/>
          <w:color w:val="000000"/>
        </w:rPr>
        <w:t xml:space="preserve"> </w:t>
      </w:r>
      <w:r w:rsidR="00ED60EF">
        <w:rPr>
          <w:rFonts w:eastAsia="SimSun"/>
          <w:color w:val="000000"/>
        </w:rPr>
        <w:t>force</w:t>
      </w:r>
      <w:r w:rsidR="00082E0F">
        <w:rPr>
          <w:rFonts w:eastAsia="SimSun"/>
          <w:color w:val="000000"/>
        </w:rPr>
        <w:t xml:space="preserve"> by fluorescence</w:t>
      </w:r>
      <w:r w:rsidR="00ED60EF">
        <w:rPr>
          <w:rFonts w:eastAsia="SimSun"/>
          <w:color w:val="000000"/>
        </w:rPr>
        <w:t xml:space="preserve">. </w:t>
      </w:r>
      <w:r w:rsidR="00834D44" w:rsidRPr="009A7CEF">
        <w:rPr>
          <w:rFonts w:eastAsia="SimSun"/>
          <w:color w:val="000000"/>
        </w:rPr>
        <w:t>With</w:t>
      </w:r>
      <w:r w:rsidR="00834D44">
        <w:rPr>
          <w:rFonts w:eastAsia="SimSun"/>
          <w:color w:val="000000"/>
        </w:rPr>
        <w:t xml:space="preserve"> </w:t>
      </w:r>
      <w:proofErr w:type="spellStart"/>
      <w:r w:rsidR="00834D44" w:rsidRPr="009A7CEF">
        <w:rPr>
          <w:rFonts w:eastAsia="SimSun"/>
          <w:color w:val="000000"/>
        </w:rPr>
        <w:t>ITS,</w:t>
      </w:r>
      <w:proofErr w:type="spellEnd"/>
      <w:r w:rsidR="00834D44" w:rsidRPr="009A7CEF">
        <w:rPr>
          <w:rFonts w:eastAsia="SimSun"/>
          <w:color w:val="000000"/>
        </w:rPr>
        <w:t xml:space="preserve"> we mapped </w:t>
      </w:r>
      <w:r w:rsidR="00834D44">
        <w:rPr>
          <w:rFonts w:eastAsia="SimSun"/>
          <w:color w:val="000000"/>
        </w:rPr>
        <w:t>integrin-transmitted platelet force</w:t>
      </w:r>
      <w:r w:rsidR="00834D44" w:rsidRPr="009A7CEF">
        <w:rPr>
          <w:rFonts w:eastAsia="SimSun"/>
          <w:color w:val="000000"/>
        </w:rPr>
        <w:t xml:space="preserve"> at 0.4 </w:t>
      </w:r>
      <w:bookmarkStart w:id="0" w:name="_GoBack"/>
      <w:bookmarkEnd w:id="0"/>
      <w:r w:rsidR="00834D44" w:rsidRPr="009A7CEF">
        <w:rPr>
          <w:rFonts w:eastAsia="SimSun"/>
          <w:color w:val="000000"/>
        </w:rPr>
        <w:t>µm resolution</w:t>
      </w:r>
      <w:r>
        <w:rPr>
          <w:rFonts w:eastAsia="SimSun"/>
          <w:color w:val="000000"/>
        </w:rPr>
        <w:t xml:space="preserve"> and calibrated the integrin tension levels</w:t>
      </w:r>
      <w:r w:rsidR="00834D44">
        <w:rPr>
          <w:rFonts w:eastAsia="SimSun"/>
          <w:color w:val="000000"/>
        </w:rPr>
        <w:t xml:space="preserve"> </w:t>
      </w:r>
      <w:r w:rsidR="007D616C">
        <w:rPr>
          <w:rFonts w:eastAsia="SimSun"/>
          <w:color w:val="000000"/>
        </w:rPr>
        <w:t xml:space="preserve">required by </w:t>
      </w:r>
      <w:r w:rsidR="00834D44">
        <w:rPr>
          <w:rFonts w:eastAsia="SimSun"/>
          <w:color w:val="000000"/>
        </w:rPr>
        <w:t>platelet adhesion and contraction</w:t>
      </w:r>
      <w:r>
        <w:rPr>
          <w:rFonts w:eastAsia="SimSun"/>
          <w:color w:val="000000"/>
        </w:rPr>
        <w:t xml:space="preserve">. Based on </w:t>
      </w:r>
      <w:r w:rsidR="00AA15F5">
        <w:rPr>
          <w:rFonts w:eastAsia="SimSun"/>
          <w:color w:val="000000"/>
        </w:rPr>
        <w:t>ITS</w:t>
      </w:r>
      <w:r>
        <w:rPr>
          <w:rFonts w:eastAsia="SimSun"/>
          <w:color w:val="000000"/>
        </w:rPr>
        <w:t xml:space="preserve">, we further developed super-resolution cellular force microscopy, termed Cellular Force </w:t>
      </w:r>
      <w:proofErr w:type="spellStart"/>
      <w:r>
        <w:rPr>
          <w:rFonts w:eastAsia="SimSun"/>
          <w:color w:val="000000"/>
        </w:rPr>
        <w:t>Nanoscopy</w:t>
      </w:r>
      <w:proofErr w:type="spellEnd"/>
      <w:r>
        <w:rPr>
          <w:rFonts w:eastAsia="SimSun"/>
          <w:color w:val="000000"/>
        </w:rPr>
        <w:t xml:space="preserve"> (CFN)</w:t>
      </w:r>
      <w:r w:rsidR="007D616C">
        <w:rPr>
          <w:rFonts w:eastAsia="SimSun"/>
          <w:color w:val="000000"/>
        </w:rPr>
        <w:t>, to image cellular force with 50 nm spatial resolution. CFN</w:t>
      </w:r>
      <w:r>
        <w:rPr>
          <w:rFonts w:eastAsia="SimSun"/>
          <w:color w:val="000000"/>
        </w:rPr>
        <w:t xml:space="preserve"> was applied to study the role of integrin tensions in cell migration. In the fast migrating keratocytes, </w:t>
      </w:r>
      <w:r w:rsidR="007D616C">
        <w:rPr>
          <w:rFonts w:eastAsia="SimSun"/>
          <w:color w:val="000000"/>
        </w:rPr>
        <w:t>CFN</w:t>
      </w:r>
      <w:r>
        <w:rPr>
          <w:rFonts w:eastAsia="SimSun"/>
          <w:color w:val="000000"/>
        </w:rPr>
        <w:t xml:space="preserve"> revealed three regimes of integrin tensions:</w:t>
      </w:r>
      <w:r w:rsidR="00834D44" w:rsidRPr="009A7CEF">
        <w:rPr>
          <w:rFonts w:eastAsia="SimSun"/>
          <w:color w:val="000000"/>
        </w:rPr>
        <w:t xml:space="preserve"> </w:t>
      </w:r>
      <w:r>
        <w:rPr>
          <w:rFonts w:eastAsia="SimSun"/>
          <w:color w:val="000000"/>
        </w:rPr>
        <w:t xml:space="preserve">high-level </w:t>
      </w:r>
      <w:r w:rsidR="007D616C">
        <w:rPr>
          <w:rFonts w:eastAsia="SimSun"/>
          <w:color w:val="000000"/>
        </w:rPr>
        <w:t xml:space="preserve">integrin </w:t>
      </w:r>
      <w:r>
        <w:rPr>
          <w:rFonts w:eastAsia="SimSun"/>
          <w:color w:val="000000"/>
        </w:rPr>
        <w:t>tension</w:t>
      </w:r>
      <w:r w:rsidR="007D616C">
        <w:rPr>
          <w:rFonts w:eastAsia="SimSun"/>
          <w:color w:val="000000"/>
        </w:rPr>
        <w:t>s</w:t>
      </w:r>
      <w:r>
        <w:rPr>
          <w:rFonts w:eastAsia="SimSun"/>
          <w:color w:val="000000"/>
        </w:rPr>
        <w:t xml:space="preserve"> (&gt;54 </w:t>
      </w:r>
      <w:proofErr w:type="spellStart"/>
      <w:r>
        <w:rPr>
          <w:rFonts w:eastAsia="SimSun"/>
          <w:color w:val="000000"/>
        </w:rPr>
        <w:t>pN</w:t>
      </w:r>
      <w:proofErr w:type="spellEnd"/>
      <w:r>
        <w:rPr>
          <w:rFonts w:eastAsia="SimSun"/>
          <w:color w:val="000000"/>
        </w:rPr>
        <w:t>)</w:t>
      </w:r>
      <w:r w:rsidR="007D616C">
        <w:rPr>
          <w:rFonts w:eastAsia="SimSun"/>
          <w:color w:val="000000"/>
        </w:rPr>
        <w:t xml:space="preserve"> at cell rear edge mediating cell retraction</w:t>
      </w:r>
      <w:r w:rsidR="00851F45">
        <w:rPr>
          <w:rFonts w:eastAsia="SimSun"/>
          <w:color w:val="000000"/>
        </w:rPr>
        <w:t xml:space="preserve"> </w:t>
      </w:r>
      <w:r w:rsidR="00851F45">
        <w:rPr>
          <w:rFonts w:eastAsia="SimSun"/>
          <w:color w:val="000000"/>
        </w:rPr>
        <w:fldChar w:fldCharType="begin"/>
      </w:r>
      <w:r w:rsidR="00851F45">
        <w:rPr>
          <w:rFonts w:eastAsia="SimSun"/>
          <w:color w:val="000000"/>
        </w:rPr>
        <w:instrText xml:space="preserve"> ADDIN EN.CITE &lt;EndNote&gt;&lt;Cite&gt;&lt;Author&gt;Zhao&lt;/Author&gt;&lt;Year&gt;2018&lt;/Year&gt;&lt;RecNum&gt;59&lt;/RecNum&gt;&lt;DisplayText&gt;[3]&lt;/DisplayText&gt;&lt;record&gt;&lt;rec-number&gt;59&lt;/rec-number&gt;&lt;foreign-keys&gt;&lt;key app="EN" db-id="dfsffewssvzz0ge2vth5x5egexzdztv0pfzs" timestamp="1581024780"&gt;59&lt;/key&gt;&lt;/foreign-keys&gt;&lt;ref-type name="Journal Article"&gt;17&lt;/ref-type&gt;&lt;contributors&gt;&lt;authors&gt;&lt;author&gt;Zhao, Y. C.&lt;/author&gt;&lt;author&gt;Wang, Y. L.&lt;/author&gt;&lt;author&gt;Sarkar, A.&lt;/author&gt;&lt;author&gt;Wang, X. F.&lt;/author&gt;&lt;/authors&gt;&lt;/contributors&gt;&lt;auth-address&gt;Iowa State Univ, Dept Phys &amp;amp; Astron, 12 Phys Hall, Ames, IA 50011 USA&amp;#xD;Mol Cellular &amp;amp; Dev Biol Interdept Program, Mol Biol Bldg, Ames, IA 50011 USA&lt;/auth-address&gt;&lt;titles&gt;&lt;title&gt;Keratocytes Generate High Integrin Tension at the Trailing Edge to Mediate Rear De-adhesion during Rapid Cell Migration&lt;/title&gt;&lt;secondary-title&gt;Iscience&lt;/secondary-title&gt;&lt;alt-title&gt;Iscience&lt;/alt-title&gt;&lt;/titles&gt;&lt;periodical&gt;&lt;full-title&gt;Iscience&lt;/full-title&gt;&lt;abbr-1&gt;Iscience&lt;/abbr-1&gt;&lt;/periodical&gt;&lt;alt-periodical&gt;&lt;full-title&gt;Iscience&lt;/full-title&gt;&lt;abbr-1&gt;Iscience&lt;/abbr-1&gt;&lt;/alt-periodical&gt;&lt;pages&gt;502-+&lt;/pages&gt;&lt;volume&gt;9&lt;/volume&gt;&lt;keywords&gt;&lt;keyword&gt;membrane tension&lt;/keyword&gt;&lt;keyword&gt;actin&lt;/keyword&gt;&lt;keyword&gt;motility&lt;/keyword&gt;&lt;keyword&gt;forces&lt;/keyword&gt;&lt;keyword&gt;mechanisms&lt;/keyword&gt;&lt;keyword&gt;dynamics&lt;/keyword&gt;&lt;keyword&gt;signals&lt;/keyword&gt;&lt;/keywords&gt;&lt;dates&gt;&lt;year&gt;2018&lt;/year&gt;&lt;pub-dates&gt;&lt;date&gt;Nov 30&lt;/date&gt;&lt;/pub-dates&gt;&lt;/dates&gt;&lt;accession-num&gt;WOS:000454331400038&lt;/accession-num&gt;&lt;urls&gt;&lt;related-urls&gt;&lt;url&gt;&amp;lt;Go to ISI&amp;gt;://WOS:000454331400038&lt;/url&gt;&lt;/related-urls&gt;&lt;/urls&gt;&lt;electronic-resource-num&gt;10.1016/j.isci.2018.11.016&lt;/electronic-resource-num&gt;&lt;language&gt;English&lt;/language&gt;&lt;/record&gt;&lt;/Cite&gt;&lt;/EndNote&gt;</w:instrText>
      </w:r>
      <w:r w:rsidR="00851F45">
        <w:rPr>
          <w:rFonts w:eastAsia="SimSun"/>
          <w:color w:val="000000"/>
        </w:rPr>
        <w:fldChar w:fldCharType="separate"/>
      </w:r>
      <w:r w:rsidR="00851F45">
        <w:rPr>
          <w:rFonts w:eastAsia="SimSun"/>
          <w:noProof/>
          <w:color w:val="000000"/>
        </w:rPr>
        <w:t>[3]</w:t>
      </w:r>
      <w:r w:rsidR="00851F45">
        <w:rPr>
          <w:rFonts w:eastAsia="SimSun"/>
          <w:color w:val="000000"/>
        </w:rPr>
        <w:fldChar w:fldCharType="end"/>
      </w:r>
      <w:r w:rsidR="007D616C">
        <w:rPr>
          <w:rFonts w:eastAsia="SimSun"/>
          <w:color w:val="000000"/>
        </w:rPr>
        <w:t xml:space="preserve">, low-level tensions (12-54 </w:t>
      </w:r>
      <w:proofErr w:type="spellStart"/>
      <w:r w:rsidR="007D616C">
        <w:rPr>
          <w:rFonts w:eastAsia="SimSun"/>
          <w:color w:val="000000"/>
        </w:rPr>
        <w:t>pN</w:t>
      </w:r>
      <w:proofErr w:type="spellEnd"/>
      <w:r w:rsidR="007D616C">
        <w:rPr>
          <w:rFonts w:eastAsia="SimSun"/>
          <w:color w:val="000000"/>
        </w:rPr>
        <w:t>) at the</w:t>
      </w:r>
      <w:r w:rsidR="000C445E">
        <w:rPr>
          <w:rFonts w:eastAsia="SimSun"/>
          <w:color w:val="000000"/>
        </w:rPr>
        <w:t xml:space="preserve"> very</w:t>
      </w:r>
      <w:r w:rsidR="007D616C">
        <w:rPr>
          <w:rFonts w:eastAsia="SimSun"/>
          <w:color w:val="000000"/>
        </w:rPr>
        <w:t xml:space="preserve"> front edge mediating cell protrusion, and low-level tensions under </w:t>
      </w:r>
      <w:r w:rsidR="00AA15F5">
        <w:rPr>
          <w:rFonts w:eastAsia="SimSun"/>
          <w:color w:val="000000"/>
        </w:rPr>
        <w:t>lamellipodia</w:t>
      </w:r>
      <w:r w:rsidR="007D616C">
        <w:rPr>
          <w:rFonts w:eastAsia="SimSun"/>
          <w:color w:val="000000"/>
        </w:rPr>
        <w:t xml:space="preserve"> mediating cell contraction</w:t>
      </w:r>
      <w:r>
        <w:rPr>
          <w:rFonts w:eastAsia="SimSun"/>
          <w:color w:val="000000"/>
        </w:rPr>
        <w:t xml:space="preserve">. </w:t>
      </w:r>
      <w:r w:rsidR="00834D44" w:rsidRPr="009A7CEF">
        <w:rPr>
          <w:rFonts w:eastAsia="SimSun"/>
          <w:color w:val="000000"/>
        </w:rPr>
        <w:t xml:space="preserve">Overall, ITS </w:t>
      </w:r>
      <w:r w:rsidR="00AA15F5">
        <w:rPr>
          <w:rFonts w:eastAsia="SimSun"/>
          <w:color w:val="000000"/>
        </w:rPr>
        <w:t>and the associated CFN provide</w:t>
      </w:r>
      <w:r w:rsidR="00834D44" w:rsidRPr="009A7CEF">
        <w:rPr>
          <w:rFonts w:eastAsia="SimSun"/>
          <w:color w:val="000000"/>
        </w:rPr>
        <w:t xml:space="preserve"> a powerful </w:t>
      </w:r>
      <w:r w:rsidR="00834D44">
        <w:rPr>
          <w:rFonts w:eastAsia="SimSun"/>
          <w:color w:val="000000"/>
        </w:rPr>
        <w:t>te</w:t>
      </w:r>
      <w:r w:rsidR="00AA15F5">
        <w:rPr>
          <w:rFonts w:eastAsia="SimSun"/>
          <w:color w:val="000000"/>
        </w:rPr>
        <w:t>chnique</w:t>
      </w:r>
      <w:r w:rsidR="00834D44">
        <w:rPr>
          <w:rFonts w:eastAsia="SimSun"/>
          <w:color w:val="000000"/>
        </w:rPr>
        <w:t xml:space="preserve"> for measuring and mapping integrin tension</w:t>
      </w:r>
      <w:r w:rsidR="00AA15F5">
        <w:rPr>
          <w:rFonts w:eastAsia="SimSun"/>
          <w:color w:val="000000"/>
        </w:rPr>
        <w:t>s</w:t>
      </w:r>
      <w:r w:rsidR="00834D44">
        <w:rPr>
          <w:rFonts w:eastAsia="SimSun"/>
          <w:color w:val="000000"/>
        </w:rPr>
        <w:t xml:space="preserve"> in platelets</w:t>
      </w:r>
      <w:r w:rsidR="00AA15F5">
        <w:rPr>
          <w:rFonts w:eastAsia="SimSun"/>
          <w:color w:val="000000"/>
        </w:rPr>
        <w:t>, keratocytes</w:t>
      </w:r>
      <w:r w:rsidR="00834D44">
        <w:rPr>
          <w:rFonts w:eastAsia="SimSun"/>
          <w:color w:val="000000"/>
        </w:rPr>
        <w:t xml:space="preserve"> and many other adherent cells</w:t>
      </w:r>
      <w:r w:rsidR="000C445E">
        <w:rPr>
          <w:rFonts w:eastAsia="SimSun"/>
          <w:color w:val="000000"/>
        </w:rPr>
        <w:t xml:space="preserve"> with high resolution and sensitivity</w:t>
      </w:r>
      <w:r w:rsidR="00834D44">
        <w:rPr>
          <w:rFonts w:eastAsia="SimSun"/>
          <w:color w:val="000000"/>
        </w:rPr>
        <w:t>, holding great potential in the study of cell mechanobiology.</w:t>
      </w:r>
    </w:p>
    <w:p w:rsidR="00834D44" w:rsidRDefault="00834D44">
      <w:pPr>
        <w:spacing w:line="249" w:lineRule="exact"/>
        <w:rPr>
          <w:sz w:val="24"/>
          <w:szCs w:val="24"/>
        </w:rPr>
      </w:pPr>
    </w:p>
    <w:p w:rsidR="00E323E4" w:rsidRDefault="000F4C8B">
      <w:pPr>
        <w:numPr>
          <w:ilvl w:val="0"/>
          <w:numId w:val="2"/>
        </w:numPr>
        <w:tabs>
          <w:tab w:val="left" w:pos="1480"/>
        </w:tabs>
        <w:ind w:left="1480" w:hanging="492"/>
        <w:rPr>
          <w:rFonts w:eastAsia="Times New Roman"/>
          <w:b/>
          <w:bCs/>
          <w:sz w:val="19"/>
          <w:szCs w:val="19"/>
        </w:rPr>
      </w:pPr>
      <w:r>
        <w:rPr>
          <w:rFonts w:eastAsia="Times New Roman"/>
          <w:b/>
          <w:bCs/>
          <w:sz w:val="19"/>
          <w:szCs w:val="19"/>
        </w:rPr>
        <w:t>Image:</w:t>
      </w:r>
    </w:p>
    <w:p w:rsidR="001A050E" w:rsidRDefault="001A050E" w:rsidP="00A34BD5">
      <w:pPr>
        <w:tabs>
          <w:tab w:val="left" w:pos="1480"/>
        </w:tabs>
        <w:ind w:left="1480"/>
        <w:rPr>
          <w:rFonts w:eastAsia="Times New Roman"/>
          <w:b/>
          <w:bCs/>
          <w:sz w:val="19"/>
          <w:szCs w:val="19"/>
        </w:rPr>
      </w:pPr>
    </w:p>
    <w:p w:rsidR="00E323E4" w:rsidRDefault="001A050E" w:rsidP="00A34BD5">
      <w:pPr>
        <w:tabs>
          <w:tab w:val="left" w:pos="1480"/>
        </w:tabs>
        <w:ind w:left="1480" w:hanging="1480"/>
        <w:rPr>
          <w:sz w:val="24"/>
          <w:szCs w:val="24"/>
        </w:rPr>
      </w:pPr>
      <w:r>
        <w:rPr>
          <w:noProof/>
        </w:rPr>
        <w:drawing>
          <wp:inline distT="0" distB="0" distL="0" distR="0" wp14:anchorId="08B2BCB4" wp14:editId="141033E8">
            <wp:extent cx="3086100" cy="18338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086100" cy="1833880"/>
                    </a:xfrm>
                    <a:prstGeom prst="rect">
                      <a:avLst/>
                    </a:prstGeom>
                  </pic:spPr>
                </pic:pic>
              </a:graphicData>
            </a:graphic>
          </wp:inline>
        </w:drawing>
      </w:r>
      <w:r w:rsidR="000F4C8B">
        <w:rPr>
          <w:sz w:val="24"/>
          <w:szCs w:val="24"/>
        </w:rPr>
        <w:br w:type="column"/>
      </w:r>
    </w:p>
    <w:p w:rsidR="00E323E4" w:rsidRDefault="00E323E4">
      <w:pPr>
        <w:spacing w:line="200" w:lineRule="exact"/>
        <w:rPr>
          <w:sz w:val="24"/>
          <w:szCs w:val="24"/>
        </w:rPr>
      </w:pPr>
    </w:p>
    <w:p w:rsidR="00E323E4" w:rsidRDefault="00E323E4">
      <w:pPr>
        <w:spacing w:line="200" w:lineRule="exact"/>
        <w:rPr>
          <w:sz w:val="24"/>
          <w:szCs w:val="24"/>
        </w:rPr>
      </w:pPr>
    </w:p>
    <w:p w:rsidR="00E323E4" w:rsidRDefault="00E323E4">
      <w:pPr>
        <w:spacing w:line="309" w:lineRule="exact"/>
        <w:rPr>
          <w:sz w:val="24"/>
          <w:szCs w:val="24"/>
        </w:rPr>
      </w:pPr>
    </w:p>
    <w:p w:rsidR="00E323E4" w:rsidRDefault="000F4C8B">
      <w:pPr>
        <w:numPr>
          <w:ilvl w:val="1"/>
          <w:numId w:val="3"/>
        </w:numPr>
        <w:tabs>
          <w:tab w:val="left" w:pos="1443"/>
        </w:tabs>
        <w:ind w:left="1443" w:hanging="449"/>
        <w:rPr>
          <w:rFonts w:eastAsia="Times New Roman"/>
          <w:b/>
          <w:bCs/>
          <w:sz w:val="19"/>
          <w:szCs w:val="19"/>
        </w:rPr>
      </w:pPr>
      <w:r>
        <w:rPr>
          <w:rFonts w:eastAsia="Times New Roman"/>
          <w:b/>
          <w:bCs/>
          <w:sz w:val="19"/>
          <w:szCs w:val="19"/>
        </w:rPr>
        <w:t>Reference:</w:t>
      </w:r>
    </w:p>
    <w:p w:rsidR="00E323E4" w:rsidRDefault="00E323E4">
      <w:pPr>
        <w:spacing w:line="235" w:lineRule="exact"/>
        <w:rPr>
          <w:rFonts w:eastAsia="Times New Roman"/>
          <w:b/>
          <w:bCs/>
          <w:sz w:val="19"/>
          <w:szCs w:val="19"/>
        </w:rPr>
      </w:pPr>
    </w:p>
    <w:p w:rsidR="001550E8" w:rsidRPr="001550E8" w:rsidRDefault="001550E8" w:rsidP="001550E8">
      <w:pPr>
        <w:pStyle w:val="EndNoteBibliography"/>
        <w:ind w:left="360" w:hanging="360"/>
        <w:jc w:val="left"/>
        <w:rPr>
          <w:sz w:val="20"/>
        </w:rPr>
      </w:pPr>
      <w:r>
        <w:rPr>
          <w:sz w:val="20"/>
          <w:szCs w:val="20"/>
        </w:rPr>
        <w:fldChar w:fldCharType="begin"/>
      </w:r>
      <w:r>
        <w:rPr>
          <w:sz w:val="20"/>
          <w:szCs w:val="20"/>
        </w:rPr>
        <w:instrText xml:space="preserve"> ADDIN EN.REFLIST </w:instrText>
      </w:r>
      <w:r>
        <w:rPr>
          <w:sz w:val="20"/>
          <w:szCs w:val="20"/>
        </w:rPr>
        <w:fldChar w:fldCharType="separate"/>
      </w:r>
      <w:r w:rsidRPr="001550E8">
        <w:rPr>
          <w:sz w:val="20"/>
        </w:rPr>
        <w:t>1.</w:t>
      </w:r>
      <w:r w:rsidRPr="001550E8">
        <w:rPr>
          <w:sz w:val="20"/>
        </w:rPr>
        <w:tab/>
        <w:t xml:space="preserve">Wang, Y.L., et al., </w:t>
      </w:r>
      <w:r w:rsidRPr="001550E8">
        <w:rPr>
          <w:i/>
          <w:sz w:val="20"/>
        </w:rPr>
        <w:t>Force-activatable biosensor enables single platelet force mapping directly by fluorescence imaging.</w:t>
      </w:r>
      <w:r w:rsidRPr="001550E8">
        <w:rPr>
          <w:sz w:val="20"/>
        </w:rPr>
        <w:t xml:space="preserve"> Biosensors &amp; Bioelectronics, 2018. </w:t>
      </w:r>
      <w:r w:rsidRPr="001550E8">
        <w:rPr>
          <w:b/>
          <w:sz w:val="20"/>
        </w:rPr>
        <w:t>100</w:t>
      </w:r>
      <w:r w:rsidRPr="001550E8">
        <w:rPr>
          <w:sz w:val="20"/>
        </w:rPr>
        <w:t>: p. 192-200.</w:t>
      </w:r>
    </w:p>
    <w:p w:rsidR="001550E8" w:rsidRPr="001550E8" w:rsidRDefault="001550E8" w:rsidP="001550E8">
      <w:pPr>
        <w:pStyle w:val="EndNoteBibliography"/>
        <w:ind w:left="360" w:hanging="360"/>
        <w:jc w:val="left"/>
        <w:rPr>
          <w:sz w:val="20"/>
        </w:rPr>
      </w:pPr>
      <w:r w:rsidRPr="001550E8">
        <w:rPr>
          <w:sz w:val="20"/>
        </w:rPr>
        <w:t>2.</w:t>
      </w:r>
      <w:r w:rsidRPr="001550E8">
        <w:rPr>
          <w:sz w:val="20"/>
        </w:rPr>
        <w:tab/>
        <w:t xml:space="preserve">Zhao, Y., A. Sarkar, and X. Wang, </w:t>
      </w:r>
      <w:r w:rsidRPr="001550E8">
        <w:rPr>
          <w:i/>
          <w:sz w:val="20"/>
        </w:rPr>
        <w:t>Peptide nucleic acid based tension sensor for cellular force imaging with strong DNase resistance.</w:t>
      </w:r>
      <w:r w:rsidRPr="001550E8">
        <w:rPr>
          <w:sz w:val="20"/>
        </w:rPr>
        <w:t xml:space="preserve"> Biosens Bioelectron, 2020. </w:t>
      </w:r>
      <w:r w:rsidRPr="001550E8">
        <w:rPr>
          <w:b/>
          <w:sz w:val="20"/>
        </w:rPr>
        <w:t>150</w:t>
      </w:r>
      <w:r w:rsidRPr="001550E8">
        <w:rPr>
          <w:sz w:val="20"/>
        </w:rPr>
        <w:t>: p. 111959.</w:t>
      </w:r>
    </w:p>
    <w:p w:rsidR="001550E8" w:rsidRPr="001550E8" w:rsidRDefault="001550E8" w:rsidP="001550E8">
      <w:pPr>
        <w:pStyle w:val="EndNoteBibliography"/>
        <w:ind w:left="360" w:hanging="360"/>
        <w:jc w:val="left"/>
        <w:rPr>
          <w:sz w:val="20"/>
        </w:rPr>
      </w:pPr>
      <w:r w:rsidRPr="001550E8">
        <w:rPr>
          <w:sz w:val="20"/>
        </w:rPr>
        <w:t>3.</w:t>
      </w:r>
      <w:r w:rsidRPr="001550E8">
        <w:rPr>
          <w:sz w:val="20"/>
        </w:rPr>
        <w:tab/>
        <w:t xml:space="preserve">Zhao, Y.C., et al., </w:t>
      </w:r>
      <w:r w:rsidRPr="001550E8">
        <w:rPr>
          <w:i/>
          <w:sz w:val="20"/>
        </w:rPr>
        <w:t>Keratocytes Generate High Integrin Tension at the Trailing Edge to Mediate Rear De-adhesion during Rapid Cell Migration.</w:t>
      </w:r>
      <w:r w:rsidRPr="001550E8">
        <w:rPr>
          <w:sz w:val="20"/>
        </w:rPr>
        <w:t xml:space="preserve"> Iscience, 2018. </w:t>
      </w:r>
      <w:r w:rsidRPr="001550E8">
        <w:rPr>
          <w:b/>
          <w:sz w:val="20"/>
        </w:rPr>
        <w:t>9</w:t>
      </w:r>
      <w:r w:rsidRPr="001550E8">
        <w:rPr>
          <w:sz w:val="20"/>
        </w:rPr>
        <w:t>: p. 502-512.</w:t>
      </w:r>
    </w:p>
    <w:p w:rsidR="00E323E4" w:rsidRDefault="001550E8" w:rsidP="001550E8">
      <w:pPr>
        <w:spacing w:line="230" w:lineRule="exact"/>
        <w:rPr>
          <w:sz w:val="24"/>
          <w:szCs w:val="24"/>
        </w:rPr>
      </w:pPr>
      <w:r>
        <w:rPr>
          <w:sz w:val="20"/>
          <w:szCs w:val="20"/>
        </w:rPr>
        <w:fldChar w:fldCharType="end"/>
      </w:r>
    </w:p>
    <w:p w:rsidR="00E323E4" w:rsidRDefault="000F4C8B">
      <w:pPr>
        <w:tabs>
          <w:tab w:val="left" w:pos="1403"/>
        </w:tabs>
        <w:ind w:left="983"/>
        <w:rPr>
          <w:sz w:val="20"/>
          <w:szCs w:val="20"/>
        </w:rPr>
      </w:pPr>
      <w:r>
        <w:rPr>
          <w:rFonts w:eastAsia="Times New Roman"/>
          <w:b/>
          <w:bCs/>
          <w:sz w:val="19"/>
          <w:szCs w:val="19"/>
        </w:rPr>
        <w:t>IV.</w:t>
      </w:r>
      <w:r>
        <w:rPr>
          <w:rFonts w:eastAsia="Times New Roman"/>
          <w:b/>
          <w:bCs/>
          <w:sz w:val="19"/>
          <w:szCs w:val="19"/>
        </w:rPr>
        <w:tab/>
        <w:t>Biography:</w:t>
      </w:r>
    </w:p>
    <w:p w:rsidR="00E323E4" w:rsidRDefault="00E323E4">
      <w:pPr>
        <w:spacing w:line="130" w:lineRule="exact"/>
        <w:rPr>
          <w:sz w:val="24"/>
          <w:szCs w:val="24"/>
        </w:rPr>
      </w:pPr>
    </w:p>
    <w:p w:rsidR="00C367E5" w:rsidRDefault="00C367E5" w:rsidP="00C367E5">
      <w:r>
        <w:t xml:space="preserve">Dr. Xuefeng Wang is an assistant professor in the department of Physics and Astronomy at Iowa State University since 2015. He obtained Ph.D. of Physics from Purdue University in 2009 and worked as a postdoctoral researcher at University of Illinois at Urbana-Champaign in 2010-2015. He was trained as a biophysicist and with specialty in single molecule detection and imaging. Currently, with the support from NIH and NSF funds, Wang’s lab develops DNA-based biosensors for cellular force imaging in live cells and DNase detection on the cell membrane. His lab studies the role of integrin tensions in cell adhesion and migration by imaging cellular forces with single molecule sensitivity and 50 nm spatial resolution. </w:t>
      </w:r>
    </w:p>
    <w:p w:rsidR="00E323E4" w:rsidRDefault="00E323E4">
      <w:pPr>
        <w:spacing w:line="230" w:lineRule="exact"/>
        <w:rPr>
          <w:rFonts w:eastAsia="Times New Roman"/>
          <w:sz w:val="19"/>
          <w:szCs w:val="19"/>
        </w:rPr>
      </w:pPr>
    </w:p>
    <w:p w:rsidR="00E323E4" w:rsidRDefault="000F4C8B">
      <w:pPr>
        <w:numPr>
          <w:ilvl w:val="2"/>
          <w:numId w:val="6"/>
        </w:numPr>
        <w:tabs>
          <w:tab w:val="left" w:pos="1443"/>
        </w:tabs>
        <w:ind w:left="1443" w:hanging="449"/>
        <w:rPr>
          <w:rFonts w:eastAsia="Times New Roman"/>
          <w:b/>
          <w:bCs/>
          <w:sz w:val="19"/>
          <w:szCs w:val="19"/>
        </w:rPr>
      </w:pPr>
      <w:r>
        <w:rPr>
          <w:rFonts w:eastAsia="Times New Roman"/>
          <w:b/>
          <w:bCs/>
          <w:sz w:val="19"/>
          <w:szCs w:val="19"/>
        </w:rPr>
        <w:t>Presenting author details</w:t>
      </w:r>
    </w:p>
    <w:p w:rsidR="009B62B3" w:rsidRDefault="009B62B3">
      <w:pPr>
        <w:ind w:left="3"/>
        <w:rPr>
          <w:rFonts w:eastAsia="Times New Roman"/>
          <w:sz w:val="19"/>
          <w:szCs w:val="19"/>
        </w:rPr>
      </w:pPr>
      <w:r>
        <w:rPr>
          <w:noProof/>
        </w:rPr>
        <w:drawing>
          <wp:inline distT="0" distB="0" distL="0" distR="0">
            <wp:extent cx="1288399" cy="1626243"/>
            <wp:effectExtent l="0" t="0" r="762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07574" cy="1650446"/>
                    </a:xfrm>
                    <a:prstGeom prst="rect">
                      <a:avLst/>
                    </a:prstGeom>
                    <a:noFill/>
                    <a:ln>
                      <a:noFill/>
                    </a:ln>
                  </pic:spPr>
                </pic:pic>
              </a:graphicData>
            </a:graphic>
          </wp:inline>
        </w:drawing>
      </w:r>
    </w:p>
    <w:p w:rsidR="00E323E4" w:rsidRDefault="000F4C8B">
      <w:pPr>
        <w:ind w:left="3"/>
        <w:rPr>
          <w:sz w:val="20"/>
          <w:szCs w:val="20"/>
        </w:rPr>
      </w:pPr>
      <w:r>
        <w:rPr>
          <w:rFonts w:eastAsia="Times New Roman"/>
          <w:sz w:val="19"/>
          <w:szCs w:val="19"/>
        </w:rPr>
        <w:t>Full Name:</w:t>
      </w:r>
      <w:r w:rsidR="009B62B3">
        <w:rPr>
          <w:rFonts w:eastAsia="Times New Roman"/>
          <w:sz w:val="19"/>
          <w:szCs w:val="19"/>
        </w:rPr>
        <w:t xml:space="preserve"> Xuefeng Wang</w:t>
      </w:r>
    </w:p>
    <w:p w:rsidR="00E323E4" w:rsidRDefault="00E323E4">
      <w:pPr>
        <w:spacing w:line="2" w:lineRule="exact"/>
        <w:rPr>
          <w:sz w:val="24"/>
          <w:szCs w:val="24"/>
        </w:rPr>
      </w:pPr>
    </w:p>
    <w:p w:rsidR="00E323E4" w:rsidRDefault="000F4C8B">
      <w:pPr>
        <w:ind w:left="3"/>
        <w:rPr>
          <w:sz w:val="20"/>
          <w:szCs w:val="20"/>
        </w:rPr>
      </w:pPr>
      <w:r>
        <w:rPr>
          <w:rFonts w:eastAsia="Times New Roman"/>
          <w:sz w:val="19"/>
          <w:szCs w:val="19"/>
        </w:rPr>
        <w:t>Contact number:</w:t>
      </w:r>
      <w:r w:rsidR="009B62B3">
        <w:rPr>
          <w:rFonts w:eastAsia="Times New Roman"/>
          <w:sz w:val="19"/>
          <w:szCs w:val="19"/>
        </w:rPr>
        <w:t xml:space="preserve"> 515-294-3545</w:t>
      </w:r>
    </w:p>
    <w:p w:rsidR="00E323E4" w:rsidRDefault="000F4C8B">
      <w:pPr>
        <w:spacing w:line="237" w:lineRule="auto"/>
        <w:ind w:left="3"/>
        <w:rPr>
          <w:sz w:val="20"/>
          <w:szCs w:val="20"/>
        </w:rPr>
      </w:pPr>
      <w:r>
        <w:rPr>
          <w:rFonts w:eastAsia="Times New Roman"/>
          <w:sz w:val="19"/>
          <w:szCs w:val="19"/>
        </w:rPr>
        <w:t>Session name/ number:</w:t>
      </w:r>
    </w:p>
    <w:p w:rsidR="00E323E4" w:rsidRDefault="00E323E4">
      <w:pPr>
        <w:spacing w:line="3" w:lineRule="exact"/>
        <w:rPr>
          <w:sz w:val="24"/>
          <w:szCs w:val="24"/>
        </w:rPr>
      </w:pPr>
    </w:p>
    <w:p w:rsidR="00E323E4" w:rsidRDefault="000F4C8B">
      <w:pPr>
        <w:ind w:left="3"/>
        <w:rPr>
          <w:sz w:val="20"/>
          <w:szCs w:val="20"/>
        </w:rPr>
      </w:pPr>
      <w:r>
        <w:rPr>
          <w:rFonts w:eastAsia="Times New Roman"/>
          <w:sz w:val="19"/>
          <w:szCs w:val="19"/>
        </w:rPr>
        <w:t>Category: (</w:t>
      </w:r>
      <w:r w:rsidR="009B62B3">
        <w:rPr>
          <w:rFonts w:eastAsia="Times New Roman"/>
          <w:sz w:val="19"/>
          <w:szCs w:val="19"/>
        </w:rPr>
        <w:t xml:space="preserve">Invited </w:t>
      </w:r>
      <w:r>
        <w:rPr>
          <w:rFonts w:eastAsia="Times New Roman"/>
          <w:sz w:val="19"/>
          <w:szCs w:val="19"/>
        </w:rPr>
        <w:t>Oral presentation)</w:t>
      </w:r>
    </w:p>
    <w:p w:rsidR="00E323E4" w:rsidRDefault="000F4C8B">
      <w:pPr>
        <w:spacing w:line="237" w:lineRule="auto"/>
        <w:ind w:left="3"/>
        <w:rPr>
          <w:sz w:val="20"/>
          <w:szCs w:val="20"/>
        </w:rPr>
      </w:pPr>
      <w:r>
        <w:rPr>
          <w:rFonts w:eastAsia="Times New Roman"/>
          <w:sz w:val="19"/>
          <w:szCs w:val="19"/>
        </w:rPr>
        <w:t>Passport Number</w:t>
      </w:r>
      <w:r>
        <w:rPr>
          <w:rFonts w:eastAsia="Times New Roman"/>
          <w:sz w:val="18"/>
          <w:szCs w:val="18"/>
        </w:rPr>
        <w:t>:</w:t>
      </w:r>
    </w:p>
    <w:p w:rsidR="00E323E4" w:rsidRDefault="00E323E4">
      <w:pPr>
        <w:spacing w:line="200" w:lineRule="exact"/>
        <w:rPr>
          <w:sz w:val="24"/>
          <w:szCs w:val="24"/>
        </w:rPr>
      </w:pPr>
    </w:p>
    <w:p w:rsidR="00E323E4" w:rsidRDefault="00E323E4">
      <w:pPr>
        <w:sectPr w:rsidR="00E323E4">
          <w:type w:val="continuous"/>
          <w:pgSz w:w="11900" w:h="16834"/>
          <w:pgMar w:top="1070" w:right="719" w:bottom="0" w:left="740" w:header="0" w:footer="0" w:gutter="0"/>
          <w:cols w:num="2" w:space="720" w:equalWidth="0">
            <w:col w:w="5040" w:space="357"/>
            <w:col w:w="5043"/>
          </w:cols>
        </w:sectPr>
      </w:pPr>
    </w:p>
    <w:p w:rsidR="00E323E4" w:rsidRDefault="00E323E4">
      <w:pPr>
        <w:spacing w:line="200" w:lineRule="exact"/>
        <w:rPr>
          <w:sz w:val="24"/>
          <w:szCs w:val="24"/>
        </w:rPr>
      </w:pPr>
    </w:p>
    <w:p w:rsidR="00E323E4" w:rsidRDefault="00E323E4">
      <w:pPr>
        <w:spacing w:line="200" w:lineRule="exact"/>
        <w:rPr>
          <w:sz w:val="24"/>
          <w:szCs w:val="24"/>
        </w:rPr>
      </w:pPr>
    </w:p>
    <w:p w:rsidR="00E323E4" w:rsidRDefault="00E323E4">
      <w:pPr>
        <w:jc w:val="center"/>
        <w:rPr>
          <w:sz w:val="20"/>
          <w:szCs w:val="20"/>
        </w:rPr>
      </w:pPr>
    </w:p>
    <w:sectPr w:rsidR="00E323E4">
      <w:type w:val="continuous"/>
      <w:pgSz w:w="11900" w:h="16834"/>
      <w:pgMar w:top="1070" w:right="719" w:bottom="0" w:left="740" w:header="0" w:footer="0" w:gutter="0"/>
      <w:cols w:space="720" w:equalWidth="0">
        <w:col w:w="1044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0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1EB"/>
    <w:multiLevelType w:val="hybridMultilevel"/>
    <w:tmpl w:val="D946136C"/>
    <w:lvl w:ilvl="0" w:tplc="9684EB42">
      <w:start w:val="1"/>
      <w:numFmt w:val="decimal"/>
      <w:lvlText w:val="%1"/>
      <w:lvlJc w:val="left"/>
    </w:lvl>
    <w:lvl w:ilvl="1" w:tplc="EEE2FED6">
      <w:start w:val="1"/>
      <w:numFmt w:val="upperLetter"/>
      <w:lvlText w:val="%2"/>
      <w:lvlJc w:val="left"/>
    </w:lvl>
    <w:lvl w:ilvl="2" w:tplc="EA5C5994">
      <w:numFmt w:val="decimal"/>
      <w:lvlText w:val=""/>
      <w:lvlJc w:val="left"/>
    </w:lvl>
    <w:lvl w:ilvl="3" w:tplc="FD94B648">
      <w:numFmt w:val="decimal"/>
      <w:lvlText w:val=""/>
      <w:lvlJc w:val="left"/>
    </w:lvl>
    <w:lvl w:ilvl="4" w:tplc="99F849A2">
      <w:numFmt w:val="decimal"/>
      <w:lvlText w:val=""/>
      <w:lvlJc w:val="left"/>
    </w:lvl>
    <w:lvl w:ilvl="5" w:tplc="2E42048A">
      <w:numFmt w:val="decimal"/>
      <w:lvlText w:val=""/>
      <w:lvlJc w:val="left"/>
    </w:lvl>
    <w:lvl w:ilvl="6" w:tplc="5D168A02">
      <w:numFmt w:val="decimal"/>
      <w:lvlText w:val=""/>
      <w:lvlJc w:val="left"/>
    </w:lvl>
    <w:lvl w:ilvl="7" w:tplc="E6606D02">
      <w:numFmt w:val="decimal"/>
      <w:lvlText w:val=""/>
      <w:lvlJc w:val="left"/>
    </w:lvl>
    <w:lvl w:ilvl="8" w:tplc="5A1AEB7A">
      <w:numFmt w:val="decimal"/>
      <w:lvlText w:val=""/>
      <w:lvlJc w:val="left"/>
    </w:lvl>
  </w:abstractNum>
  <w:abstractNum w:abstractNumId="1" w15:restartNumberingAfterBreak="0">
    <w:nsid w:val="00000BB3"/>
    <w:multiLevelType w:val="hybridMultilevel"/>
    <w:tmpl w:val="52DC3602"/>
    <w:lvl w:ilvl="0" w:tplc="3864C6B8">
      <w:start w:val="2"/>
      <w:numFmt w:val="decimal"/>
      <w:lvlText w:val="%1."/>
      <w:lvlJc w:val="left"/>
    </w:lvl>
    <w:lvl w:ilvl="1" w:tplc="05F03DF6">
      <w:numFmt w:val="decimal"/>
      <w:lvlText w:val=""/>
      <w:lvlJc w:val="left"/>
    </w:lvl>
    <w:lvl w:ilvl="2" w:tplc="774C08B2">
      <w:numFmt w:val="decimal"/>
      <w:lvlText w:val=""/>
      <w:lvlJc w:val="left"/>
    </w:lvl>
    <w:lvl w:ilvl="3" w:tplc="FDAAFE1E">
      <w:numFmt w:val="decimal"/>
      <w:lvlText w:val=""/>
      <w:lvlJc w:val="left"/>
    </w:lvl>
    <w:lvl w:ilvl="4" w:tplc="5902378C">
      <w:numFmt w:val="decimal"/>
      <w:lvlText w:val=""/>
      <w:lvlJc w:val="left"/>
    </w:lvl>
    <w:lvl w:ilvl="5" w:tplc="7D24489C">
      <w:numFmt w:val="decimal"/>
      <w:lvlText w:val=""/>
      <w:lvlJc w:val="left"/>
    </w:lvl>
    <w:lvl w:ilvl="6" w:tplc="025E4766">
      <w:numFmt w:val="decimal"/>
      <w:lvlText w:val=""/>
      <w:lvlJc w:val="left"/>
    </w:lvl>
    <w:lvl w:ilvl="7" w:tplc="A70AA97E">
      <w:numFmt w:val="decimal"/>
      <w:lvlText w:val=""/>
      <w:lvlJc w:val="left"/>
    </w:lvl>
    <w:lvl w:ilvl="8" w:tplc="B94C4B22">
      <w:numFmt w:val="decimal"/>
      <w:lvlText w:val=""/>
      <w:lvlJc w:val="left"/>
    </w:lvl>
  </w:abstractNum>
  <w:abstractNum w:abstractNumId="2" w15:restartNumberingAfterBreak="0">
    <w:nsid w:val="000026E9"/>
    <w:multiLevelType w:val="hybridMultilevel"/>
    <w:tmpl w:val="015437C8"/>
    <w:lvl w:ilvl="0" w:tplc="4D3E9354">
      <w:start w:val="1"/>
      <w:numFmt w:val="decimal"/>
      <w:lvlText w:val="%1"/>
      <w:lvlJc w:val="left"/>
    </w:lvl>
    <w:lvl w:ilvl="1" w:tplc="7F160162">
      <w:start w:val="61"/>
      <w:numFmt w:val="upperLetter"/>
      <w:lvlText w:val="%2."/>
      <w:lvlJc w:val="left"/>
    </w:lvl>
    <w:lvl w:ilvl="2" w:tplc="7172A582">
      <w:numFmt w:val="decimal"/>
      <w:lvlText w:val=""/>
      <w:lvlJc w:val="left"/>
    </w:lvl>
    <w:lvl w:ilvl="3" w:tplc="EF1A6AF4">
      <w:numFmt w:val="decimal"/>
      <w:lvlText w:val=""/>
      <w:lvlJc w:val="left"/>
    </w:lvl>
    <w:lvl w:ilvl="4" w:tplc="88AA5EE0">
      <w:numFmt w:val="decimal"/>
      <w:lvlText w:val=""/>
      <w:lvlJc w:val="left"/>
    </w:lvl>
    <w:lvl w:ilvl="5" w:tplc="342E19A8">
      <w:numFmt w:val="decimal"/>
      <w:lvlText w:val=""/>
      <w:lvlJc w:val="left"/>
    </w:lvl>
    <w:lvl w:ilvl="6" w:tplc="9E96918E">
      <w:numFmt w:val="decimal"/>
      <w:lvlText w:val=""/>
      <w:lvlJc w:val="left"/>
    </w:lvl>
    <w:lvl w:ilvl="7" w:tplc="773C9B0C">
      <w:numFmt w:val="decimal"/>
      <w:lvlText w:val=""/>
      <w:lvlJc w:val="left"/>
    </w:lvl>
    <w:lvl w:ilvl="8" w:tplc="C9B6DBFC">
      <w:numFmt w:val="decimal"/>
      <w:lvlText w:val=""/>
      <w:lvlJc w:val="left"/>
    </w:lvl>
  </w:abstractNum>
  <w:abstractNum w:abstractNumId="3" w15:restartNumberingAfterBreak="0">
    <w:nsid w:val="00002EA6"/>
    <w:multiLevelType w:val="hybridMultilevel"/>
    <w:tmpl w:val="A79EF3FA"/>
    <w:lvl w:ilvl="0" w:tplc="480EC534">
      <w:start w:val="102"/>
      <w:numFmt w:val="upperLetter"/>
      <w:lvlText w:val="%1"/>
      <w:lvlJc w:val="left"/>
    </w:lvl>
    <w:lvl w:ilvl="1" w:tplc="043E0812">
      <w:start w:val="1"/>
      <w:numFmt w:val="upperLetter"/>
      <w:lvlText w:val="%2"/>
      <w:lvlJc w:val="left"/>
    </w:lvl>
    <w:lvl w:ilvl="2" w:tplc="11740A7A">
      <w:start w:val="22"/>
      <w:numFmt w:val="upperLetter"/>
      <w:lvlText w:val="%3."/>
      <w:lvlJc w:val="left"/>
    </w:lvl>
    <w:lvl w:ilvl="3" w:tplc="534A978E">
      <w:numFmt w:val="decimal"/>
      <w:lvlText w:val=""/>
      <w:lvlJc w:val="left"/>
    </w:lvl>
    <w:lvl w:ilvl="4" w:tplc="8D428232">
      <w:numFmt w:val="decimal"/>
      <w:lvlText w:val=""/>
      <w:lvlJc w:val="left"/>
    </w:lvl>
    <w:lvl w:ilvl="5" w:tplc="32C6565C">
      <w:numFmt w:val="decimal"/>
      <w:lvlText w:val=""/>
      <w:lvlJc w:val="left"/>
    </w:lvl>
    <w:lvl w:ilvl="6" w:tplc="98A47A04">
      <w:numFmt w:val="decimal"/>
      <w:lvlText w:val=""/>
      <w:lvlJc w:val="left"/>
    </w:lvl>
    <w:lvl w:ilvl="7" w:tplc="647C43B0">
      <w:numFmt w:val="decimal"/>
      <w:lvlText w:val=""/>
      <w:lvlJc w:val="left"/>
    </w:lvl>
    <w:lvl w:ilvl="8" w:tplc="48402B80">
      <w:numFmt w:val="decimal"/>
      <w:lvlText w:val=""/>
      <w:lvlJc w:val="left"/>
    </w:lvl>
  </w:abstractNum>
  <w:abstractNum w:abstractNumId="4" w15:restartNumberingAfterBreak="0">
    <w:nsid w:val="000041BB"/>
    <w:multiLevelType w:val="hybridMultilevel"/>
    <w:tmpl w:val="EB3CF970"/>
    <w:lvl w:ilvl="0" w:tplc="FDD222F8">
      <w:start w:val="35"/>
      <w:numFmt w:val="upperLetter"/>
      <w:lvlText w:val="%1."/>
      <w:lvlJc w:val="left"/>
    </w:lvl>
    <w:lvl w:ilvl="1" w:tplc="0DAA70C4">
      <w:numFmt w:val="decimal"/>
      <w:lvlText w:val=""/>
      <w:lvlJc w:val="left"/>
    </w:lvl>
    <w:lvl w:ilvl="2" w:tplc="B0C64DC4">
      <w:numFmt w:val="decimal"/>
      <w:lvlText w:val=""/>
      <w:lvlJc w:val="left"/>
    </w:lvl>
    <w:lvl w:ilvl="3" w:tplc="F118A4D4">
      <w:numFmt w:val="decimal"/>
      <w:lvlText w:val=""/>
      <w:lvlJc w:val="left"/>
    </w:lvl>
    <w:lvl w:ilvl="4" w:tplc="C964AA98">
      <w:numFmt w:val="decimal"/>
      <w:lvlText w:val=""/>
      <w:lvlJc w:val="left"/>
    </w:lvl>
    <w:lvl w:ilvl="5" w:tplc="24D2ED28">
      <w:numFmt w:val="decimal"/>
      <w:lvlText w:val=""/>
      <w:lvlJc w:val="left"/>
    </w:lvl>
    <w:lvl w:ilvl="6" w:tplc="D562AD2A">
      <w:numFmt w:val="decimal"/>
      <w:lvlText w:val=""/>
      <w:lvlJc w:val="left"/>
    </w:lvl>
    <w:lvl w:ilvl="7" w:tplc="C6CC15B6">
      <w:numFmt w:val="decimal"/>
      <w:lvlText w:val=""/>
      <w:lvlJc w:val="left"/>
    </w:lvl>
    <w:lvl w:ilvl="8" w:tplc="58A2BE8E">
      <w:numFmt w:val="decimal"/>
      <w:lvlText w:val=""/>
      <w:lvlJc w:val="left"/>
    </w:lvl>
  </w:abstractNum>
  <w:abstractNum w:abstractNumId="5" w15:restartNumberingAfterBreak="0">
    <w:nsid w:val="00005AF1"/>
    <w:multiLevelType w:val="hybridMultilevel"/>
    <w:tmpl w:val="5D3AE7F2"/>
    <w:lvl w:ilvl="0" w:tplc="DF649D54">
      <w:start w:val="9"/>
      <w:numFmt w:val="upperLetter"/>
      <w:lvlText w:val="%1."/>
      <w:lvlJc w:val="left"/>
    </w:lvl>
    <w:lvl w:ilvl="1" w:tplc="11DC6DEA">
      <w:numFmt w:val="decimal"/>
      <w:lvlText w:val=""/>
      <w:lvlJc w:val="left"/>
    </w:lvl>
    <w:lvl w:ilvl="2" w:tplc="096245C2">
      <w:numFmt w:val="decimal"/>
      <w:lvlText w:val=""/>
      <w:lvlJc w:val="left"/>
    </w:lvl>
    <w:lvl w:ilvl="3" w:tplc="988EFE82">
      <w:numFmt w:val="decimal"/>
      <w:lvlText w:val=""/>
      <w:lvlJc w:val="left"/>
    </w:lvl>
    <w:lvl w:ilvl="4" w:tplc="7BC4A4AC">
      <w:numFmt w:val="decimal"/>
      <w:lvlText w:val=""/>
      <w:lvlJc w:val="left"/>
    </w:lvl>
    <w:lvl w:ilvl="5" w:tplc="E6B44588">
      <w:numFmt w:val="decimal"/>
      <w:lvlText w:val=""/>
      <w:lvlJc w:val="left"/>
    </w:lvl>
    <w:lvl w:ilvl="6" w:tplc="E46EF9CC">
      <w:numFmt w:val="decimal"/>
      <w:lvlText w:val=""/>
      <w:lvlJc w:val="left"/>
    </w:lvl>
    <w:lvl w:ilvl="7" w:tplc="938843B4">
      <w:numFmt w:val="decimal"/>
      <w:lvlText w:val=""/>
      <w:lvlJc w:val="left"/>
    </w:lvl>
    <w:lvl w:ilvl="8" w:tplc="AF7A61FE">
      <w:numFmt w:val="decimal"/>
      <w:lvlText w:val=""/>
      <w:lvlJc w:val="left"/>
    </w:lvl>
  </w:abstractNum>
  <w:num w:numId="1">
    <w:abstractNumId w:val="5"/>
  </w:num>
  <w:num w:numId="2">
    <w:abstractNumId w:val="4"/>
  </w:num>
  <w:num w:numId="3">
    <w:abstractNumId w:val="2"/>
  </w:num>
  <w:num w:numId="4">
    <w:abstractNumId w:val="0"/>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Times New Roman&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fsffewssvzz0ge2vth5x5egexzdztv0pfzs&quot;&gt;TTS&lt;record-ids&gt;&lt;item&gt;45&lt;/item&gt;&lt;item&gt;58&lt;/item&gt;&lt;item&gt;59&lt;/item&gt;&lt;/record-ids&gt;&lt;/item&gt;&lt;/Libraries&gt;"/>
  </w:docVars>
  <w:rsids>
    <w:rsidRoot w:val="00E323E4"/>
    <w:rsid w:val="000178D7"/>
    <w:rsid w:val="00082E0F"/>
    <w:rsid w:val="000C445E"/>
    <w:rsid w:val="000F4C8B"/>
    <w:rsid w:val="001550E8"/>
    <w:rsid w:val="001A050E"/>
    <w:rsid w:val="002826FA"/>
    <w:rsid w:val="005541B4"/>
    <w:rsid w:val="00597BE2"/>
    <w:rsid w:val="00675362"/>
    <w:rsid w:val="00750DD2"/>
    <w:rsid w:val="007D616C"/>
    <w:rsid w:val="007F2D8B"/>
    <w:rsid w:val="00834D44"/>
    <w:rsid w:val="00851F45"/>
    <w:rsid w:val="00975061"/>
    <w:rsid w:val="009B62B3"/>
    <w:rsid w:val="00A34BD5"/>
    <w:rsid w:val="00AA15F5"/>
    <w:rsid w:val="00C23457"/>
    <w:rsid w:val="00C367E5"/>
    <w:rsid w:val="00CA744D"/>
    <w:rsid w:val="00E323E4"/>
    <w:rsid w:val="00ED35D6"/>
    <w:rsid w:val="00ED60EF"/>
    <w:rsid w:val="00F032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F2EC06"/>
  <w15:docId w15:val="{E71A61C2-F638-4BFF-9D3A-76D84B8D0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sz w:val="22"/>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Title">
    <w:name w:val="EndNote Bibliography Title"/>
    <w:basedOn w:val="Normal"/>
    <w:link w:val="EndNoteBibliographyTitleChar"/>
    <w:rsid w:val="00851F45"/>
    <w:pPr>
      <w:jc w:val="center"/>
    </w:pPr>
    <w:rPr>
      <w:noProof/>
    </w:rPr>
  </w:style>
  <w:style w:type="character" w:customStyle="1" w:styleId="EndNoteBibliographyTitleChar">
    <w:name w:val="EndNote Bibliography Title Char"/>
    <w:basedOn w:val="DefaultParagraphFont"/>
    <w:link w:val="EndNoteBibliographyTitle"/>
    <w:rsid w:val="00851F45"/>
    <w:rPr>
      <w:noProof/>
    </w:rPr>
  </w:style>
  <w:style w:type="paragraph" w:customStyle="1" w:styleId="EndNoteBibliography">
    <w:name w:val="EndNote Bibliography"/>
    <w:basedOn w:val="Normal"/>
    <w:link w:val="EndNoteBibliographyChar"/>
    <w:rsid w:val="00851F45"/>
    <w:pPr>
      <w:jc w:val="center"/>
    </w:pPr>
    <w:rPr>
      <w:noProof/>
    </w:rPr>
  </w:style>
  <w:style w:type="character" w:customStyle="1" w:styleId="EndNoteBibliographyChar">
    <w:name w:val="EndNote Bibliography Char"/>
    <w:basedOn w:val="DefaultParagraphFont"/>
    <w:link w:val="EndNoteBibliography"/>
    <w:rsid w:val="00851F45"/>
    <w:rPr>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1</Pages>
  <Words>1047</Words>
  <Characters>5974</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Wang, Xuefeng [PHYSA]</cp:lastModifiedBy>
  <cp:revision>22</cp:revision>
  <dcterms:created xsi:type="dcterms:W3CDTF">2020-01-23T16:29:00Z</dcterms:created>
  <dcterms:modified xsi:type="dcterms:W3CDTF">2020-02-06T21:51:00Z</dcterms:modified>
</cp:coreProperties>
</file>