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E7A4E" w14:textId="77777777" w:rsidR="00B90FCA" w:rsidRDefault="00B90FCA">
      <w:pPr>
        <w:spacing w:line="227" w:lineRule="exact"/>
        <w:rPr>
          <w:sz w:val="24"/>
          <w:szCs w:val="24"/>
        </w:rPr>
      </w:pPr>
    </w:p>
    <w:p w14:paraId="4AF79B05" w14:textId="753CD521" w:rsidR="00A70B5E" w:rsidRDefault="00A70B5E">
      <w:pPr>
        <w:rPr>
          <w:rFonts w:eastAsia="Times New Roman"/>
          <w:b/>
          <w:bCs/>
          <w:lang w:val="en-US"/>
        </w:rPr>
      </w:pPr>
      <w:r w:rsidRPr="00A70B5E">
        <w:rPr>
          <w:rFonts w:eastAsia="Times New Roman"/>
          <w:b/>
          <w:bCs/>
          <w:lang w:val="en-US"/>
        </w:rPr>
        <w:t xml:space="preserve">Direct Electron Transfer of Glucose Oxidase and Biosensing for Glucose </w:t>
      </w:r>
    </w:p>
    <w:p w14:paraId="39C93705" w14:textId="77777777" w:rsidR="00E276B3" w:rsidRDefault="00E276B3">
      <w:pPr>
        <w:rPr>
          <w:rFonts w:eastAsia="Times New Roman"/>
          <w:b/>
          <w:bCs/>
          <w:lang w:val="en-US"/>
        </w:rPr>
      </w:pPr>
    </w:p>
    <w:p w14:paraId="26956540" w14:textId="16C771B6" w:rsidR="00B90FCA" w:rsidRPr="00A70B5E" w:rsidRDefault="00271366">
      <w:pPr>
        <w:rPr>
          <w:rFonts w:eastAsia="Times New Roman"/>
          <w:b/>
          <w:bCs/>
          <w:sz w:val="19"/>
          <w:szCs w:val="19"/>
        </w:rPr>
      </w:pPr>
      <w:r w:rsidRPr="00A70B5E">
        <w:rPr>
          <w:rFonts w:eastAsia="Times New Roman"/>
          <w:b/>
          <w:bCs/>
          <w:sz w:val="19"/>
          <w:szCs w:val="19"/>
        </w:rPr>
        <w:t>Jędrzak Artur</w:t>
      </w:r>
      <w:r w:rsidRPr="00A70B5E">
        <w:rPr>
          <w:rFonts w:eastAsia="Times New Roman"/>
          <w:b/>
          <w:bCs/>
          <w:sz w:val="19"/>
          <w:szCs w:val="19"/>
          <w:vertAlign w:val="superscript"/>
        </w:rPr>
        <w:t>1</w:t>
      </w:r>
      <w:r w:rsidR="00A70B5E">
        <w:rPr>
          <w:rFonts w:eastAsia="Times New Roman"/>
          <w:b/>
          <w:bCs/>
          <w:sz w:val="19"/>
          <w:szCs w:val="19"/>
          <w:vertAlign w:val="superscript"/>
        </w:rPr>
        <w:t>,2</w:t>
      </w:r>
      <w:r w:rsidRPr="00A70B5E">
        <w:rPr>
          <w:rFonts w:eastAsia="Times New Roman"/>
          <w:b/>
          <w:bCs/>
          <w:sz w:val="19"/>
          <w:szCs w:val="19"/>
        </w:rPr>
        <w:t xml:space="preserve">, </w:t>
      </w:r>
      <w:r w:rsidR="00A70B5E" w:rsidRPr="00A70B5E">
        <w:rPr>
          <w:rFonts w:eastAsia="Times New Roman"/>
          <w:b/>
          <w:bCs/>
          <w:sz w:val="19"/>
          <w:szCs w:val="19"/>
        </w:rPr>
        <w:t>Kuznowicz Maria</w:t>
      </w:r>
      <w:r w:rsidR="00A70B5E" w:rsidRPr="00A70B5E">
        <w:rPr>
          <w:rFonts w:eastAsia="Times New Roman"/>
          <w:b/>
          <w:bCs/>
          <w:sz w:val="19"/>
          <w:szCs w:val="19"/>
          <w:vertAlign w:val="superscript"/>
        </w:rPr>
        <w:t>1</w:t>
      </w:r>
      <w:r w:rsidR="00A70B5E" w:rsidRPr="00A70B5E">
        <w:rPr>
          <w:rFonts w:eastAsia="Times New Roman"/>
          <w:b/>
          <w:bCs/>
          <w:sz w:val="19"/>
          <w:szCs w:val="19"/>
        </w:rPr>
        <w:t>,</w:t>
      </w:r>
      <w:r w:rsidR="009E04BE">
        <w:rPr>
          <w:rFonts w:eastAsia="Times New Roman"/>
          <w:b/>
          <w:bCs/>
          <w:sz w:val="19"/>
          <w:szCs w:val="19"/>
        </w:rPr>
        <w:t xml:space="preserve"> </w:t>
      </w:r>
      <w:proofErr w:type="spellStart"/>
      <w:r w:rsidRPr="00A70B5E">
        <w:rPr>
          <w:rFonts w:eastAsia="Times New Roman"/>
          <w:b/>
          <w:bCs/>
          <w:sz w:val="19"/>
          <w:szCs w:val="19"/>
        </w:rPr>
        <w:t>Rębiś</w:t>
      </w:r>
      <w:proofErr w:type="spellEnd"/>
      <w:r w:rsidRPr="00A70B5E">
        <w:rPr>
          <w:rFonts w:eastAsia="Times New Roman"/>
          <w:b/>
          <w:bCs/>
          <w:sz w:val="19"/>
          <w:szCs w:val="19"/>
        </w:rPr>
        <w:t xml:space="preserve"> Tomasz</w:t>
      </w:r>
      <w:r w:rsidR="00A70B5E">
        <w:rPr>
          <w:rFonts w:eastAsia="Times New Roman"/>
          <w:b/>
          <w:bCs/>
          <w:sz w:val="19"/>
          <w:szCs w:val="19"/>
          <w:vertAlign w:val="superscript"/>
        </w:rPr>
        <w:t>3</w:t>
      </w:r>
      <w:r w:rsidRPr="00A70B5E">
        <w:rPr>
          <w:rFonts w:eastAsia="Times New Roman"/>
          <w:b/>
          <w:bCs/>
          <w:sz w:val="19"/>
          <w:szCs w:val="19"/>
        </w:rPr>
        <w:t>, Jesionowski</w:t>
      </w:r>
      <w:r w:rsidR="009E04BE" w:rsidRPr="009E04BE">
        <w:rPr>
          <w:rFonts w:eastAsia="Times New Roman"/>
          <w:b/>
          <w:bCs/>
          <w:sz w:val="19"/>
          <w:szCs w:val="19"/>
        </w:rPr>
        <w:t xml:space="preserve"> </w:t>
      </w:r>
      <w:r w:rsidR="009E04BE" w:rsidRPr="00A70B5E">
        <w:rPr>
          <w:rFonts w:eastAsia="Times New Roman"/>
          <w:b/>
          <w:bCs/>
          <w:sz w:val="19"/>
          <w:szCs w:val="19"/>
        </w:rPr>
        <w:t>Teofil</w:t>
      </w:r>
      <w:r w:rsidR="009E04BE" w:rsidRPr="009E04BE">
        <w:rPr>
          <w:rFonts w:eastAsia="Times New Roman"/>
          <w:b/>
          <w:bCs/>
          <w:sz w:val="19"/>
          <w:szCs w:val="19"/>
          <w:vertAlign w:val="superscript"/>
        </w:rPr>
        <w:t>1</w:t>
      </w:r>
    </w:p>
    <w:p w14:paraId="486F4842" w14:textId="77777777" w:rsidR="009E04BE" w:rsidRDefault="00801278">
      <w:pPr>
        <w:spacing w:line="182" w:lineRule="auto"/>
        <w:rPr>
          <w:rFonts w:eastAsia="Times New Roman"/>
          <w:sz w:val="18"/>
          <w:szCs w:val="18"/>
          <w:lang w:val="en-US"/>
        </w:rPr>
      </w:pPr>
      <w:r w:rsidRPr="000C1C9C">
        <w:rPr>
          <w:rFonts w:eastAsia="Times New Roman"/>
          <w:sz w:val="28"/>
          <w:szCs w:val="28"/>
          <w:vertAlign w:val="superscript"/>
          <w:lang w:val="en-US"/>
        </w:rPr>
        <w:t>1</w:t>
      </w:r>
      <w:r w:rsidR="00271366">
        <w:rPr>
          <w:rFonts w:eastAsia="Times New Roman"/>
          <w:sz w:val="18"/>
          <w:szCs w:val="18"/>
          <w:lang w:val="en-US"/>
        </w:rPr>
        <w:t xml:space="preserve">Instytute </w:t>
      </w:r>
      <w:r w:rsidR="00271366" w:rsidRPr="00271366">
        <w:rPr>
          <w:rFonts w:eastAsia="Times New Roman"/>
          <w:sz w:val="18"/>
          <w:szCs w:val="18"/>
          <w:lang w:val="en-US"/>
        </w:rPr>
        <w:t xml:space="preserve">of Chemical Technology and Engineering, Faculty of Chemical Technology, Poznan University of Technology, </w:t>
      </w:r>
      <w:proofErr w:type="spellStart"/>
      <w:r w:rsidR="00271366" w:rsidRPr="00271366">
        <w:rPr>
          <w:rFonts w:eastAsia="Times New Roman"/>
          <w:sz w:val="18"/>
          <w:szCs w:val="18"/>
          <w:lang w:val="en-US"/>
        </w:rPr>
        <w:t>Berdychowo</w:t>
      </w:r>
      <w:proofErr w:type="spellEnd"/>
      <w:r w:rsidR="00271366" w:rsidRPr="00271366">
        <w:rPr>
          <w:rFonts w:eastAsia="Times New Roman"/>
          <w:sz w:val="18"/>
          <w:szCs w:val="18"/>
          <w:lang w:val="en-US"/>
        </w:rPr>
        <w:t xml:space="preserve"> 4,</w:t>
      </w:r>
    </w:p>
    <w:p w14:paraId="4C59FF06" w14:textId="5AB76374" w:rsidR="00B90FCA" w:rsidRDefault="00271366">
      <w:pPr>
        <w:spacing w:line="182" w:lineRule="auto"/>
        <w:rPr>
          <w:rFonts w:eastAsia="Times New Roman"/>
          <w:sz w:val="18"/>
          <w:szCs w:val="18"/>
          <w:lang w:val="en-US"/>
        </w:rPr>
      </w:pPr>
      <w:r w:rsidRPr="00271366">
        <w:rPr>
          <w:rFonts w:eastAsia="Times New Roman"/>
          <w:sz w:val="18"/>
          <w:szCs w:val="18"/>
          <w:lang w:val="en-US"/>
        </w:rPr>
        <w:t>PL-60965 Poznan, Poland;</w:t>
      </w:r>
    </w:p>
    <w:p w14:paraId="19E2D3B9" w14:textId="482307DF" w:rsidR="00A70B5E" w:rsidRPr="00A70B5E" w:rsidRDefault="00A70B5E" w:rsidP="00A70B5E">
      <w:pPr>
        <w:spacing w:line="182" w:lineRule="auto"/>
        <w:rPr>
          <w:rFonts w:eastAsia="Times New Roman"/>
          <w:sz w:val="18"/>
          <w:szCs w:val="18"/>
        </w:rPr>
      </w:pPr>
      <w:r w:rsidRPr="00A70B5E">
        <w:rPr>
          <w:rFonts w:eastAsia="Times New Roman"/>
          <w:sz w:val="20"/>
          <w:szCs w:val="20"/>
          <w:vertAlign w:val="superscript"/>
        </w:rPr>
        <w:t>2</w:t>
      </w:r>
      <w:r w:rsidRPr="00A70B5E">
        <w:rPr>
          <w:rFonts w:eastAsia="Times New Roman"/>
          <w:sz w:val="18"/>
          <w:szCs w:val="18"/>
        </w:rPr>
        <w:t xml:space="preserve">NanoBioMedical Centre, Adam Mickiewicz University in </w:t>
      </w:r>
      <w:proofErr w:type="spellStart"/>
      <w:r w:rsidRPr="00A70B5E">
        <w:rPr>
          <w:rFonts w:eastAsia="Times New Roman"/>
          <w:sz w:val="18"/>
          <w:szCs w:val="18"/>
        </w:rPr>
        <w:t>Poznan</w:t>
      </w:r>
      <w:proofErr w:type="spellEnd"/>
      <w:r w:rsidRPr="00A70B5E">
        <w:rPr>
          <w:rFonts w:eastAsia="Times New Roman"/>
          <w:sz w:val="18"/>
          <w:szCs w:val="18"/>
        </w:rPr>
        <w:t>, Wszechnicy</w:t>
      </w:r>
      <w:r>
        <w:rPr>
          <w:rFonts w:eastAsia="Times New Roman"/>
          <w:sz w:val="18"/>
          <w:szCs w:val="18"/>
        </w:rPr>
        <w:t xml:space="preserve"> </w:t>
      </w:r>
      <w:r w:rsidRPr="00A70B5E">
        <w:rPr>
          <w:rFonts w:eastAsia="Times New Roman"/>
          <w:sz w:val="18"/>
          <w:szCs w:val="18"/>
        </w:rPr>
        <w:t xml:space="preserve">Piastowskiej 3, PL- 61614 </w:t>
      </w:r>
      <w:proofErr w:type="spellStart"/>
      <w:r w:rsidRPr="00A70B5E">
        <w:rPr>
          <w:rFonts w:eastAsia="Times New Roman"/>
          <w:sz w:val="18"/>
          <w:szCs w:val="18"/>
        </w:rPr>
        <w:t>Poznan</w:t>
      </w:r>
      <w:proofErr w:type="spellEnd"/>
      <w:r w:rsidRPr="00A70B5E">
        <w:rPr>
          <w:rFonts w:eastAsia="Times New Roman"/>
          <w:sz w:val="18"/>
          <w:szCs w:val="18"/>
        </w:rPr>
        <w:t>, Poland;</w:t>
      </w:r>
    </w:p>
    <w:p w14:paraId="1D33B71B" w14:textId="09A1A926" w:rsidR="00271366" w:rsidRPr="00271366" w:rsidRDefault="00A70B5E" w:rsidP="00A70B5E">
      <w:pPr>
        <w:spacing w:line="182" w:lineRule="auto"/>
        <w:rPr>
          <w:sz w:val="18"/>
          <w:szCs w:val="18"/>
          <w:lang w:val="en-US"/>
        </w:rPr>
        <w:sectPr w:rsidR="00271366" w:rsidRPr="00271366">
          <w:pgSz w:w="11900" w:h="16834"/>
          <w:pgMar w:top="1070" w:right="719" w:bottom="0" w:left="740" w:header="0" w:footer="0" w:gutter="0"/>
          <w:cols w:space="708" w:equalWidth="0">
            <w:col w:w="10440"/>
          </w:cols>
        </w:sectPr>
      </w:pPr>
      <w:r>
        <w:rPr>
          <w:rFonts w:eastAsia="Times New Roman"/>
          <w:sz w:val="20"/>
          <w:szCs w:val="20"/>
          <w:vertAlign w:val="superscript"/>
          <w:lang w:val="en-US"/>
        </w:rPr>
        <w:t>3</w:t>
      </w:r>
      <w:r w:rsidR="00271366">
        <w:rPr>
          <w:sz w:val="18"/>
          <w:szCs w:val="18"/>
          <w:lang w:val="en-US"/>
        </w:rPr>
        <w:t xml:space="preserve">Instytute </w:t>
      </w:r>
      <w:r w:rsidR="00271366" w:rsidRPr="00271366">
        <w:rPr>
          <w:sz w:val="18"/>
          <w:szCs w:val="18"/>
          <w:lang w:val="en-US"/>
        </w:rPr>
        <w:t xml:space="preserve">of Chemistry and Technical Electrochemistry, Faculty of Chemical Technology, Poznan University of Technology, </w:t>
      </w:r>
      <w:proofErr w:type="spellStart"/>
      <w:r w:rsidR="00271366" w:rsidRPr="00271366">
        <w:rPr>
          <w:sz w:val="18"/>
          <w:szCs w:val="18"/>
          <w:lang w:val="en-US"/>
        </w:rPr>
        <w:t>Berdychowo</w:t>
      </w:r>
      <w:proofErr w:type="spellEnd"/>
      <w:r w:rsidR="00271366" w:rsidRPr="00271366">
        <w:rPr>
          <w:sz w:val="18"/>
          <w:szCs w:val="18"/>
          <w:lang w:val="en-US"/>
        </w:rPr>
        <w:t xml:space="preserve"> 4, PL-60965 Poznan, Poland;</w:t>
      </w:r>
    </w:p>
    <w:p w14:paraId="64043F27" w14:textId="77777777" w:rsidR="00B90FCA" w:rsidRPr="000C1C9C" w:rsidRDefault="00B90FCA">
      <w:pPr>
        <w:spacing w:line="200" w:lineRule="exact"/>
        <w:rPr>
          <w:sz w:val="24"/>
          <w:szCs w:val="24"/>
          <w:lang w:val="en-US"/>
        </w:rPr>
      </w:pPr>
    </w:p>
    <w:p w14:paraId="11F7ABCA" w14:textId="77777777" w:rsidR="00B90FCA" w:rsidRPr="000C1C9C" w:rsidRDefault="00B90FCA">
      <w:pPr>
        <w:spacing w:line="200" w:lineRule="exact"/>
        <w:rPr>
          <w:sz w:val="24"/>
          <w:szCs w:val="24"/>
          <w:lang w:val="en-US"/>
        </w:rPr>
      </w:pPr>
    </w:p>
    <w:p w14:paraId="65861815" w14:textId="668EB786" w:rsidR="00B90FCA" w:rsidRPr="000C1C9C" w:rsidRDefault="00B90FCA">
      <w:pPr>
        <w:spacing w:line="351" w:lineRule="exact"/>
        <w:rPr>
          <w:sz w:val="24"/>
          <w:szCs w:val="24"/>
          <w:lang w:val="en-US"/>
        </w:rPr>
      </w:pPr>
    </w:p>
    <w:p w14:paraId="6456C434" w14:textId="16D1B34D" w:rsidR="00B90FCA" w:rsidRPr="000C1C9C" w:rsidRDefault="00801278">
      <w:pPr>
        <w:spacing w:line="234" w:lineRule="auto"/>
        <w:ind w:right="680"/>
        <w:rPr>
          <w:sz w:val="20"/>
          <w:szCs w:val="20"/>
          <w:lang w:val="en-US"/>
        </w:rPr>
      </w:pPr>
      <w:r w:rsidRPr="000C1C9C">
        <w:rPr>
          <w:rFonts w:eastAsia="Times New Roman"/>
          <w:b/>
          <w:bCs/>
          <w:sz w:val="19"/>
          <w:szCs w:val="19"/>
          <w:lang w:val="en-US"/>
        </w:rPr>
        <w:t xml:space="preserve">Keywords: </w:t>
      </w:r>
      <w:r w:rsidR="00271366">
        <w:rPr>
          <w:rFonts w:eastAsia="Times New Roman"/>
          <w:b/>
          <w:bCs/>
          <w:sz w:val="19"/>
          <w:szCs w:val="19"/>
          <w:lang w:val="en-US"/>
        </w:rPr>
        <w:t xml:space="preserve">biosensors, magnetite, polydopamine, </w:t>
      </w:r>
      <w:r w:rsidR="00A70B5E">
        <w:rPr>
          <w:rFonts w:eastAsia="Times New Roman"/>
          <w:b/>
          <w:bCs/>
          <w:sz w:val="19"/>
          <w:szCs w:val="19"/>
          <w:lang w:val="en-US"/>
        </w:rPr>
        <w:br/>
      </w:r>
      <w:r w:rsidR="00A70B5E">
        <w:rPr>
          <w:rFonts w:ascii="Calibri Light" w:eastAsia="Times New Roman" w:hAnsi="Calibri Light" w:cs="Calibri Light"/>
          <w:b/>
          <w:bCs/>
          <w:sz w:val="19"/>
          <w:szCs w:val="19"/>
          <w:lang w:val="en-US"/>
        </w:rPr>
        <w:t>β</w:t>
      </w:r>
      <w:r w:rsidR="00A70B5E">
        <w:rPr>
          <w:rFonts w:eastAsia="Times New Roman"/>
          <w:b/>
          <w:bCs/>
          <w:sz w:val="19"/>
          <w:szCs w:val="19"/>
          <w:lang w:val="en-US"/>
        </w:rPr>
        <w:t xml:space="preserve">-cyclodextrin, </w:t>
      </w:r>
      <w:r w:rsidR="00271366">
        <w:rPr>
          <w:rFonts w:eastAsia="Times New Roman"/>
          <w:b/>
          <w:bCs/>
          <w:sz w:val="19"/>
          <w:szCs w:val="19"/>
          <w:lang w:val="en-US"/>
        </w:rPr>
        <w:t xml:space="preserve">glucose detection, </w:t>
      </w:r>
    </w:p>
    <w:p w14:paraId="6FB1F247" w14:textId="7120D09F" w:rsidR="00B90FCA" w:rsidRPr="000C1C9C" w:rsidRDefault="00B90FCA">
      <w:pPr>
        <w:spacing w:line="200" w:lineRule="exact"/>
        <w:rPr>
          <w:sz w:val="24"/>
          <w:szCs w:val="24"/>
          <w:lang w:val="en-US"/>
        </w:rPr>
      </w:pPr>
    </w:p>
    <w:p w14:paraId="18A88382" w14:textId="77777777" w:rsidR="00B90FCA" w:rsidRPr="000C1C9C" w:rsidRDefault="00B90FCA">
      <w:pPr>
        <w:spacing w:line="259" w:lineRule="exact"/>
        <w:rPr>
          <w:sz w:val="24"/>
          <w:szCs w:val="24"/>
          <w:lang w:val="en-US"/>
        </w:rPr>
      </w:pPr>
    </w:p>
    <w:p w14:paraId="13C9D37E" w14:textId="7E46B005" w:rsidR="00B90FCA" w:rsidRPr="000C1C9C" w:rsidRDefault="00271366">
      <w:pPr>
        <w:numPr>
          <w:ilvl w:val="0"/>
          <w:numId w:val="1"/>
        </w:numPr>
        <w:tabs>
          <w:tab w:val="left" w:pos="1440"/>
        </w:tabs>
        <w:ind w:left="1440" w:hanging="452"/>
        <w:rPr>
          <w:rFonts w:eastAsia="Times New Roman"/>
          <w:b/>
          <w:bCs/>
          <w:sz w:val="19"/>
          <w:szCs w:val="19"/>
          <w:lang w:val="en-US"/>
        </w:rPr>
      </w:pPr>
      <w:r>
        <w:rPr>
          <w:rFonts w:eastAsia="Times New Roman"/>
          <w:b/>
          <w:bCs/>
          <w:sz w:val="19"/>
          <w:szCs w:val="19"/>
          <w:lang w:val="en-US"/>
        </w:rPr>
        <w:t xml:space="preserve">Introduction </w:t>
      </w:r>
    </w:p>
    <w:p w14:paraId="40C34444" w14:textId="419F2488" w:rsidR="00B90FCA" w:rsidRPr="000C1C9C" w:rsidRDefault="00B90FCA">
      <w:pPr>
        <w:spacing w:line="130" w:lineRule="exact"/>
        <w:rPr>
          <w:sz w:val="24"/>
          <w:szCs w:val="24"/>
          <w:lang w:val="en-US"/>
        </w:rPr>
      </w:pPr>
    </w:p>
    <w:p w14:paraId="3DA22F77" w14:textId="0CDFC4E6" w:rsidR="00A70B5E" w:rsidRPr="00A70B5E" w:rsidRDefault="00A70B5E" w:rsidP="00A70B5E">
      <w:pPr>
        <w:tabs>
          <w:tab w:val="left" w:pos="1480"/>
        </w:tabs>
        <w:jc w:val="both"/>
        <w:rPr>
          <w:rFonts w:eastAsia="Times New Roman"/>
          <w:sz w:val="19"/>
          <w:szCs w:val="19"/>
          <w:lang w:val="en-US"/>
        </w:rPr>
      </w:pPr>
      <w:r w:rsidRPr="00A70B5E">
        <w:rPr>
          <w:rFonts w:eastAsia="Times New Roman"/>
          <w:sz w:val="19"/>
          <w:szCs w:val="19"/>
          <w:lang w:val="en-US"/>
        </w:rPr>
        <w:t>Biosensor systems have become one of the most active areas of research with the rapid development of chemistry, biology, physics, medicine and technology in the last few decades. The development of new hybrid based biosensors, which would be characterized by high sensitivity, selectivity and stability, is a significant challenge in the construction of biosensors [1</w:t>
      </w:r>
      <w:r w:rsidR="009D0A37">
        <w:rPr>
          <w:rFonts w:eastAsia="Times New Roman"/>
          <w:sz w:val="19"/>
          <w:szCs w:val="19"/>
          <w:lang w:val="en-US"/>
        </w:rPr>
        <w:t>-4</w:t>
      </w:r>
      <w:r w:rsidRPr="00A70B5E">
        <w:rPr>
          <w:rFonts w:eastAsia="Times New Roman"/>
          <w:sz w:val="19"/>
          <w:szCs w:val="19"/>
          <w:lang w:val="en-US"/>
        </w:rPr>
        <w:t>]. Therefore, the biosensor designed should be independent of environmental constraints, i.e. pH or temperature [</w:t>
      </w:r>
      <w:r w:rsidR="009D0A37">
        <w:rPr>
          <w:rFonts w:eastAsia="Times New Roman"/>
          <w:sz w:val="19"/>
          <w:szCs w:val="19"/>
          <w:lang w:val="en-US"/>
        </w:rPr>
        <w:t>5</w:t>
      </w:r>
      <w:r w:rsidRPr="00A70B5E">
        <w:rPr>
          <w:rFonts w:eastAsia="Times New Roman"/>
          <w:sz w:val="19"/>
          <w:szCs w:val="19"/>
          <w:lang w:val="en-US"/>
        </w:rPr>
        <w:t xml:space="preserve">]. </w:t>
      </w:r>
    </w:p>
    <w:p w14:paraId="60A96DB5" w14:textId="799C6986" w:rsidR="00A70B5E" w:rsidRDefault="00A70B5E" w:rsidP="00A70B5E">
      <w:pPr>
        <w:tabs>
          <w:tab w:val="left" w:pos="1480"/>
        </w:tabs>
        <w:jc w:val="both"/>
        <w:rPr>
          <w:rFonts w:eastAsia="Times New Roman"/>
          <w:sz w:val="19"/>
          <w:szCs w:val="19"/>
          <w:lang w:val="en-US"/>
        </w:rPr>
      </w:pPr>
      <w:r w:rsidRPr="00A70B5E">
        <w:rPr>
          <w:rFonts w:eastAsia="Times New Roman"/>
          <w:sz w:val="19"/>
          <w:szCs w:val="19"/>
          <w:lang w:val="en-US"/>
        </w:rPr>
        <w:t xml:space="preserve">Direct electron transfer between GOx and the electrode surface of biosensors has generated considerable interest in experimental and theoretical research over the decades, without the assistance of mediators. The lack of an external mediator is an advantage of such a sensor, it allows direct electron transport between the electrode and the active center of the enzyme. Moreover, direct transmission of electron to GOx is extremely difficult, as </w:t>
      </w:r>
      <w:proofErr w:type="spellStart"/>
      <w:r w:rsidRPr="00A70B5E">
        <w:rPr>
          <w:rFonts w:eastAsia="Times New Roman"/>
          <w:sz w:val="19"/>
          <w:szCs w:val="19"/>
          <w:lang w:val="en-US"/>
        </w:rPr>
        <w:t>GOx's</w:t>
      </w:r>
      <w:proofErr w:type="spellEnd"/>
      <w:r w:rsidRPr="00A70B5E">
        <w:rPr>
          <w:rFonts w:eastAsia="Times New Roman"/>
          <w:sz w:val="19"/>
          <w:szCs w:val="19"/>
          <w:lang w:val="en-US"/>
        </w:rPr>
        <w:t xml:space="preserve"> active site, flavin adenine dinucleotide (FAD), is deeply embedded within a protective shell. Therefore an increase in the number of publications is observed in which the direct transmission of electrons between GOx and the electrode is observed without the assistance of mediators [</w:t>
      </w:r>
      <w:r w:rsidR="009D0A37">
        <w:rPr>
          <w:rFonts w:eastAsia="Times New Roman"/>
          <w:sz w:val="19"/>
          <w:szCs w:val="19"/>
          <w:lang w:val="en-US"/>
        </w:rPr>
        <w:t>6</w:t>
      </w:r>
      <w:r w:rsidRPr="00A70B5E">
        <w:rPr>
          <w:rFonts w:eastAsia="Times New Roman"/>
          <w:sz w:val="19"/>
          <w:szCs w:val="19"/>
          <w:lang w:val="en-US"/>
        </w:rPr>
        <w:t>].</w:t>
      </w:r>
    </w:p>
    <w:p w14:paraId="2BE4FD84" w14:textId="2082DEED" w:rsidR="00A70B5E" w:rsidRDefault="00A70B5E" w:rsidP="00A70B5E">
      <w:pPr>
        <w:tabs>
          <w:tab w:val="left" w:pos="1480"/>
        </w:tabs>
        <w:jc w:val="both"/>
        <w:rPr>
          <w:rFonts w:eastAsia="Times New Roman"/>
          <w:sz w:val="19"/>
          <w:szCs w:val="19"/>
          <w:lang w:val="en-US"/>
        </w:rPr>
      </w:pPr>
      <w:r w:rsidRPr="00A70B5E">
        <w:rPr>
          <w:rFonts w:eastAsia="Times New Roman"/>
          <w:sz w:val="19"/>
          <w:szCs w:val="19"/>
          <w:lang w:val="en-US"/>
        </w:rPr>
        <w:t>In this work</w:t>
      </w:r>
      <w:r w:rsidR="009E04BE">
        <w:rPr>
          <w:rFonts w:eastAsia="Times New Roman"/>
          <w:sz w:val="19"/>
          <w:szCs w:val="19"/>
          <w:lang w:val="en-US"/>
        </w:rPr>
        <w:t>,</w:t>
      </w:r>
      <w:r w:rsidRPr="00A70B5E">
        <w:rPr>
          <w:rFonts w:eastAsia="Times New Roman"/>
          <w:sz w:val="19"/>
          <w:szCs w:val="19"/>
          <w:lang w:val="en-US"/>
        </w:rPr>
        <w:t xml:space="preserve"> the development and optimization of novel biosensors with glucose oxidase  immobilized on Fe</w:t>
      </w:r>
      <w:r w:rsidRPr="00A70B5E">
        <w:rPr>
          <w:rFonts w:eastAsia="Times New Roman"/>
          <w:sz w:val="19"/>
          <w:szCs w:val="19"/>
          <w:vertAlign w:val="subscript"/>
          <w:lang w:val="en-US"/>
        </w:rPr>
        <w:t>3</w:t>
      </w:r>
      <w:r w:rsidRPr="00A70B5E">
        <w:rPr>
          <w:rFonts w:eastAsia="Times New Roman"/>
          <w:sz w:val="19"/>
          <w:szCs w:val="19"/>
          <w:lang w:val="en-US"/>
        </w:rPr>
        <w:t>O</w:t>
      </w:r>
      <w:r w:rsidRPr="00A70B5E">
        <w:rPr>
          <w:rFonts w:eastAsia="Times New Roman"/>
          <w:sz w:val="19"/>
          <w:szCs w:val="19"/>
          <w:vertAlign w:val="subscript"/>
          <w:lang w:val="en-US"/>
        </w:rPr>
        <w:t>4</w:t>
      </w:r>
      <w:r w:rsidRPr="00A70B5E">
        <w:rPr>
          <w:rFonts w:eastAsia="Times New Roman"/>
          <w:sz w:val="19"/>
          <w:szCs w:val="19"/>
          <w:lang w:val="en-US"/>
        </w:rPr>
        <w:t>/PDA/β-CD hybrid material is described. In addition, numerous electrochemical studies have confirmed the direct transfer of electrons between the enzyme's active center and the electrode surface. Moreover, the proposed system is characterized by a selective response to glucose additions in a relatively wide concentration range. After biosensor systems were provided, their operating environments (including pH, temperature, LOD, LOQ, range of determination) were optimized. However, studies were conducted on model and real glucose solutions. Several physicochemical and biochemical research were carried out. The proposed nanoplatform has interesting properties, i.e. increased thermal and mechanical stability, and excellent adhesion to both inorganic and organic materials. In the case of field measurements and in the food industry, the device produced may also be a substitute for larger equipment due to its size.</w:t>
      </w:r>
    </w:p>
    <w:p w14:paraId="36B6D087" w14:textId="77777777" w:rsidR="00A70B5E" w:rsidRDefault="00A70B5E" w:rsidP="00A70B5E">
      <w:pPr>
        <w:tabs>
          <w:tab w:val="left" w:pos="1480"/>
        </w:tabs>
        <w:rPr>
          <w:rFonts w:eastAsia="Times New Roman"/>
          <w:sz w:val="19"/>
          <w:szCs w:val="19"/>
          <w:lang w:val="en-US"/>
        </w:rPr>
      </w:pPr>
    </w:p>
    <w:p w14:paraId="2AB4EE8C" w14:textId="606277B0" w:rsidR="00B90FCA" w:rsidRPr="00A70B5E" w:rsidRDefault="00A70B5E" w:rsidP="00A70B5E">
      <w:pPr>
        <w:tabs>
          <w:tab w:val="left" w:pos="1480"/>
        </w:tabs>
        <w:rPr>
          <w:rFonts w:eastAsia="Times New Roman"/>
          <w:b/>
          <w:bCs/>
          <w:sz w:val="19"/>
          <w:szCs w:val="19"/>
          <w:lang w:val="en-US"/>
        </w:rPr>
      </w:pPr>
      <w:r w:rsidRPr="00A70B5E">
        <w:rPr>
          <w:rFonts w:eastAsia="Times New Roman"/>
          <w:b/>
          <w:bCs/>
          <w:sz w:val="19"/>
          <w:szCs w:val="19"/>
          <w:lang w:val="en-US"/>
        </w:rPr>
        <w:t>II</w:t>
      </w:r>
      <w:r>
        <w:rPr>
          <w:rFonts w:eastAsia="Times New Roman"/>
          <w:b/>
          <w:bCs/>
          <w:sz w:val="19"/>
          <w:szCs w:val="19"/>
          <w:lang w:val="en-US"/>
        </w:rPr>
        <w:t>.</w:t>
      </w:r>
      <w:r w:rsidRPr="00A70B5E">
        <w:rPr>
          <w:rFonts w:eastAsia="Times New Roman"/>
          <w:b/>
          <w:bCs/>
          <w:sz w:val="19"/>
          <w:szCs w:val="19"/>
          <w:lang w:val="en-US"/>
        </w:rPr>
        <w:t xml:space="preserve"> </w:t>
      </w:r>
      <w:r>
        <w:rPr>
          <w:rFonts w:eastAsia="Times New Roman"/>
          <w:b/>
          <w:bCs/>
          <w:sz w:val="19"/>
          <w:szCs w:val="19"/>
          <w:lang w:val="en-US"/>
        </w:rPr>
        <w:t>Graphical abstract</w:t>
      </w:r>
      <w:r w:rsidR="00801278" w:rsidRPr="00A70B5E">
        <w:rPr>
          <w:rFonts w:eastAsia="Times New Roman"/>
          <w:b/>
          <w:bCs/>
          <w:sz w:val="19"/>
          <w:szCs w:val="19"/>
          <w:lang w:val="en-US"/>
        </w:rPr>
        <w:t>:</w:t>
      </w:r>
    </w:p>
    <w:p w14:paraId="19573F89" w14:textId="115FBE3C" w:rsidR="00A023C8" w:rsidRDefault="00A023C8" w:rsidP="00A023C8">
      <w:pPr>
        <w:tabs>
          <w:tab w:val="left" w:pos="1480"/>
        </w:tabs>
        <w:ind w:left="1480"/>
        <w:rPr>
          <w:rFonts w:eastAsia="Times New Roman"/>
          <w:b/>
          <w:bCs/>
          <w:sz w:val="19"/>
          <w:szCs w:val="19"/>
          <w:lang w:val="en-US"/>
        </w:rPr>
      </w:pPr>
    </w:p>
    <w:p w14:paraId="2111AB49" w14:textId="27D49FF8" w:rsidR="00A70B5E" w:rsidRPr="00A70B5E" w:rsidRDefault="00A70B5E" w:rsidP="00A70B5E">
      <w:pPr>
        <w:ind w:hanging="29"/>
        <w:rPr>
          <w:rFonts w:eastAsia="Times New Roman"/>
          <w:sz w:val="19"/>
          <w:szCs w:val="19"/>
          <w:lang w:val="en-US"/>
        </w:rPr>
      </w:pPr>
      <w:r w:rsidRPr="00A70B5E">
        <w:rPr>
          <w:rFonts w:eastAsia="Times New Roman"/>
          <w:sz w:val="19"/>
          <w:szCs w:val="19"/>
          <w:lang w:val="en-US"/>
        </w:rPr>
        <w:t>Schematic design of biosensors based on GC/MWCNTs/Fe</w:t>
      </w:r>
      <w:r w:rsidRPr="00A70B5E">
        <w:rPr>
          <w:rFonts w:eastAsia="Times New Roman"/>
          <w:sz w:val="19"/>
          <w:szCs w:val="19"/>
          <w:vertAlign w:val="subscript"/>
          <w:lang w:val="en-US"/>
        </w:rPr>
        <w:t>3</w:t>
      </w:r>
      <w:r w:rsidRPr="00A70B5E">
        <w:rPr>
          <w:rFonts w:eastAsia="Times New Roman"/>
          <w:sz w:val="19"/>
          <w:szCs w:val="19"/>
          <w:lang w:val="en-US"/>
        </w:rPr>
        <w:t>O</w:t>
      </w:r>
      <w:r w:rsidRPr="00A70B5E">
        <w:rPr>
          <w:rFonts w:eastAsia="Times New Roman"/>
          <w:sz w:val="19"/>
          <w:szCs w:val="19"/>
          <w:vertAlign w:val="subscript"/>
          <w:lang w:val="en-US"/>
        </w:rPr>
        <w:t>4</w:t>
      </w:r>
      <w:r w:rsidRPr="00A70B5E">
        <w:rPr>
          <w:rFonts w:eastAsia="Times New Roman"/>
          <w:sz w:val="19"/>
          <w:szCs w:val="19"/>
          <w:lang w:val="en-US"/>
        </w:rPr>
        <w:t>/PDA/β-CD/GOx</w:t>
      </w:r>
    </w:p>
    <w:p w14:paraId="7A30436D" w14:textId="3C9674B4" w:rsidR="00B90FCA" w:rsidRDefault="00B90FCA">
      <w:pPr>
        <w:spacing w:line="20" w:lineRule="exact"/>
        <w:rPr>
          <w:sz w:val="24"/>
          <w:szCs w:val="24"/>
          <w:lang w:val="en-US"/>
        </w:rPr>
      </w:pPr>
    </w:p>
    <w:p w14:paraId="7307E817" w14:textId="77777777" w:rsidR="00A70B5E" w:rsidRPr="00A70B5E" w:rsidRDefault="00A70B5E">
      <w:pPr>
        <w:spacing w:line="20" w:lineRule="exact"/>
        <w:rPr>
          <w:sz w:val="24"/>
          <w:szCs w:val="24"/>
          <w:lang w:val="en-US"/>
        </w:rPr>
      </w:pPr>
    </w:p>
    <w:p w14:paraId="2897B33F" w14:textId="77777777" w:rsidR="00B90FCA" w:rsidRPr="00A70B5E" w:rsidRDefault="00801278">
      <w:pPr>
        <w:spacing w:line="20" w:lineRule="exact"/>
        <w:rPr>
          <w:sz w:val="24"/>
          <w:szCs w:val="24"/>
          <w:lang w:val="en-US"/>
        </w:rPr>
      </w:pPr>
      <w:r w:rsidRPr="00A70B5E">
        <w:rPr>
          <w:sz w:val="24"/>
          <w:szCs w:val="24"/>
          <w:lang w:val="en-US"/>
        </w:rPr>
        <w:br w:type="column"/>
      </w:r>
    </w:p>
    <w:p w14:paraId="5EC43B19" w14:textId="418534B8" w:rsidR="00B90FCA" w:rsidRPr="00A70B5E" w:rsidRDefault="00B90FCA">
      <w:pPr>
        <w:spacing w:line="200" w:lineRule="exact"/>
        <w:rPr>
          <w:sz w:val="24"/>
          <w:szCs w:val="24"/>
          <w:lang w:val="en-US"/>
        </w:rPr>
      </w:pPr>
    </w:p>
    <w:p w14:paraId="291C054D" w14:textId="48E9318E" w:rsidR="00B90FCA" w:rsidRPr="00A70B5E" w:rsidRDefault="00B90FCA">
      <w:pPr>
        <w:spacing w:line="200" w:lineRule="exact"/>
        <w:rPr>
          <w:sz w:val="24"/>
          <w:szCs w:val="24"/>
          <w:lang w:val="en-US"/>
        </w:rPr>
      </w:pPr>
    </w:p>
    <w:p w14:paraId="33041EEF" w14:textId="351F01AF" w:rsidR="00B90FCA" w:rsidRPr="00A70B5E" w:rsidRDefault="00A70B5E">
      <w:pPr>
        <w:spacing w:line="309" w:lineRule="exact"/>
        <w:rPr>
          <w:sz w:val="24"/>
          <w:szCs w:val="24"/>
          <w:lang w:val="en-US"/>
        </w:rPr>
      </w:pPr>
      <w:r w:rsidRPr="00660A22">
        <w:rPr>
          <w:noProof/>
          <w:sz w:val="24"/>
          <w:szCs w:val="24"/>
          <w:lang w:val="en-US"/>
        </w:rPr>
        <w:drawing>
          <wp:anchor distT="0" distB="0" distL="114300" distR="114300" simplePos="0" relativeHeight="251657216" behindDoc="0" locked="0" layoutInCell="1" allowOverlap="1" wp14:anchorId="6C10540D" wp14:editId="1A2C66A6">
            <wp:simplePos x="0" y="0"/>
            <wp:positionH relativeFrom="margin">
              <wp:posOffset>3568065</wp:posOffset>
            </wp:positionH>
            <wp:positionV relativeFrom="margin">
              <wp:posOffset>1503045</wp:posOffset>
            </wp:positionV>
            <wp:extent cx="2933065" cy="2757805"/>
            <wp:effectExtent l="0" t="0" r="635" b="4445"/>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33065" cy="2757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27875C" w14:textId="77777777" w:rsidR="00A70B5E" w:rsidRPr="00A70B5E" w:rsidRDefault="00A70B5E" w:rsidP="00A70B5E">
      <w:pPr>
        <w:tabs>
          <w:tab w:val="left" w:pos="1443"/>
        </w:tabs>
        <w:ind w:left="1443"/>
        <w:rPr>
          <w:rFonts w:eastAsia="Times New Roman"/>
          <w:b/>
          <w:bCs/>
          <w:sz w:val="19"/>
          <w:szCs w:val="19"/>
          <w:lang w:val="en-US"/>
        </w:rPr>
      </w:pPr>
    </w:p>
    <w:p w14:paraId="402386FF" w14:textId="01905C09" w:rsidR="00B90FCA" w:rsidRDefault="00801278">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14:paraId="2DFECC1D" w14:textId="58C3CA73" w:rsidR="00B90FCA" w:rsidRDefault="00B90FCA">
      <w:pPr>
        <w:spacing w:line="235" w:lineRule="exact"/>
        <w:rPr>
          <w:rFonts w:eastAsia="Times New Roman"/>
          <w:b/>
          <w:bCs/>
          <w:sz w:val="19"/>
          <w:szCs w:val="19"/>
        </w:rPr>
      </w:pPr>
    </w:p>
    <w:p w14:paraId="79542FEE" w14:textId="7E03157E" w:rsidR="009D0A37" w:rsidRPr="009D0A37" w:rsidRDefault="009D0A37" w:rsidP="009D0A37">
      <w:pPr>
        <w:pStyle w:val="Akapitzlist"/>
        <w:numPr>
          <w:ilvl w:val="0"/>
          <w:numId w:val="4"/>
        </w:numPr>
        <w:ind w:left="709" w:hanging="283"/>
        <w:jc w:val="both"/>
        <w:rPr>
          <w:rFonts w:eastAsia="Times New Roman"/>
          <w:sz w:val="18"/>
          <w:szCs w:val="18"/>
          <w:lang w:val="en-US"/>
        </w:rPr>
      </w:pPr>
      <w:proofErr w:type="spellStart"/>
      <w:r w:rsidRPr="009D0A37">
        <w:rPr>
          <w:rFonts w:eastAsia="Times New Roman"/>
          <w:sz w:val="18"/>
          <w:szCs w:val="18"/>
          <w:lang w:val="en-US"/>
        </w:rPr>
        <w:t>Jędrzak</w:t>
      </w:r>
      <w:proofErr w:type="spellEnd"/>
      <w:r w:rsidRPr="009D0A37">
        <w:rPr>
          <w:rFonts w:eastAsia="Times New Roman"/>
          <w:sz w:val="18"/>
          <w:szCs w:val="18"/>
          <w:lang w:val="en-US"/>
        </w:rPr>
        <w:t xml:space="preserve">,  A., </w:t>
      </w:r>
      <w:proofErr w:type="spellStart"/>
      <w:r w:rsidRPr="009D0A37">
        <w:rPr>
          <w:rFonts w:eastAsia="Times New Roman"/>
          <w:sz w:val="18"/>
          <w:szCs w:val="18"/>
          <w:lang w:val="en-US"/>
        </w:rPr>
        <w:t>Rębiś</w:t>
      </w:r>
      <w:proofErr w:type="spellEnd"/>
      <w:r w:rsidRPr="009D0A37">
        <w:rPr>
          <w:rFonts w:eastAsia="Times New Roman"/>
          <w:sz w:val="18"/>
          <w:szCs w:val="18"/>
          <w:lang w:val="en-US"/>
        </w:rPr>
        <w:t xml:space="preserve">, T., Nowicki M,, </w:t>
      </w:r>
      <w:proofErr w:type="spellStart"/>
      <w:r w:rsidRPr="009D0A37">
        <w:rPr>
          <w:rFonts w:eastAsia="Times New Roman"/>
          <w:sz w:val="18"/>
          <w:szCs w:val="18"/>
          <w:lang w:val="en-US"/>
        </w:rPr>
        <w:t>Synoradzki</w:t>
      </w:r>
      <w:proofErr w:type="spellEnd"/>
      <w:r w:rsidRPr="009D0A37">
        <w:rPr>
          <w:rFonts w:eastAsia="Times New Roman"/>
          <w:sz w:val="18"/>
          <w:szCs w:val="18"/>
          <w:lang w:val="en-US"/>
        </w:rPr>
        <w:t xml:space="preserve"> K.,  </w:t>
      </w:r>
      <w:proofErr w:type="spellStart"/>
      <w:r w:rsidRPr="009D0A37">
        <w:rPr>
          <w:rFonts w:eastAsia="Times New Roman"/>
          <w:sz w:val="18"/>
          <w:szCs w:val="18"/>
          <w:lang w:val="en-US"/>
        </w:rPr>
        <w:t>Mrówczyński</w:t>
      </w:r>
      <w:proofErr w:type="spellEnd"/>
      <w:r w:rsidRPr="009D0A37">
        <w:rPr>
          <w:rFonts w:eastAsia="Times New Roman"/>
          <w:sz w:val="18"/>
          <w:szCs w:val="18"/>
          <w:lang w:val="en-US"/>
        </w:rPr>
        <w:t xml:space="preserve"> R., Jesionowski T., 2018 Polydopamine grafted on an advanced Fe</w:t>
      </w:r>
      <w:r w:rsidRPr="00E276B3">
        <w:rPr>
          <w:rFonts w:eastAsia="Times New Roman"/>
          <w:sz w:val="18"/>
          <w:szCs w:val="18"/>
          <w:vertAlign w:val="subscript"/>
          <w:lang w:val="en-US"/>
        </w:rPr>
        <w:t>3</w:t>
      </w:r>
      <w:r w:rsidRPr="009D0A37">
        <w:rPr>
          <w:rFonts w:eastAsia="Times New Roman"/>
          <w:sz w:val="18"/>
          <w:szCs w:val="18"/>
          <w:lang w:val="en-US"/>
        </w:rPr>
        <w:t>O</w:t>
      </w:r>
      <w:r w:rsidRPr="00E276B3">
        <w:rPr>
          <w:rFonts w:eastAsia="Times New Roman"/>
          <w:sz w:val="18"/>
          <w:szCs w:val="18"/>
          <w:vertAlign w:val="subscript"/>
          <w:lang w:val="en-US"/>
        </w:rPr>
        <w:t>4</w:t>
      </w:r>
      <w:r w:rsidRPr="009D0A37">
        <w:rPr>
          <w:rFonts w:eastAsia="Times New Roman"/>
          <w:sz w:val="18"/>
          <w:szCs w:val="18"/>
          <w:lang w:val="en-US"/>
        </w:rPr>
        <w:t>/lignin hybrid material and its evaluation in biosensing, Appl. Surf. Sci. 455: 455–464.</w:t>
      </w:r>
    </w:p>
    <w:p w14:paraId="4A3B2BC5" w14:textId="77777777" w:rsidR="00A023C8" w:rsidRPr="009D0A37" w:rsidRDefault="00A023C8" w:rsidP="009D0A37">
      <w:pPr>
        <w:rPr>
          <w:rFonts w:eastAsia="Times New Roman"/>
          <w:sz w:val="18"/>
          <w:szCs w:val="18"/>
          <w:lang w:val="en-US"/>
        </w:rPr>
      </w:pPr>
    </w:p>
    <w:p w14:paraId="385FB1F7" w14:textId="2F5D2AF3"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r w:rsidRPr="00A023C8">
        <w:rPr>
          <w:rFonts w:eastAsia="Times New Roman"/>
          <w:sz w:val="18"/>
          <w:szCs w:val="18"/>
        </w:rPr>
        <w:t>Jędrzak</w:t>
      </w:r>
      <w:r>
        <w:rPr>
          <w:rFonts w:eastAsia="Times New Roman"/>
          <w:sz w:val="18"/>
          <w:szCs w:val="18"/>
        </w:rPr>
        <w:t>,</w:t>
      </w:r>
      <w:r w:rsidRPr="00A023C8">
        <w:rPr>
          <w:rFonts w:eastAsia="Times New Roman"/>
          <w:sz w:val="18"/>
          <w:szCs w:val="18"/>
        </w:rPr>
        <w:t xml:space="preserve"> A</w:t>
      </w:r>
      <w:r>
        <w:rPr>
          <w:rFonts w:eastAsia="Times New Roman"/>
          <w:sz w:val="18"/>
          <w:szCs w:val="18"/>
        </w:rPr>
        <w:t>.</w:t>
      </w:r>
      <w:r w:rsidRPr="00A023C8">
        <w:rPr>
          <w:rFonts w:eastAsia="Times New Roman"/>
          <w:sz w:val="18"/>
          <w:szCs w:val="18"/>
        </w:rPr>
        <w:t xml:space="preserve">, </w:t>
      </w:r>
      <w:proofErr w:type="spellStart"/>
      <w:r w:rsidRPr="00A023C8">
        <w:rPr>
          <w:rFonts w:eastAsia="Times New Roman"/>
          <w:sz w:val="18"/>
          <w:szCs w:val="18"/>
        </w:rPr>
        <w:t>Rębiś</w:t>
      </w:r>
      <w:proofErr w:type="spellEnd"/>
      <w:r>
        <w:rPr>
          <w:rFonts w:eastAsia="Times New Roman"/>
          <w:sz w:val="18"/>
          <w:szCs w:val="18"/>
        </w:rPr>
        <w:t>,</w:t>
      </w:r>
      <w:r w:rsidRPr="00A023C8">
        <w:rPr>
          <w:rFonts w:eastAsia="Times New Roman"/>
          <w:sz w:val="18"/>
          <w:szCs w:val="18"/>
        </w:rPr>
        <w:t xml:space="preserve"> T., </w:t>
      </w:r>
      <w:proofErr w:type="spellStart"/>
      <w:r w:rsidRPr="00A023C8">
        <w:rPr>
          <w:rFonts w:eastAsia="Times New Roman"/>
          <w:sz w:val="18"/>
          <w:szCs w:val="18"/>
        </w:rPr>
        <w:t>Klapiszewski</w:t>
      </w:r>
      <w:proofErr w:type="spellEnd"/>
      <w:r>
        <w:rPr>
          <w:rFonts w:eastAsia="Times New Roman"/>
          <w:sz w:val="18"/>
          <w:szCs w:val="18"/>
        </w:rPr>
        <w:t>,</w:t>
      </w:r>
      <w:r w:rsidRPr="00A023C8">
        <w:rPr>
          <w:rFonts w:eastAsia="Times New Roman"/>
          <w:sz w:val="18"/>
          <w:szCs w:val="18"/>
        </w:rPr>
        <w:t xml:space="preserve"> Ł</w:t>
      </w:r>
      <w:r>
        <w:rPr>
          <w:rFonts w:eastAsia="Times New Roman"/>
          <w:sz w:val="18"/>
          <w:szCs w:val="18"/>
        </w:rPr>
        <w:t>.</w:t>
      </w:r>
      <w:r w:rsidRPr="00A023C8">
        <w:rPr>
          <w:rFonts w:eastAsia="Times New Roman"/>
          <w:sz w:val="18"/>
          <w:szCs w:val="18"/>
        </w:rPr>
        <w:t>, Zdarta</w:t>
      </w:r>
      <w:r>
        <w:rPr>
          <w:rFonts w:eastAsia="Times New Roman"/>
          <w:sz w:val="18"/>
          <w:szCs w:val="18"/>
        </w:rPr>
        <w:t>,</w:t>
      </w:r>
      <w:r w:rsidRPr="00A023C8">
        <w:rPr>
          <w:rFonts w:eastAsia="Times New Roman"/>
          <w:sz w:val="18"/>
          <w:szCs w:val="18"/>
        </w:rPr>
        <w:t xml:space="preserve"> J.,  Milczarek</w:t>
      </w:r>
      <w:r>
        <w:rPr>
          <w:rFonts w:eastAsia="Times New Roman"/>
          <w:sz w:val="18"/>
          <w:szCs w:val="18"/>
        </w:rPr>
        <w:t>,</w:t>
      </w:r>
      <w:r w:rsidRPr="00A023C8">
        <w:rPr>
          <w:rFonts w:eastAsia="Times New Roman"/>
          <w:sz w:val="18"/>
          <w:szCs w:val="18"/>
        </w:rPr>
        <w:t xml:space="preserve"> G., Jesionowski</w:t>
      </w:r>
      <w:r>
        <w:rPr>
          <w:rFonts w:eastAsia="Times New Roman"/>
          <w:sz w:val="18"/>
          <w:szCs w:val="18"/>
        </w:rPr>
        <w:t>,</w:t>
      </w:r>
      <w:r w:rsidRPr="00A023C8">
        <w:rPr>
          <w:rFonts w:eastAsia="Times New Roman"/>
          <w:sz w:val="18"/>
          <w:szCs w:val="18"/>
        </w:rPr>
        <w:t xml:space="preserve"> T., 2018. </w:t>
      </w:r>
      <w:r w:rsidRPr="00A023C8">
        <w:rPr>
          <w:rFonts w:eastAsia="Times New Roman"/>
          <w:sz w:val="18"/>
          <w:szCs w:val="18"/>
          <w:lang w:val="en-US"/>
        </w:rPr>
        <w:t xml:space="preserve">Carbon paste electrode based on functional GOx/silica-lignin system to prepare an </w:t>
      </w:r>
      <w:proofErr w:type="spellStart"/>
      <w:r w:rsidRPr="00A023C8">
        <w:rPr>
          <w:rFonts w:eastAsia="Times New Roman"/>
          <w:sz w:val="18"/>
          <w:szCs w:val="18"/>
          <w:lang w:val="en-US"/>
        </w:rPr>
        <w:t>amperometric</w:t>
      </w:r>
      <w:proofErr w:type="spellEnd"/>
      <w:r w:rsidRPr="00A023C8">
        <w:rPr>
          <w:rFonts w:eastAsia="Times New Roman"/>
          <w:sz w:val="18"/>
          <w:szCs w:val="18"/>
          <w:lang w:val="en-US"/>
        </w:rPr>
        <w:t xml:space="preserve"> glucose biosensor, Sens. Actuator B-Chem. 256</w:t>
      </w:r>
      <w:r>
        <w:rPr>
          <w:rFonts w:eastAsia="Times New Roman"/>
          <w:sz w:val="18"/>
          <w:szCs w:val="18"/>
          <w:lang w:val="en-US"/>
        </w:rPr>
        <w:t xml:space="preserve">: </w:t>
      </w:r>
      <w:r w:rsidRPr="00A023C8">
        <w:rPr>
          <w:rFonts w:eastAsia="Times New Roman"/>
          <w:sz w:val="18"/>
          <w:szCs w:val="18"/>
          <w:lang w:val="en-US"/>
        </w:rPr>
        <w:t>176–185.</w:t>
      </w:r>
    </w:p>
    <w:p w14:paraId="1E858BCC" w14:textId="77777777" w:rsidR="00A023C8" w:rsidRDefault="00A023C8" w:rsidP="00A023C8">
      <w:pPr>
        <w:pStyle w:val="Akapitzlist"/>
        <w:rPr>
          <w:rFonts w:eastAsia="Times New Roman"/>
          <w:sz w:val="18"/>
          <w:szCs w:val="18"/>
          <w:lang w:val="en-US"/>
        </w:rPr>
      </w:pPr>
    </w:p>
    <w:p w14:paraId="0CD33ADB" w14:textId="0C6E7A1A"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A023C8">
        <w:rPr>
          <w:rFonts w:eastAsia="Times New Roman"/>
          <w:sz w:val="18"/>
          <w:szCs w:val="18"/>
          <w:lang w:val="en-US"/>
        </w:rPr>
        <w:t>Jędrzak</w:t>
      </w:r>
      <w:proofErr w:type="spellEnd"/>
      <w:r w:rsidRPr="00A023C8">
        <w:rPr>
          <w:rFonts w:eastAsia="Times New Roman"/>
          <w:sz w:val="18"/>
          <w:szCs w:val="18"/>
          <w:lang w:val="en-US"/>
        </w:rPr>
        <w:t xml:space="preserve"> A, </w:t>
      </w:r>
      <w:proofErr w:type="spellStart"/>
      <w:r w:rsidRPr="00A023C8">
        <w:rPr>
          <w:rFonts w:eastAsia="Times New Roman"/>
          <w:sz w:val="18"/>
          <w:szCs w:val="18"/>
          <w:lang w:val="en-US"/>
        </w:rPr>
        <w:t>Rębiś</w:t>
      </w:r>
      <w:proofErr w:type="spellEnd"/>
      <w:r w:rsidRPr="00A023C8">
        <w:rPr>
          <w:rFonts w:eastAsia="Times New Roman"/>
          <w:sz w:val="18"/>
          <w:szCs w:val="18"/>
          <w:lang w:val="en-US"/>
        </w:rPr>
        <w:t xml:space="preserve"> T., Kuznowicz M., Jesionowski T., Bio-inspired magnetite/lignin/polydopamine-glucose oxidase biosensing nanoplatform.</w:t>
      </w:r>
      <w:r>
        <w:rPr>
          <w:rFonts w:eastAsia="Times New Roman"/>
          <w:sz w:val="18"/>
          <w:szCs w:val="18"/>
          <w:lang w:val="en-US"/>
        </w:rPr>
        <w:t xml:space="preserve"> 2019.</w:t>
      </w:r>
      <w:r w:rsidRPr="00A023C8">
        <w:rPr>
          <w:rFonts w:eastAsia="Times New Roman"/>
          <w:sz w:val="18"/>
          <w:szCs w:val="18"/>
          <w:lang w:val="en-US"/>
        </w:rPr>
        <w:t xml:space="preserve"> From synthesis, via sensing assays to comparison with others glucose testing techniques, Int. J. Biol. </w:t>
      </w:r>
      <w:proofErr w:type="spellStart"/>
      <w:r w:rsidRPr="00A023C8">
        <w:rPr>
          <w:rFonts w:eastAsia="Times New Roman"/>
          <w:sz w:val="18"/>
          <w:szCs w:val="18"/>
          <w:lang w:val="en-US"/>
        </w:rPr>
        <w:t>Macromol</w:t>
      </w:r>
      <w:proofErr w:type="spellEnd"/>
      <w:r w:rsidRPr="00A023C8">
        <w:rPr>
          <w:rFonts w:eastAsia="Times New Roman"/>
          <w:sz w:val="18"/>
          <w:szCs w:val="18"/>
          <w:lang w:val="en-US"/>
        </w:rPr>
        <w:t>., 127</w:t>
      </w:r>
      <w:r>
        <w:rPr>
          <w:rFonts w:eastAsia="Times New Roman"/>
          <w:sz w:val="18"/>
          <w:szCs w:val="18"/>
          <w:lang w:val="en-US"/>
        </w:rPr>
        <w:t>:</w:t>
      </w:r>
      <w:r w:rsidRPr="00A023C8">
        <w:rPr>
          <w:rFonts w:eastAsia="Times New Roman"/>
          <w:sz w:val="18"/>
          <w:szCs w:val="18"/>
          <w:lang w:val="en-US"/>
        </w:rPr>
        <w:t xml:space="preserve"> 677-682.</w:t>
      </w:r>
    </w:p>
    <w:p w14:paraId="3AC4076C" w14:textId="77777777" w:rsidR="00A023C8" w:rsidRDefault="00A023C8" w:rsidP="00A023C8">
      <w:pPr>
        <w:pStyle w:val="Akapitzlist"/>
        <w:rPr>
          <w:rFonts w:eastAsia="Times New Roman"/>
          <w:sz w:val="18"/>
          <w:szCs w:val="18"/>
          <w:lang w:val="en-US"/>
        </w:rPr>
      </w:pPr>
    </w:p>
    <w:p w14:paraId="5363E7E4" w14:textId="141BCD6C"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bookmarkStart w:id="0" w:name="_Hlk45049642"/>
      <w:proofErr w:type="spellStart"/>
      <w:r w:rsidRPr="00A023C8">
        <w:rPr>
          <w:rFonts w:eastAsia="Times New Roman"/>
          <w:sz w:val="18"/>
          <w:szCs w:val="18"/>
          <w:lang w:val="en-US"/>
        </w:rPr>
        <w:t>Jędrzak</w:t>
      </w:r>
      <w:proofErr w:type="spellEnd"/>
      <w:r w:rsidRPr="00A023C8">
        <w:rPr>
          <w:rFonts w:eastAsia="Times New Roman"/>
          <w:sz w:val="18"/>
          <w:szCs w:val="18"/>
          <w:lang w:val="en-US"/>
        </w:rPr>
        <w:t xml:space="preserve">,  A., </w:t>
      </w:r>
      <w:proofErr w:type="spellStart"/>
      <w:r w:rsidRPr="00A023C8">
        <w:rPr>
          <w:rFonts w:eastAsia="Times New Roman"/>
          <w:sz w:val="18"/>
          <w:szCs w:val="18"/>
          <w:lang w:val="en-US"/>
        </w:rPr>
        <w:t>Rębiś</w:t>
      </w:r>
      <w:proofErr w:type="spellEnd"/>
      <w:r w:rsidRPr="00A023C8">
        <w:rPr>
          <w:rFonts w:eastAsia="Times New Roman"/>
          <w:sz w:val="18"/>
          <w:szCs w:val="18"/>
          <w:lang w:val="en-US"/>
        </w:rPr>
        <w:t xml:space="preserve">, T., Nowicki M,, </w:t>
      </w:r>
      <w:proofErr w:type="spellStart"/>
      <w:r w:rsidRPr="00A023C8">
        <w:rPr>
          <w:rFonts w:eastAsia="Times New Roman"/>
          <w:sz w:val="18"/>
          <w:szCs w:val="18"/>
          <w:lang w:val="en-US"/>
        </w:rPr>
        <w:t>Synoradzki</w:t>
      </w:r>
      <w:proofErr w:type="spellEnd"/>
      <w:r w:rsidRPr="00A023C8">
        <w:rPr>
          <w:rFonts w:eastAsia="Times New Roman"/>
          <w:sz w:val="18"/>
          <w:szCs w:val="18"/>
          <w:lang w:val="en-US"/>
        </w:rPr>
        <w:t xml:space="preserve"> K.,  </w:t>
      </w:r>
      <w:proofErr w:type="spellStart"/>
      <w:r w:rsidRPr="00A023C8">
        <w:rPr>
          <w:rFonts w:eastAsia="Times New Roman"/>
          <w:sz w:val="18"/>
          <w:szCs w:val="18"/>
          <w:lang w:val="en-US"/>
        </w:rPr>
        <w:t>Mrówczyński</w:t>
      </w:r>
      <w:proofErr w:type="spellEnd"/>
      <w:r w:rsidRPr="00A023C8">
        <w:rPr>
          <w:rFonts w:eastAsia="Times New Roman"/>
          <w:sz w:val="18"/>
          <w:szCs w:val="18"/>
          <w:lang w:val="en-US"/>
        </w:rPr>
        <w:t xml:space="preserve"> R., Jesionowski T., 2018 Polydopamine grafted on an advanced Fe</w:t>
      </w:r>
      <w:r w:rsidRPr="00A023C8">
        <w:rPr>
          <w:rFonts w:eastAsia="Times New Roman"/>
          <w:sz w:val="18"/>
          <w:szCs w:val="18"/>
          <w:vertAlign w:val="subscript"/>
          <w:lang w:val="en-US"/>
        </w:rPr>
        <w:t>3</w:t>
      </w:r>
      <w:r w:rsidRPr="00A023C8">
        <w:rPr>
          <w:rFonts w:eastAsia="Times New Roman"/>
          <w:sz w:val="18"/>
          <w:szCs w:val="18"/>
          <w:lang w:val="en-US"/>
        </w:rPr>
        <w:t>O</w:t>
      </w:r>
      <w:r w:rsidRPr="00A023C8">
        <w:rPr>
          <w:rFonts w:eastAsia="Times New Roman"/>
          <w:sz w:val="18"/>
          <w:szCs w:val="18"/>
          <w:vertAlign w:val="subscript"/>
          <w:lang w:val="en-US"/>
        </w:rPr>
        <w:t>4</w:t>
      </w:r>
      <w:r w:rsidRPr="00A023C8">
        <w:rPr>
          <w:rFonts w:eastAsia="Times New Roman"/>
          <w:sz w:val="18"/>
          <w:szCs w:val="18"/>
          <w:lang w:val="en-US"/>
        </w:rPr>
        <w:t>/lignin hybrid material and its evaluation in biosensing, Appl. Surf. Sci. 455</w:t>
      </w:r>
      <w:r>
        <w:rPr>
          <w:rFonts w:eastAsia="Times New Roman"/>
          <w:sz w:val="18"/>
          <w:szCs w:val="18"/>
          <w:lang w:val="en-US"/>
        </w:rPr>
        <w:t>:</w:t>
      </w:r>
      <w:r w:rsidRPr="00A023C8">
        <w:rPr>
          <w:rFonts w:eastAsia="Times New Roman"/>
          <w:sz w:val="18"/>
          <w:szCs w:val="18"/>
          <w:lang w:val="en-US"/>
        </w:rPr>
        <w:t xml:space="preserve"> 455–464.</w:t>
      </w:r>
    </w:p>
    <w:bookmarkEnd w:id="0"/>
    <w:p w14:paraId="217CD7A3" w14:textId="77777777" w:rsidR="00A023C8" w:rsidRDefault="00A023C8" w:rsidP="00A023C8">
      <w:pPr>
        <w:pStyle w:val="Akapitzlist"/>
        <w:rPr>
          <w:rFonts w:eastAsia="Times New Roman"/>
          <w:sz w:val="18"/>
          <w:szCs w:val="18"/>
          <w:lang w:val="en-US"/>
        </w:rPr>
      </w:pPr>
    </w:p>
    <w:p w14:paraId="4F483DEF" w14:textId="0ED30D62" w:rsidR="00A023C8" w:rsidRDefault="009D0A37" w:rsidP="00A023C8">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9D0A37">
        <w:rPr>
          <w:rFonts w:eastAsia="Times New Roman"/>
          <w:sz w:val="18"/>
          <w:szCs w:val="18"/>
          <w:lang w:val="en-US"/>
        </w:rPr>
        <w:t>Metkar</w:t>
      </w:r>
      <w:proofErr w:type="spellEnd"/>
      <w:r w:rsidRPr="009D0A37">
        <w:rPr>
          <w:rFonts w:eastAsia="Times New Roman"/>
          <w:sz w:val="18"/>
          <w:szCs w:val="18"/>
          <w:lang w:val="en-US"/>
        </w:rPr>
        <w:t xml:space="preserve">, S.K., </w:t>
      </w:r>
      <w:proofErr w:type="spellStart"/>
      <w:r w:rsidRPr="009D0A37">
        <w:rPr>
          <w:rFonts w:eastAsia="Times New Roman"/>
          <w:sz w:val="18"/>
          <w:szCs w:val="18"/>
          <w:lang w:val="en-US"/>
        </w:rPr>
        <w:t>Girigoswami</w:t>
      </w:r>
      <w:proofErr w:type="spellEnd"/>
      <w:r w:rsidRPr="009D0A37">
        <w:rPr>
          <w:rFonts w:eastAsia="Times New Roman"/>
          <w:sz w:val="18"/>
          <w:szCs w:val="18"/>
          <w:lang w:val="en-US"/>
        </w:rPr>
        <w:t xml:space="preserve"> K.</w:t>
      </w:r>
      <w:r>
        <w:rPr>
          <w:rFonts w:eastAsia="Times New Roman"/>
          <w:sz w:val="18"/>
          <w:szCs w:val="18"/>
          <w:lang w:val="en-US"/>
        </w:rPr>
        <w:t>,</w:t>
      </w:r>
      <w:r w:rsidRPr="009D0A37">
        <w:rPr>
          <w:rFonts w:eastAsia="Times New Roman"/>
          <w:sz w:val="18"/>
          <w:szCs w:val="18"/>
          <w:lang w:val="en-US"/>
        </w:rPr>
        <w:t xml:space="preserve"> 2019. Diagnostic Biosensors in Medicine - a Review, </w:t>
      </w:r>
      <w:proofErr w:type="spellStart"/>
      <w:r w:rsidRPr="009D0A37">
        <w:rPr>
          <w:rFonts w:eastAsia="Times New Roman"/>
          <w:sz w:val="18"/>
          <w:szCs w:val="18"/>
          <w:lang w:val="en-US"/>
        </w:rPr>
        <w:t>Biocatal</w:t>
      </w:r>
      <w:proofErr w:type="spellEnd"/>
      <w:r w:rsidRPr="009D0A37">
        <w:rPr>
          <w:rFonts w:eastAsia="Times New Roman"/>
          <w:sz w:val="18"/>
          <w:szCs w:val="18"/>
          <w:lang w:val="en-US"/>
        </w:rPr>
        <w:t xml:space="preserve">. Agric. </w:t>
      </w:r>
      <w:proofErr w:type="spellStart"/>
      <w:r w:rsidRPr="009D0A37">
        <w:rPr>
          <w:rFonts w:eastAsia="Times New Roman"/>
          <w:sz w:val="18"/>
          <w:szCs w:val="18"/>
          <w:lang w:val="en-US"/>
        </w:rPr>
        <w:t>Biotechnol</w:t>
      </w:r>
      <w:proofErr w:type="spellEnd"/>
      <w:r w:rsidRPr="009D0A37">
        <w:rPr>
          <w:rFonts w:eastAsia="Times New Roman"/>
          <w:sz w:val="18"/>
          <w:szCs w:val="18"/>
          <w:lang w:val="en-US"/>
        </w:rPr>
        <w:t>. 17</w:t>
      </w:r>
      <w:r>
        <w:rPr>
          <w:rFonts w:eastAsia="Times New Roman"/>
          <w:sz w:val="18"/>
          <w:szCs w:val="18"/>
          <w:lang w:val="en-US"/>
        </w:rPr>
        <w:t>:</w:t>
      </w:r>
      <w:r w:rsidRPr="009D0A37">
        <w:rPr>
          <w:rFonts w:eastAsia="Times New Roman"/>
          <w:sz w:val="18"/>
          <w:szCs w:val="18"/>
          <w:lang w:val="en-US"/>
        </w:rPr>
        <w:t>271-283.</w:t>
      </w:r>
    </w:p>
    <w:p w14:paraId="38B6F0FD" w14:textId="77777777" w:rsidR="009D0A37" w:rsidRDefault="009D0A37" w:rsidP="009D0A37">
      <w:pPr>
        <w:pStyle w:val="Akapitzlist"/>
        <w:rPr>
          <w:rFonts w:eastAsia="Times New Roman"/>
          <w:sz w:val="18"/>
          <w:szCs w:val="18"/>
          <w:lang w:val="en-US"/>
        </w:rPr>
      </w:pPr>
    </w:p>
    <w:p w14:paraId="3486F6CD" w14:textId="33392C81" w:rsidR="009D0A37" w:rsidRDefault="009D0A37" w:rsidP="00A023C8">
      <w:pPr>
        <w:numPr>
          <w:ilvl w:val="0"/>
          <w:numId w:val="4"/>
        </w:numPr>
        <w:tabs>
          <w:tab w:val="left" w:pos="723"/>
        </w:tabs>
        <w:spacing w:line="241" w:lineRule="auto"/>
        <w:ind w:left="723" w:right="160" w:hanging="363"/>
        <w:jc w:val="both"/>
        <w:rPr>
          <w:rFonts w:eastAsia="Times New Roman"/>
          <w:sz w:val="18"/>
          <w:szCs w:val="18"/>
          <w:lang w:val="en-US"/>
        </w:rPr>
      </w:pPr>
      <w:r w:rsidRPr="009D0A37">
        <w:rPr>
          <w:rFonts w:eastAsia="Times New Roman"/>
          <w:sz w:val="18"/>
          <w:szCs w:val="18"/>
          <w:lang w:val="en-US"/>
        </w:rPr>
        <w:t>Turkmen, E.</w:t>
      </w:r>
      <w:r>
        <w:rPr>
          <w:rFonts w:eastAsia="Times New Roman"/>
          <w:sz w:val="18"/>
          <w:szCs w:val="18"/>
          <w:lang w:val="en-US"/>
        </w:rPr>
        <w:t>,</w:t>
      </w:r>
      <w:r w:rsidRPr="009D0A37">
        <w:rPr>
          <w:rFonts w:eastAsia="Times New Roman"/>
          <w:sz w:val="18"/>
          <w:szCs w:val="18"/>
          <w:lang w:val="en-US"/>
        </w:rPr>
        <w:t xml:space="preserve"> Bas, S.Z.</w:t>
      </w:r>
      <w:r>
        <w:rPr>
          <w:rFonts w:eastAsia="Times New Roman"/>
          <w:sz w:val="18"/>
          <w:szCs w:val="18"/>
          <w:lang w:val="en-US"/>
        </w:rPr>
        <w:t>,</w:t>
      </w:r>
      <w:r w:rsidRPr="009D0A37">
        <w:rPr>
          <w:rFonts w:eastAsia="Times New Roman"/>
          <w:sz w:val="18"/>
          <w:szCs w:val="18"/>
          <w:lang w:val="en-US"/>
        </w:rPr>
        <w:t xml:space="preserve"> </w:t>
      </w:r>
      <w:proofErr w:type="spellStart"/>
      <w:r w:rsidRPr="009D0A37">
        <w:rPr>
          <w:rFonts w:eastAsia="Times New Roman"/>
          <w:sz w:val="18"/>
          <w:szCs w:val="18"/>
          <w:lang w:val="en-US"/>
        </w:rPr>
        <w:t>Gulce</w:t>
      </w:r>
      <w:proofErr w:type="spellEnd"/>
      <w:r w:rsidRPr="009D0A37">
        <w:rPr>
          <w:rFonts w:eastAsia="Times New Roman"/>
          <w:sz w:val="18"/>
          <w:szCs w:val="18"/>
          <w:lang w:val="en-US"/>
        </w:rPr>
        <w:t>, H.</w:t>
      </w:r>
      <w:r>
        <w:rPr>
          <w:rFonts w:eastAsia="Times New Roman"/>
          <w:sz w:val="18"/>
          <w:szCs w:val="18"/>
          <w:lang w:val="en-US"/>
        </w:rPr>
        <w:t>,</w:t>
      </w:r>
      <w:r w:rsidRPr="009D0A37">
        <w:rPr>
          <w:rFonts w:eastAsia="Times New Roman"/>
          <w:sz w:val="18"/>
          <w:szCs w:val="18"/>
          <w:lang w:val="en-US"/>
        </w:rPr>
        <w:t xml:space="preserve"> </w:t>
      </w:r>
      <w:proofErr w:type="spellStart"/>
      <w:r w:rsidRPr="009D0A37">
        <w:rPr>
          <w:rFonts w:eastAsia="Times New Roman"/>
          <w:sz w:val="18"/>
          <w:szCs w:val="18"/>
          <w:lang w:val="en-US"/>
        </w:rPr>
        <w:t>Yildiz</w:t>
      </w:r>
      <w:proofErr w:type="spellEnd"/>
      <w:r w:rsidRPr="009D0A37">
        <w:rPr>
          <w:rFonts w:eastAsia="Times New Roman"/>
          <w:sz w:val="18"/>
          <w:szCs w:val="18"/>
          <w:lang w:val="en-US"/>
        </w:rPr>
        <w:t>, S.</w:t>
      </w:r>
      <w:r>
        <w:rPr>
          <w:rFonts w:eastAsia="Times New Roman"/>
          <w:sz w:val="18"/>
          <w:szCs w:val="18"/>
          <w:lang w:val="en-US"/>
        </w:rPr>
        <w:t>, 2014.</w:t>
      </w:r>
      <w:r w:rsidRPr="009D0A37">
        <w:rPr>
          <w:rFonts w:eastAsia="Times New Roman"/>
          <w:sz w:val="18"/>
          <w:szCs w:val="18"/>
          <w:lang w:val="en-US"/>
        </w:rPr>
        <w:t xml:space="preserve"> Glucose biosensor based on immobilization of glucose oxidase in electropolymerized poly(o-phenylenediamine) film on platinum nanoparticles-</w:t>
      </w:r>
      <w:proofErr w:type="spellStart"/>
      <w:r w:rsidRPr="009D0A37">
        <w:rPr>
          <w:rFonts w:eastAsia="Times New Roman"/>
          <w:sz w:val="18"/>
          <w:szCs w:val="18"/>
          <w:lang w:val="en-US"/>
        </w:rPr>
        <w:t>polyvinylferrocenium</w:t>
      </w:r>
      <w:proofErr w:type="spellEnd"/>
      <w:r w:rsidRPr="009D0A37">
        <w:rPr>
          <w:rFonts w:eastAsia="Times New Roman"/>
          <w:sz w:val="18"/>
          <w:szCs w:val="18"/>
          <w:lang w:val="en-US"/>
        </w:rPr>
        <w:t xml:space="preserve"> modified electrode. </w:t>
      </w:r>
      <w:proofErr w:type="spellStart"/>
      <w:r w:rsidRPr="009D0A37">
        <w:rPr>
          <w:rFonts w:eastAsia="Times New Roman"/>
          <w:sz w:val="18"/>
          <w:szCs w:val="18"/>
          <w:lang w:val="en-US"/>
        </w:rPr>
        <w:t>Electrochimica</w:t>
      </w:r>
      <w:proofErr w:type="spellEnd"/>
      <w:r w:rsidRPr="009D0A37">
        <w:rPr>
          <w:rFonts w:eastAsia="Times New Roman"/>
          <w:sz w:val="18"/>
          <w:szCs w:val="18"/>
          <w:lang w:val="en-US"/>
        </w:rPr>
        <w:t xml:space="preserve"> Acta, 123</w:t>
      </w:r>
      <w:r>
        <w:rPr>
          <w:rFonts w:eastAsia="Times New Roman"/>
          <w:sz w:val="18"/>
          <w:szCs w:val="18"/>
          <w:lang w:val="en-US"/>
        </w:rPr>
        <w:t>:</w:t>
      </w:r>
      <w:r w:rsidRPr="009D0A37">
        <w:rPr>
          <w:rFonts w:eastAsia="Times New Roman"/>
          <w:sz w:val="18"/>
          <w:szCs w:val="18"/>
          <w:lang w:val="en-US"/>
        </w:rPr>
        <w:t>93–102.</w:t>
      </w:r>
    </w:p>
    <w:p w14:paraId="4B444DEF" w14:textId="77777777" w:rsidR="00271366" w:rsidRPr="009D0A37" w:rsidRDefault="00271366" w:rsidP="009D0A37">
      <w:pPr>
        <w:tabs>
          <w:tab w:val="left" w:pos="723"/>
        </w:tabs>
        <w:spacing w:line="241" w:lineRule="auto"/>
        <w:ind w:right="160"/>
        <w:jc w:val="both"/>
        <w:rPr>
          <w:rFonts w:eastAsia="Times New Roman"/>
          <w:sz w:val="18"/>
          <w:szCs w:val="18"/>
          <w:lang w:val="en-US"/>
        </w:rPr>
      </w:pPr>
    </w:p>
    <w:p w14:paraId="166EA829" w14:textId="77777777" w:rsidR="00271366" w:rsidRPr="00271366" w:rsidRDefault="00271366" w:rsidP="00271366">
      <w:pPr>
        <w:jc w:val="both"/>
        <w:rPr>
          <w:b/>
          <w:bCs/>
          <w:sz w:val="19"/>
          <w:szCs w:val="19"/>
          <w:lang w:val="en-US"/>
        </w:rPr>
      </w:pPr>
      <w:bookmarkStart w:id="1" w:name="_Hlk43931016"/>
      <w:r w:rsidRPr="00271366">
        <w:rPr>
          <w:b/>
          <w:bCs/>
          <w:sz w:val="19"/>
          <w:szCs w:val="19"/>
          <w:lang w:val="en-US"/>
        </w:rPr>
        <w:t>Acknowledgments</w:t>
      </w:r>
    </w:p>
    <w:p w14:paraId="2E35FAAC" w14:textId="77777777" w:rsidR="00271366" w:rsidRPr="00271366" w:rsidRDefault="00271366" w:rsidP="00271366">
      <w:pPr>
        <w:jc w:val="both"/>
        <w:rPr>
          <w:sz w:val="19"/>
          <w:szCs w:val="19"/>
          <w:lang w:val="en-US"/>
        </w:rPr>
      </w:pPr>
      <w:r w:rsidRPr="00271366">
        <w:rPr>
          <w:sz w:val="19"/>
          <w:szCs w:val="19"/>
          <w:lang w:val="en-US"/>
        </w:rPr>
        <w:t xml:space="preserve">This work is financed and prepared as part of research project supported by the National Science Center Poland, no. 2017/27/B/ST8/01506. </w:t>
      </w:r>
    </w:p>
    <w:bookmarkEnd w:id="1"/>
    <w:p w14:paraId="718B5C05" w14:textId="77777777" w:rsidR="004D1E76" w:rsidRPr="00890B89" w:rsidRDefault="004D1E76" w:rsidP="009D0A37">
      <w:pPr>
        <w:tabs>
          <w:tab w:val="left" w:pos="1403"/>
        </w:tabs>
        <w:rPr>
          <w:rFonts w:eastAsia="Times New Roman"/>
          <w:b/>
          <w:bCs/>
          <w:sz w:val="19"/>
          <w:szCs w:val="19"/>
          <w:lang w:val="en-US"/>
        </w:rPr>
      </w:pPr>
    </w:p>
    <w:p w14:paraId="260BF731" w14:textId="77777777" w:rsidR="004D1E76" w:rsidRPr="00890B89" w:rsidRDefault="004D1E76">
      <w:pPr>
        <w:tabs>
          <w:tab w:val="left" w:pos="1403"/>
        </w:tabs>
        <w:ind w:left="983"/>
        <w:rPr>
          <w:rFonts w:eastAsia="Times New Roman"/>
          <w:b/>
          <w:bCs/>
          <w:sz w:val="19"/>
          <w:szCs w:val="19"/>
          <w:lang w:val="en-US"/>
        </w:rPr>
      </w:pPr>
    </w:p>
    <w:p w14:paraId="60C2637E" w14:textId="0A562667" w:rsidR="00B90FCA" w:rsidRPr="00890B89" w:rsidRDefault="00801278">
      <w:pPr>
        <w:tabs>
          <w:tab w:val="left" w:pos="1403"/>
        </w:tabs>
        <w:ind w:left="983"/>
        <w:rPr>
          <w:sz w:val="20"/>
          <w:szCs w:val="20"/>
          <w:lang w:val="en-US"/>
        </w:rPr>
      </w:pPr>
      <w:r w:rsidRPr="00890B89">
        <w:rPr>
          <w:rFonts w:eastAsia="Times New Roman"/>
          <w:b/>
          <w:bCs/>
          <w:sz w:val="19"/>
          <w:szCs w:val="19"/>
          <w:lang w:val="en-US"/>
        </w:rPr>
        <w:t>IV.</w:t>
      </w:r>
      <w:r w:rsidRPr="00890B89">
        <w:rPr>
          <w:rFonts w:eastAsia="Times New Roman"/>
          <w:b/>
          <w:bCs/>
          <w:sz w:val="19"/>
          <w:szCs w:val="19"/>
          <w:lang w:val="en-US"/>
        </w:rPr>
        <w:tab/>
        <w:t>Biography:</w:t>
      </w:r>
    </w:p>
    <w:p w14:paraId="1AAFC8D9" w14:textId="77777777" w:rsidR="00890B89" w:rsidRDefault="00890B89" w:rsidP="00890B89">
      <w:pPr>
        <w:tabs>
          <w:tab w:val="left" w:pos="599"/>
        </w:tabs>
        <w:spacing w:line="236" w:lineRule="auto"/>
        <w:jc w:val="both"/>
        <w:rPr>
          <w:sz w:val="24"/>
          <w:szCs w:val="24"/>
          <w:lang w:val="en-US"/>
        </w:rPr>
      </w:pPr>
    </w:p>
    <w:p w14:paraId="05E18EAA" w14:textId="48BA1527" w:rsidR="00B90FCA" w:rsidRDefault="00890B89" w:rsidP="00890B89">
      <w:pPr>
        <w:tabs>
          <w:tab w:val="left" w:pos="599"/>
        </w:tabs>
        <w:spacing w:line="236" w:lineRule="auto"/>
        <w:jc w:val="both"/>
        <w:rPr>
          <w:rFonts w:eastAsia="Times New Roman"/>
          <w:sz w:val="19"/>
          <w:szCs w:val="19"/>
          <w:lang w:val="en-US"/>
        </w:rPr>
      </w:pPr>
      <w:r w:rsidRPr="00890B89">
        <w:rPr>
          <w:rFonts w:eastAsia="Times New Roman"/>
          <w:sz w:val="19"/>
          <w:szCs w:val="19"/>
          <w:lang w:val="en-US"/>
        </w:rPr>
        <w:t xml:space="preserve">Artur </w:t>
      </w:r>
      <w:proofErr w:type="spellStart"/>
      <w:r w:rsidRPr="00890B89">
        <w:rPr>
          <w:rFonts w:eastAsia="Times New Roman"/>
          <w:sz w:val="19"/>
          <w:szCs w:val="19"/>
          <w:lang w:val="en-US"/>
        </w:rPr>
        <w:t>Jędrzak</w:t>
      </w:r>
      <w:proofErr w:type="spellEnd"/>
      <w:r w:rsidRPr="00890B89">
        <w:rPr>
          <w:rFonts w:eastAsia="Times New Roman"/>
          <w:sz w:val="19"/>
          <w:szCs w:val="19"/>
          <w:lang w:val="en-US"/>
        </w:rPr>
        <w:t xml:space="preserve"> received the M.Sc., Eng. degree in Organic Chemistry in 2016 at Poznan University of Technology. Since 2016 he is a Ph.D. student of Chemical Technology at Poznan University of Technology and he is also a member of </w:t>
      </w:r>
      <w:proofErr w:type="spellStart"/>
      <w:r w:rsidRPr="00890B89">
        <w:rPr>
          <w:rFonts w:eastAsia="Times New Roman"/>
          <w:sz w:val="19"/>
          <w:szCs w:val="19"/>
          <w:lang w:val="en-US"/>
        </w:rPr>
        <w:t>NanoBioMedical</w:t>
      </w:r>
      <w:proofErr w:type="spellEnd"/>
      <w:r w:rsidRPr="00890B89">
        <w:rPr>
          <w:rFonts w:eastAsia="Times New Roman"/>
          <w:sz w:val="19"/>
          <w:szCs w:val="19"/>
          <w:lang w:val="en-US"/>
        </w:rPr>
        <w:t xml:space="preserve"> Centre in Poznan. His research interests are biosensors, enzymatic and catalytic systems, synthesis of hybrid/composite materials and receiving magnetic nanoparticles for medical application.</w:t>
      </w:r>
    </w:p>
    <w:p w14:paraId="25CA4D77" w14:textId="5D0A8EF8" w:rsidR="00A70B5E" w:rsidRDefault="00A70B5E" w:rsidP="00890B89">
      <w:pPr>
        <w:tabs>
          <w:tab w:val="left" w:pos="599"/>
        </w:tabs>
        <w:spacing w:line="236" w:lineRule="auto"/>
        <w:jc w:val="both"/>
        <w:rPr>
          <w:rFonts w:eastAsia="Times New Roman"/>
          <w:sz w:val="19"/>
          <w:szCs w:val="19"/>
          <w:lang w:val="en-US"/>
        </w:rPr>
      </w:pPr>
    </w:p>
    <w:p w14:paraId="32913BA3" w14:textId="77777777" w:rsidR="00A70B5E" w:rsidRDefault="00A70B5E" w:rsidP="00A70B5E">
      <w:pPr>
        <w:numPr>
          <w:ilvl w:val="2"/>
          <w:numId w:val="6"/>
        </w:numPr>
        <w:tabs>
          <w:tab w:val="left" w:pos="1443"/>
        </w:tabs>
        <w:ind w:left="1443" w:hanging="449"/>
        <w:rPr>
          <w:rFonts w:eastAsia="Times New Roman"/>
          <w:b/>
          <w:bCs/>
          <w:sz w:val="19"/>
          <w:szCs w:val="19"/>
        </w:rPr>
      </w:pPr>
      <w:proofErr w:type="spellStart"/>
      <w:r>
        <w:rPr>
          <w:rFonts w:eastAsia="Times New Roman"/>
          <w:b/>
          <w:bCs/>
          <w:sz w:val="19"/>
          <w:szCs w:val="19"/>
        </w:rPr>
        <w:t>Presenting</w:t>
      </w:r>
      <w:proofErr w:type="spellEnd"/>
      <w:r>
        <w:rPr>
          <w:rFonts w:eastAsia="Times New Roman"/>
          <w:b/>
          <w:bCs/>
          <w:sz w:val="19"/>
          <w:szCs w:val="19"/>
        </w:rPr>
        <w:t xml:space="preserve"> </w:t>
      </w:r>
      <w:proofErr w:type="spellStart"/>
      <w:r>
        <w:rPr>
          <w:rFonts w:eastAsia="Times New Roman"/>
          <w:b/>
          <w:bCs/>
          <w:sz w:val="19"/>
          <w:szCs w:val="19"/>
        </w:rPr>
        <w:t>author</w:t>
      </w:r>
      <w:proofErr w:type="spellEnd"/>
      <w:r>
        <w:rPr>
          <w:rFonts w:eastAsia="Times New Roman"/>
          <w:b/>
          <w:bCs/>
          <w:sz w:val="19"/>
          <w:szCs w:val="19"/>
        </w:rPr>
        <w:t xml:space="preserve"> </w:t>
      </w:r>
      <w:proofErr w:type="spellStart"/>
      <w:r>
        <w:rPr>
          <w:rFonts w:eastAsia="Times New Roman"/>
          <w:b/>
          <w:bCs/>
          <w:sz w:val="19"/>
          <w:szCs w:val="19"/>
        </w:rPr>
        <w:t>details</w:t>
      </w:r>
      <w:proofErr w:type="spellEnd"/>
    </w:p>
    <w:p w14:paraId="791B9788" w14:textId="77777777" w:rsidR="00A70B5E" w:rsidRPr="00890B89" w:rsidRDefault="00A70B5E" w:rsidP="00890B89">
      <w:pPr>
        <w:tabs>
          <w:tab w:val="left" w:pos="599"/>
        </w:tabs>
        <w:spacing w:line="236" w:lineRule="auto"/>
        <w:jc w:val="both"/>
        <w:rPr>
          <w:rFonts w:eastAsia="Times New Roman"/>
          <w:sz w:val="19"/>
          <w:szCs w:val="19"/>
          <w:lang w:val="en-US"/>
        </w:rPr>
      </w:pPr>
    </w:p>
    <w:p w14:paraId="392AD032" w14:textId="711F5C87" w:rsidR="00B90FCA" w:rsidRPr="00890B89" w:rsidRDefault="00B90FCA">
      <w:pPr>
        <w:spacing w:line="230" w:lineRule="exact"/>
        <w:rPr>
          <w:rFonts w:eastAsia="Times New Roman"/>
          <w:sz w:val="19"/>
          <w:szCs w:val="19"/>
          <w:lang w:val="en-US"/>
        </w:rPr>
      </w:pPr>
    </w:p>
    <w:p w14:paraId="51901EDA" w14:textId="795EB7F4" w:rsidR="00B90FCA" w:rsidRDefault="00B90FCA">
      <w:pPr>
        <w:spacing w:line="200" w:lineRule="exact"/>
        <w:rPr>
          <w:sz w:val="24"/>
          <w:szCs w:val="24"/>
        </w:rPr>
      </w:pPr>
    </w:p>
    <w:p w14:paraId="20FC6185" w14:textId="5354D924" w:rsidR="00B90FCA" w:rsidRDefault="00B90FCA">
      <w:pPr>
        <w:spacing w:line="200" w:lineRule="exact"/>
        <w:rPr>
          <w:sz w:val="24"/>
          <w:szCs w:val="24"/>
        </w:rPr>
      </w:pPr>
    </w:p>
    <w:p w14:paraId="0D35FA5F" w14:textId="77777777" w:rsidR="00B90FCA" w:rsidRDefault="00B90FCA">
      <w:pPr>
        <w:spacing w:line="200" w:lineRule="exact"/>
        <w:rPr>
          <w:sz w:val="24"/>
          <w:szCs w:val="24"/>
        </w:rPr>
      </w:pPr>
    </w:p>
    <w:p w14:paraId="6AD2B3D3" w14:textId="77777777" w:rsidR="00B90FCA" w:rsidRDefault="00B90FCA">
      <w:pPr>
        <w:spacing w:line="200" w:lineRule="exact"/>
        <w:rPr>
          <w:sz w:val="24"/>
          <w:szCs w:val="24"/>
        </w:rPr>
      </w:pPr>
    </w:p>
    <w:p w14:paraId="30499107" w14:textId="77777777" w:rsidR="00B90FCA" w:rsidRDefault="00B90FCA">
      <w:pPr>
        <w:spacing w:line="200" w:lineRule="exact"/>
        <w:rPr>
          <w:sz w:val="24"/>
          <w:szCs w:val="24"/>
        </w:rPr>
      </w:pPr>
    </w:p>
    <w:p w14:paraId="114D7843" w14:textId="77777777" w:rsidR="00B90FCA" w:rsidRDefault="00B90FCA">
      <w:pPr>
        <w:spacing w:line="200" w:lineRule="exact"/>
        <w:rPr>
          <w:sz w:val="24"/>
          <w:szCs w:val="24"/>
        </w:rPr>
      </w:pPr>
    </w:p>
    <w:p w14:paraId="640B5716" w14:textId="77777777" w:rsidR="00B90FCA" w:rsidRDefault="00B90FCA">
      <w:pPr>
        <w:spacing w:line="200" w:lineRule="exact"/>
        <w:rPr>
          <w:sz w:val="24"/>
          <w:szCs w:val="24"/>
        </w:rPr>
      </w:pPr>
    </w:p>
    <w:p w14:paraId="2218E267" w14:textId="77777777" w:rsidR="00B90FCA" w:rsidRDefault="00B90FCA">
      <w:pPr>
        <w:spacing w:line="200" w:lineRule="exact"/>
        <w:rPr>
          <w:sz w:val="24"/>
          <w:szCs w:val="24"/>
        </w:rPr>
      </w:pPr>
    </w:p>
    <w:p w14:paraId="2FB2431D" w14:textId="77777777" w:rsidR="00B90FCA" w:rsidRDefault="00B90FCA">
      <w:pPr>
        <w:spacing w:line="200" w:lineRule="exact"/>
        <w:rPr>
          <w:sz w:val="24"/>
          <w:szCs w:val="24"/>
        </w:rPr>
      </w:pPr>
    </w:p>
    <w:p w14:paraId="64C58421" w14:textId="77777777" w:rsidR="00B90FCA" w:rsidRDefault="00B90FCA">
      <w:pPr>
        <w:spacing w:line="218" w:lineRule="exact"/>
        <w:rPr>
          <w:sz w:val="24"/>
          <w:szCs w:val="24"/>
        </w:rPr>
      </w:pPr>
    </w:p>
    <w:p w14:paraId="3B772947" w14:textId="77777777" w:rsidR="00B90FCA" w:rsidRPr="000C1C9C" w:rsidRDefault="00B90FCA">
      <w:pPr>
        <w:rPr>
          <w:lang w:val="en-US"/>
        </w:rPr>
        <w:sectPr w:rsidR="00B90FCA" w:rsidRPr="000C1C9C">
          <w:type w:val="continuous"/>
          <w:pgSz w:w="11900" w:h="16834"/>
          <w:pgMar w:top="1070" w:right="719" w:bottom="0" w:left="740" w:header="0" w:footer="0" w:gutter="0"/>
          <w:cols w:num="2" w:space="708" w:equalWidth="0">
            <w:col w:w="5040" w:space="357"/>
            <w:col w:w="5043"/>
          </w:cols>
        </w:sectPr>
      </w:pPr>
    </w:p>
    <w:p w14:paraId="6577634E" w14:textId="619BA886" w:rsidR="00B90FCA" w:rsidRPr="000C1C9C" w:rsidRDefault="00B90FCA">
      <w:pPr>
        <w:spacing w:line="200" w:lineRule="exact"/>
        <w:rPr>
          <w:sz w:val="24"/>
          <w:szCs w:val="24"/>
          <w:lang w:val="en-US"/>
        </w:rPr>
      </w:pPr>
    </w:p>
    <w:p w14:paraId="3029915C" w14:textId="5B2DA598" w:rsidR="00B90FCA" w:rsidRPr="000C1C9C" w:rsidRDefault="004D1E76">
      <w:pPr>
        <w:spacing w:line="200" w:lineRule="exact"/>
        <w:rPr>
          <w:sz w:val="24"/>
          <w:szCs w:val="24"/>
          <w:lang w:val="en-US"/>
        </w:rPr>
      </w:pPr>
      <w:r>
        <w:rPr>
          <w:noProof/>
          <w:sz w:val="24"/>
          <w:szCs w:val="24"/>
        </w:rPr>
        <w:drawing>
          <wp:anchor distT="0" distB="0" distL="114300" distR="114300" simplePos="0" relativeHeight="251658240" behindDoc="1" locked="0" layoutInCell="0" allowOverlap="1" wp14:anchorId="4EA71A3C" wp14:editId="2B43562D">
            <wp:simplePos x="0" y="0"/>
            <wp:positionH relativeFrom="column">
              <wp:posOffset>40463</wp:posOffset>
            </wp:positionH>
            <wp:positionV relativeFrom="paragraph">
              <wp:posOffset>90273</wp:posOffset>
            </wp:positionV>
            <wp:extent cx="797442" cy="1061921"/>
            <wp:effectExtent l="0" t="0" r="3175"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803424" cy="1069887"/>
                    </a:xfrm>
                    <a:prstGeom prst="rect">
                      <a:avLst/>
                    </a:prstGeom>
                    <a:noFill/>
                  </pic:spPr>
                </pic:pic>
              </a:graphicData>
            </a:graphic>
            <wp14:sizeRelH relativeFrom="margin">
              <wp14:pctWidth>0</wp14:pctWidth>
            </wp14:sizeRelH>
            <wp14:sizeRelV relativeFrom="margin">
              <wp14:pctHeight>0</wp14:pctHeight>
            </wp14:sizeRelV>
          </wp:anchor>
        </w:drawing>
      </w:r>
    </w:p>
    <w:p w14:paraId="45BA5116" w14:textId="5CA417F5" w:rsidR="00B90FCA" w:rsidRPr="000C1C9C" w:rsidRDefault="00B90FCA">
      <w:pPr>
        <w:spacing w:line="200" w:lineRule="exact"/>
        <w:rPr>
          <w:sz w:val="24"/>
          <w:szCs w:val="24"/>
          <w:lang w:val="en-US"/>
        </w:rPr>
      </w:pPr>
    </w:p>
    <w:p w14:paraId="17C58A98" w14:textId="7C308AAA" w:rsidR="00B90FCA" w:rsidRPr="000C1C9C" w:rsidRDefault="00B90FCA">
      <w:pPr>
        <w:spacing w:line="200" w:lineRule="exact"/>
        <w:rPr>
          <w:sz w:val="24"/>
          <w:szCs w:val="24"/>
          <w:lang w:val="en-US"/>
        </w:rPr>
      </w:pPr>
    </w:p>
    <w:p w14:paraId="10629548" w14:textId="77777777" w:rsidR="00B90FCA" w:rsidRPr="000C1C9C" w:rsidRDefault="00B90FCA">
      <w:pPr>
        <w:spacing w:line="200" w:lineRule="exact"/>
        <w:rPr>
          <w:sz w:val="24"/>
          <w:szCs w:val="24"/>
          <w:lang w:val="en-US"/>
        </w:rPr>
      </w:pPr>
    </w:p>
    <w:p w14:paraId="31059724" w14:textId="20DD58C4" w:rsidR="00B90FCA" w:rsidRDefault="00B90FCA">
      <w:pPr>
        <w:spacing w:line="200" w:lineRule="exact"/>
        <w:rPr>
          <w:sz w:val="24"/>
          <w:szCs w:val="24"/>
          <w:lang w:val="en-US"/>
        </w:rPr>
      </w:pPr>
    </w:p>
    <w:p w14:paraId="66A323DA" w14:textId="3496B4BC" w:rsidR="004D1E76" w:rsidRDefault="004D1E76">
      <w:pPr>
        <w:spacing w:line="200" w:lineRule="exact"/>
        <w:rPr>
          <w:sz w:val="24"/>
          <w:szCs w:val="24"/>
          <w:lang w:val="en-US"/>
        </w:rPr>
      </w:pPr>
    </w:p>
    <w:p w14:paraId="14A070A9" w14:textId="6A0EB2A2" w:rsidR="004D1E76" w:rsidRDefault="004D1E76">
      <w:pPr>
        <w:spacing w:line="200" w:lineRule="exact"/>
        <w:rPr>
          <w:sz w:val="24"/>
          <w:szCs w:val="24"/>
          <w:lang w:val="en-US"/>
        </w:rPr>
      </w:pPr>
    </w:p>
    <w:p w14:paraId="50E7F1FD" w14:textId="6D3B661A" w:rsidR="004D1E76" w:rsidRDefault="004D1E76">
      <w:pPr>
        <w:spacing w:line="200" w:lineRule="exact"/>
        <w:rPr>
          <w:sz w:val="24"/>
          <w:szCs w:val="24"/>
          <w:lang w:val="en-US"/>
        </w:rPr>
      </w:pPr>
    </w:p>
    <w:p w14:paraId="1AC8E291" w14:textId="77777777" w:rsidR="004D1E76" w:rsidRPr="000C1C9C" w:rsidRDefault="004D1E76">
      <w:pPr>
        <w:spacing w:line="200" w:lineRule="exact"/>
        <w:rPr>
          <w:sz w:val="24"/>
          <w:szCs w:val="24"/>
          <w:lang w:val="en-US"/>
        </w:rPr>
      </w:pPr>
    </w:p>
    <w:p w14:paraId="3E840B75" w14:textId="77777777" w:rsidR="00B90FCA" w:rsidRPr="000C1C9C" w:rsidRDefault="00B90FCA">
      <w:pPr>
        <w:spacing w:line="200" w:lineRule="exact"/>
        <w:rPr>
          <w:sz w:val="24"/>
          <w:szCs w:val="24"/>
          <w:lang w:val="en-US"/>
        </w:rPr>
      </w:pPr>
    </w:p>
    <w:p w14:paraId="4451B7DC" w14:textId="1825F993" w:rsidR="004D1E76" w:rsidRPr="009D0A37" w:rsidRDefault="004D1E76" w:rsidP="004D1E76">
      <w:pPr>
        <w:ind w:left="3"/>
        <w:rPr>
          <w:sz w:val="20"/>
          <w:szCs w:val="20"/>
        </w:rPr>
      </w:pPr>
      <w:r w:rsidRPr="009D0A37">
        <w:rPr>
          <w:rFonts w:eastAsia="Times New Roman"/>
          <w:sz w:val="19"/>
          <w:szCs w:val="19"/>
        </w:rPr>
        <w:t xml:space="preserve">Full </w:t>
      </w:r>
      <w:proofErr w:type="spellStart"/>
      <w:r w:rsidRPr="009D0A37">
        <w:rPr>
          <w:rFonts w:eastAsia="Times New Roman"/>
          <w:sz w:val="19"/>
          <w:szCs w:val="19"/>
        </w:rPr>
        <w:t>Name</w:t>
      </w:r>
      <w:proofErr w:type="spellEnd"/>
      <w:r w:rsidRPr="009D0A37">
        <w:rPr>
          <w:rFonts w:eastAsia="Times New Roman"/>
          <w:sz w:val="19"/>
          <w:szCs w:val="19"/>
        </w:rPr>
        <w:t xml:space="preserve">: </w:t>
      </w:r>
      <w:r w:rsidR="009D0A37">
        <w:rPr>
          <w:rFonts w:eastAsia="Times New Roman"/>
          <w:sz w:val="19"/>
          <w:szCs w:val="19"/>
          <w:lang w:val="en-US"/>
        </w:rPr>
        <w:t xml:space="preserve">Artur </w:t>
      </w:r>
      <w:proofErr w:type="spellStart"/>
      <w:r w:rsidR="009D0A37">
        <w:rPr>
          <w:rFonts w:eastAsia="Times New Roman"/>
          <w:sz w:val="19"/>
          <w:szCs w:val="19"/>
          <w:lang w:val="en-US"/>
        </w:rPr>
        <w:t>Jędrzak</w:t>
      </w:r>
      <w:proofErr w:type="spellEnd"/>
      <w:r w:rsidR="009D0A37">
        <w:rPr>
          <w:rFonts w:eastAsia="Times New Roman"/>
          <w:sz w:val="19"/>
          <w:szCs w:val="19"/>
          <w:lang w:val="en-US"/>
        </w:rPr>
        <w:t xml:space="preserve"> </w:t>
      </w:r>
    </w:p>
    <w:p w14:paraId="0E0740C7" w14:textId="77777777" w:rsidR="004D1E76" w:rsidRPr="009D0A37" w:rsidRDefault="004D1E76" w:rsidP="004D1E76">
      <w:pPr>
        <w:spacing w:line="2" w:lineRule="exact"/>
        <w:rPr>
          <w:sz w:val="24"/>
          <w:szCs w:val="24"/>
        </w:rPr>
      </w:pPr>
    </w:p>
    <w:p w14:paraId="474CBB34" w14:textId="1DBD4DC8" w:rsidR="004D1E76" w:rsidRPr="004D1E76" w:rsidRDefault="004D1E76" w:rsidP="004D1E76">
      <w:pPr>
        <w:ind w:left="3"/>
        <w:rPr>
          <w:sz w:val="20"/>
          <w:szCs w:val="20"/>
          <w:lang w:val="en-US"/>
        </w:rPr>
      </w:pPr>
      <w:r w:rsidRPr="004D1E76">
        <w:rPr>
          <w:rFonts w:eastAsia="Times New Roman"/>
          <w:sz w:val="19"/>
          <w:szCs w:val="19"/>
          <w:lang w:val="en-US"/>
        </w:rPr>
        <w:t>Contact number:</w:t>
      </w:r>
      <w:r w:rsidR="009E04BE">
        <w:rPr>
          <w:rFonts w:eastAsia="Times New Roman"/>
          <w:sz w:val="19"/>
          <w:szCs w:val="19"/>
          <w:lang w:val="en-US"/>
        </w:rPr>
        <w:t xml:space="preserve"> </w:t>
      </w:r>
      <w:hyperlink r:id="rId7" w:history="1">
        <w:r w:rsidR="009E04BE" w:rsidRPr="001A2AFB">
          <w:rPr>
            <w:rStyle w:val="Hipercze"/>
            <w:rFonts w:eastAsia="Times New Roman"/>
            <w:sz w:val="19"/>
            <w:szCs w:val="19"/>
            <w:lang w:val="en-US"/>
          </w:rPr>
          <w:t>artur.jedrzak@gmail.com</w:t>
        </w:r>
      </w:hyperlink>
      <w:r w:rsidR="009E04BE">
        <w:rPr>
          <w:rFonts w:eastAsia="Times New Roman"/>
          <w:sz w:val="19"/>
          <w:szCs w:val="19"/>
          <w:lang w:val="en-US"/>
        </w:rPr>
        <w:t xml:space="preserve"> </w:t>
      </w:r>
    </w:p>
    <w:p w14:paraId="261D6881" w14:textId="77777777" w:rsidR="004D1E76" w:rsidRPr="004D1E76" w:rsidRDefault="004D1E76" w:rsidP="004D1E76">
      <w:pPr>
        <w:spacing w:line="237" w:lineRule="auto"/>
        <w:ind w:left="3"/>
        <w:rPr>
          <w:sz w:val="20"/>
          <w:szCs w:val="20"/>
          <w:lang w:val="en-US"/>
        </w:rPr>
      </w:pPr>
      <w:r w:rsidRPr="004D1E76">
        <w:rPr>
          <w:rFonts w:eastAsia="Times New Roman"/>
          <w:sz w:val="19"/>
          <w:szCs w:val="19"/>
          <w:lang w:val="en-US"/>
        </w:rPr>
        <w:t>Session name/ number:</w:t>
      </w:r>
    </w:p>
    <w:p w14:paraId="513EDE93" w14:textId="77777777" w:rsidR="004D1E76" w:rsidRPr="004D1E76" w:rsidRDefault="004D1E76" w:rsidP="004D1E76">
      <w:pPr>
        <w:spacing w:line="3" w:lineRule="exact"/>
        <w:rPr>
          <w:sz w:val="24"/>
          <w:szCs w:val="24"/>
          <w:lang w:val="en-US"/>
        </w:rPr>
      </w:pPr>
    </w:p>
    <w:p w14:paraId="73ED92B4" w14:textId="77777777" w:rsidR="004D1E76" w:rsidRPr="000C1C9C" w:rsidRDefault="004D1E76" w:rsidP="004D1E76">
      <w:pPr>
        <w:ind w:left="3"/>
        <w:rPr>
          <w:sz w:val="20"/>
          <w:szCs w:val="20"/>
          <w:lang w:val="en-US"/>
        </w:rPr>
      </w:pPr>
      <w:r w:rsidRPr="000C1C9C">
        <w:rPr>
          <w:rFonts w:eastAsia="Times New Roman"/>
          <w:sz w:val="19"/>
          <w:szCs w:val="19"/>
          <w:lang w:val="en-US"/>
        </w:rPr>
        <w:t>Category: Poster presentation</w:t>
      </w:r>
    </w:p>
    <w:p w14:paraId="3D83CBE6" w14:textId="77777777" w:rsidR="004D1E76" w:rsidRPr="000C1C9C" w:rsidRDefault="004D1E76" w:rsidP="004D1E76">
      <w:pPr>
        <w:spacing w:line="200" w:lineRule="exact"/>
        <w:rPr>
          <w:sz w:val="24"/>
          <w:szCs w:val="24"/>
          <w:lang w:val="en-US"/>
        </w:rPr>
      </w:pPr>
    </w:p>
    <w:p w14:paraId="6AB85700" w14:textId="77777777" w:rsidR="00B90FCA" w:rsidRPr="000C1C9C" w:rsidRDefault="00B90FCA">
      <w:pPr>
        <w:spacing w:line="200" w:lineRule="exact"/>
        <w:rPr>
          <w:sz w:val="24"/>
          <w:szCs w:val="24"/>
          <w:lang w:val="en-US"/>
        </w:rPr>
      </w:pPr>
    </w:p>
    <w:p w14:paraId="3CEE907D" w14:textId="77777777" w:rsidR="00B90FCA" w:rsidRPr="000C1C9C" w:rsidRDefault="00B90FCA">
      <w:pPr>
        <w:spacing w:line="287" w:lineRule="exact"/>
        <w:rPr>
          <w:sz w:val="24"/>
          <w:szCs w:val="24"/>
          <w:lang w:val="en-US"/>
        </w:rPr>
      </w:pPr>
    </w:p>
    <w:p w14:paraId="7452169E" w14:textId="03FA4872" w:rsidR="00B90FCA" w:rsidRPr="009D0A37" w:rsidRDefault="00B90FCA">
      <w:pPr>
        <w:jc w:val="center"/>
        <w:rPr>
          <w:sz w:val="20"/>
          <w:szCs w:val="20"/>
          <w:lang w:val="en-US"/>
        </w:rPr>
      </w:pPr>
    </w:p>
    <w:sectPr w:rsidR="00B90FCA" w:rsidRPr="009D0A37">
      <w:type w:val="continuous"/>
      <w:pgSz w:w="11900" w:h="16834"/>
      <w:pgMar w:top="1070" w:right="719" w:bottom="0" w:left="740" w:header="0" w:footer="0" w:gutter="0"/>
      <w:cols w:space="708"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1EB"/>
    <w:multiLevelType w:val="hybridMultilevel"/>
    <w:tmpl w:val="730AE700"/>
    <w:lvl w:ilvl="0" w:tplc="AA142AA0">
      <w:start w:val="1"/>
      <w:numFmt w:val="decimal"/>
      <w:lvlText w:val="%1"/>
      <w:lvlJc w:val="left"/>
    </w:lvl>
    <w:lvl w:ilvl="1" w:tplc="B23677B0">
      <w:start w:val="1"/>
      <w:numFmt w:val="upperLetter"/>
      <w:lvlText w:val="%2"/>
      <w:lvlJc w:val="left"/>
    </w:lvl>
    <w:lvl w:ilvl="2" w:tplc="2DAC66E6">
      <w:numFmt w:val="decimal"/>
      <w:lvlText w:val=""/>
      <w:lvlJc w:val="left"/>
    </w:lvl>
    <w:lvl w:ilvl="3" w:tplc="19649032">
      <w:numFmt w:val="decimal"/>
      <w:lvlText w:val=""/>
      <w:lvlJc w:val="left"/>
    </w:lvl>
    <w:lvl w:ilvl="4" w:tplc="6C86EE1E">
      <w:numFmt w:val="decimal"/>
      <w:lvlText w:val=""/>
      <w:lvlJc w:val="left"/>
    </w:lvl>
    <w:lvl w:ilvl="5" w:tplc="9E8265E8">
      <w:numFmt w:val="decimal"/>
      <w:lvlText w:val=""/>
      <w:lvlJc w:val="left"/>
    </w:lvl>
    <w:lvl w:ilvl="6" w:tplc="1534D580">
      <w:numFmt w:val="decimal"/>
      <w:lvlText w:val=""/>
      <w:lvlJc w:val="left"/>
    </w:lvl>
    <w:lvl w:ilvl="7" w:tplc="10365336">
      <w:numFmt w:val="decimal"/>
      <w:lvlText w:val=""/>
      <w:lvlJc w:val="left"/>
    </w:lvl>
    <w:lvl w:ilvl="8" w:tplc="C3AC1C38">
      <w:numFmt w:val="decimal"/>
      <w:lvlText w:val=""/>
      <w:lvlJc w:val="left"/>
    </w:lvl>
  </w:abstractNum>
  <w:abstractNum w:abstractNumId="1" w15:restartNumberingAfterBreak="0">
    <w:nsid w:val="00000BB3"/>
    <w:multiLevelType w:val="hybridMultilevel"/>
    <w:tmpl w:val="FBC68A9A"/>
    <w:lvl w:ilvl="0" w:tplc="9AC4C86E">
      <w:start w:val="2"/>
      <w:numFmt w:val="decimal"/>
      <w:lvlText w:val="%1."/>
      <w:lvlJc w:val="left"/>
    </w:lvl>
    <w:lvl w:ilvl="1" w:tplc="DC26406C">
      <w:numFmt w:val="decimal"/>
      <w:lvlText w:val=""/>
      <w:lvlJc w:val="left"/>
    </w:lvl>
    <w:lvl w:ilvl="2" w:tplc="C2001162">
      <w:numFmt w:val="decimal"/>
      <w:lvlText w:val=""/>
      <w:lvlJc w:val="left"/>
    </w:lvl>
    <w:lvl w:ilvl="3" w:tplc="25B4B11E">
      <w:numFmt w:val="decimal"/>
      <w:lvlText w:val=""/>
      <w:lvlJc w:val="left"/>
    </w:lvl>
    <w:lvl w:ilvl="4" w:tplc="449A5040">
      <w:numFmt w:val="decimal"/>
      <w:lvlText w:val=""/>
      <w:lvlJc w:val="left"/>
    </w:lvl>
    <w:lvl w:ilvl="5" w:tplc="0F7E993C">
      <w:numFmt w:val="decimal"/>
      <w:lvlText w:val=""/>
      <w:lvlJc w:val="left"/>
    </w:lvl>
    <w:lvl w:ilvl="6" w:tplc="F710CF58">
      <w:numFmt w:val="decimal"/>
      <w:lvlText w:val=""/>
      <w:lvlJc w:val="left"/>
    </w:lvl>
    <w:lvl w:ilvl="7" w:tplc="0BF07424">
      <w:numFmt w:val="decimal"/>
      <w:lvlText w:val=""/>
      <w:lvlJc w:val="left"/>
    </w:lvl>
    <w:lvl w:ilvl="8" w:tplc="F3E893AE">
      <w:numFmt w:val="decimal"/>
      <w:lvlText w:val=""/>
      <w:lvlJc w:val="left"/>
    </w:lvl>
  </w:abstractNum>
  <w:abstractNum w:abstractNumId="2" w15:restartNumberingAfterBreak="0">
    <w:nsid w:val="000026E9"/>
    <w:multiLevelType w:val="hybridMultilevel"/>
    <w:tmpl w:val="68AA9AEE"/>
    <w:lvl w:ilvl="0" w:tplc="29AE874E">
      <w:start w:val="1"/>
      <w:numFmt w:val="decimal"/>
      <w:lvlText w:val="%1"/>
      <w:lvlJc w:val="left"/>
    </w:lvl>
    <w:lvl w:ilvl="1" w:tplc="4A96E2BC">
      <w:start w:val="61"/>
      <w:numFmt w:val="upperLetter"/>
      <w:lvlText w:val="%2."/>
      <w:lvlJc w:val="left"/>
    </w:lvl>
    <w:lvl w:ilvl="2" w:tplc="E4260A14">
      <w:numFmt w:val="decimal"/>
      <w:lvlText w:val=""/>
      <w:lvlJc w:val="left"/>
    </w:lvl>
    <w:lvl w:ilvl="3" w:tplc="EB78F864">
      <w:numFmt w:val="decimal"/>
      <w:lvlText w:val=""/>
      <w:lvlJc w:val="left"/>
    </w:lvl>
    <w:lvl w:ilvl="4" w:tplc="ADB697E6">
      <w:numFmt w:val="decimal"/>
      <w:lvlText w:val=""/>
      <w:lvlJc w:val="left"/>
    </w:lvl>
    <w:lvl w:ilvl="5" w:tplc="BBA40CC0">
      <w:numFmt w:val="decimal"/>
      <w:lvlText w:val=""/>
      <w:lvlJc w:val="left"/>
    </w:lvl>
    <w:lvl w:ilvl="6" w:tplc="7E4CB134">
      <w:numFmt w:val="decimal"/>
      <w:lvlText w:val=""/>
      <w:lvlJc w:val="left"/>
    </w:lvl>
    <w:lvl w:ilvl="7" w:tplc="C37C1DDC">
      <w:numFmt w:val="decimal"/>
      <w:lvlText w:val=""/>
      <w:lvlJc w:val="left"/>
    </w:lvl>
    <w:lvl w:ilvl="8" w:tplc="ED963CA2">
      <w:numFmt w:val="decimal"/>
      <w:lvlText w:val=""/>
      <w:lvlJc w:val="left"/>
    </w:lvl>
  </w:abstractNum>
  <w:abstractNum w:abstractNumId="3" w15:restartNumberingAfterBreak="0">
    <w:nsid w:val="00002EA6"/>
    <w:multiLevelType w:val="hybridMultilevel"/>
    <w:tmpl w:val="EB50E0DC"/>
    <w:lvl w:ilvl="0" w:tplc="0AC0E92A">
      <w:start w:val="102"/>
      <w:numFmt w:val="upperLetter"/>
      <w:lvlText w:val="%1"/>
      <w:lvlJc w:val="left"/>
    </w:lvl>
    <w:lvl w:ilvl="1" w:tplc="920A13CA">
      <w:start w:val="1"/>
      <w:numFmt w:val="upperLetter"/>
      <w:lvlText w:val="%2"/>
      <w:lvlJc w:val="left"/>
    </w:lvl>
    <w:lvl w:ilvl="2" w:tplc="855211C2">
      <w:start w:val="22"/>
      <w:numFmt w:val="upperLetter"/>
      <w:lvlText w:val="%3."/>
      <w:lvlJc w:val="left"/>
    </w:lvl>
    <w:lvl w:ilvl="3" w:tplc="A0F455D2">
      <w:numFmt w:val="decimal"/>
      <w:lvlText w:val=""/>
      <w:lvlJc w:val="left"/>
    </w:lvl>
    <w:lvl w:ilvl="4" w:tplc="C9EC132C">
      <w:numFmt w:val="decimal"/>
      <w:lvlText w:val=""/>
      <w:lvlJc w:val="left"/>
    </w:lvl>
    <w:lvl w:ilvl="5" w:tplc="F4ACF2CC">
      <w:numFmt w:val="decimal"/>
      <w:lvlText w:val=""/>
      <w:lvlJc w:val="left"/>
    </w:lvl>
    <w:lvl w:ilvl="6" w:tplc="396C6120">
      <w:numFmt w:val="decimal"/>
      <w:lvlText w:val=""/>
      <w:lvlJc w:val="left"/>
    </w:lvl>
    <w:lvl w:ilvl="7" w:tplc="75F004C4">
      <w:numFmt w:val="decimal"/>
      <w:lvlText w:val=""/>
      <w:lvlJc w:val="left"/>
    </w:lvl>
    <w:lvl w:ilvl="8" w:tplc="3DBE2FA8">
      <w:numFmt w:val="decimal"/>
      <w:lvlText w:val=""/>
      <w:lvlJc w:val="left"/>
    </w:lvl>
  </w:abstractNum>
  <w:abstractNum w:abstractNumId="4" w15:restartNumberingAfterBreak="0">
    <w:nsid w:val="000041BB"/>
    <w:multiLevelType w:val="hybridMultilevel"/>
    <w:tmpl w:val="46DE35B8"/>
    <w:lvl w:ilvl="0" w:tplc="2DEAF07C">
      <w:start w:val="35"/>
      <w:numFmt w:val="upperLetter"/>
      <w:lvlText w:val="%1."/>
      <w:lvlJc w:val="left"/>
    </w:lvl>
    <w:lvl w:ilvl="1" w:tplc="7D5A738E">
      <w:numFmt w:val="decimal"/>
      <w:lvlText w:val=""/>
      <w:lvlJc w:val="left"/>
    </w:lvl>
    <w:lvl w:ilvl="2" w:tplc="AA6ED18C">
      <w:numFmt w:val="decimal"/>
      <w:lvlText w:val=""/>
      <w:lvlJc w:val="left"/>
    </w:lvl>
    <w:lvl w:ilvl="3" w:tplc="90DCF27C">
      <w:numFmt w:val="decimal"/>
      <w:lvlText w:val=""/>
      <w:lvlJc w:val="left"/>
    </w:lvl>
    <w:lvl w:ilvl="4" w:tplc="0DBE9E6A">
      <w:numFmt w:val="decimal"/>
      <w:lvlText w:val=""/>
      <w:lvlJc w:val="left"/>
    </w:lvl>
    <w:lvl w:ilvl="5" w:tplc="B6A0BA7C">
      <w:numFmt w:val="decimal"/>
      <w:lvlText w:val=""/>
      <w:lvlJc w:val="left"/>
    </w:lvl>
    <w:lvl w:ilvl="6" w:tplc="C9C87148">
      <w:numFmt w:val="decimal"/>
      <w:lvlText w:val=""/>
      <w:lvlJc w:val="left"/>
    </w:lvl>
    <w:lvl w:ilvl="7" w:tplc="3E4676AE">
      <w:numFmt w:val="decimal"/>
      <w:lvlText w:val=""/>
      <w:lvlJc w:val="left"/>
    </w:lvl>
    <w:lvl w:ilvl="8" w:tplc="4B30DB80">
      <w:numFmt w:val="decimal"/>
      <w:lvlText w:val=""/>
      <w:lvlJc w:val="left"/>
    </w:lvl>
  </w:abstractNum>
  <w:abstractNum w:abstractNumId="5" w15:restartNumberingAfterBreak="0">
    <w:nsid w:val="00005AF1"/>
    <w:multiLevelType w:val="hybridMultilevel"/>
    <w:tmpl w:val="53A69198"/>
    <w:lvl w:ilvl="0" w:tplc="E904E7C4">
      <w:start w:val="9"/>
      <w:numFmt w:val="upperLetter"/>
      <w:lvlText w:val="%1."/>
      <w:lvlJc w:val="left"/>
    </w:lvl>
    <w:lvl w:ilvl="1" w:tplc="FF8A16E6">
      <w:numFmt w:val="decimal"/>
      <w:lvlText w:val=""/>
      <w:lvlJc w:val="left"/>
    </w:lvl>
    <w:lvl w:ilvl="2" w:tplc="C45238A2">
      <w:numFmt w:val="decimal"/>
      <w:lvlText w:val=""/>
      <w:lvlJc w:val="left"/>
    </w:lvl>
    <w:lvl w:ilvl="3" w:tplc="2DE86E42">
      <w:numFmt w:val="decimal"/>
      <w:lvlText w:val=""/>
      <w:lvlJc w:val="left"/>
    </w:lvl>
    <w:lvl w:ilvl="4" w:tplc="6296A740">
      <w:numFmt w:val="decimal"/>
      <w:lvlText w:val=""/>
      <w:lvlJc w:val="left"/>
    </w:lvl>
    <w:lvl w:ilvl="5" w:tplc="DB74A9F6">
      <w:numFmt w:val="decimal"/>
      <w:lvlText w:val=""/>
      <w:lvlJc w:val="left"/>
    </w:lvl>
    <w:lvl w:ilvl="6" w:tplc="D2582BC4">
      <w:numFmt w:val="decimal"/>
      <w:lvlText w:val=""/>
      <w:lvlJc w:val="left"/>
    </w:lvl>
    <w:lvl w:ilvl="7" w:tplc="59220178">
      <w:numFmt w:val="decimal"/>
      <w:lvlText w:val=""/>
      <w:lvlJc w:val="left"/>
    </w:lvl>
    <w:lvl w:ilvl="8" w:tplc="ADD679CE">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FCA"/>
    <w:rsid w:val="000C1C9C"/>
    <w:rsid w:val="00271366"/>
    <w:rsid w:val="00284654"/>
    <w:rsid w:val="004D1E76"/>
    <w:rsid w:val="007D493D"/>
    <w:rsid w:val="00801278"/>
    <w:rsid w:val="00890B89"/>
    <w:rsid w:val="009D0A37"/>
    <w:rsid w:val="009E04BE"/>
    <w:rsid w:val="00A023C8"/>
    <w:rsid w:val="00A70B5E"/>
    <w:rsid w:val="00AD2BDF"/>
    <w:rsid w:val="00B90FCA"/>
    <w:rsid w:val="00DC0346"/>
    <w:rsid w:val="00E27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C515"/>
  <w15:docId w15:val="{84223B53-1CDB-4047-948E-1C3792C0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71366"/>
    <w:pPr>
      <w:ind w:left="720"/>
      <w:contextualSpacing/>
    </w:pPr>
  </w:style>
  <w:style w:type="character" w:styleId="Hipercze">
    <w:name w:val="Hyperlink"/>
    <w:basedOn w:val="Domylnaczcionkaakapitu"/>
    <w:uiPriority w:val="99"/>
    <w:unhideWhenUsed/>
    <w:rsid w:val="009E04BE"/>
    <w:rPr>
      <w:color w:val="0563C1" w:themeColor="hyperlink"/>
      <w:u w:val="single"/>
    </w:rPr>
  </w:style>
  <w:style w:type="character" w:styleId="Nierozpoznanawzmianka">
    <w:name w:val="Unresolved Mention"/>
    <w:basedOn w:val="Domylnaczcionkaakapitu"/>
    <w:uiPriority w:val="99"/>
    <w:semiHidden/>
    <w:unhideWhenUsed/>
    <w:rsid w:val="009E0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rtur.jedrzak@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747</Words>
  <Characters>4486</Characters>
  <Application>Microsoft Office Word</Application>
  <DocSecurity>0</DocSecurity>
  <Lines>37</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Maria Kuznowicz</cp:lastModifiedBy>
  <cp:revision>3</cp:revision>
  <dcterms:created xsi:type="dcterms:W3CDTF">2020-07-07T19:31:00Z</dcterms:created>
  <dcterms:modified xsi:type="dcterms:W3CDTF">2020-07-14T09:46:00Z</dcterms:modified>
</cp:coreProperties>
</file>