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E7A4E" w14:textId="77777777" w:rsidR="00B90FCA" w:rsidRDefault="00B90FCA">
      <w:pPr>
        <w:spacing w:line="227" w:lineRule="exact"/>
        <w:rPr>
          <w:sz w:val="24"/>
          <w:szCs w:val="24"/>
        </w:rPr>
      </w:pPr>
    </w:p>
    <w:p w14:paraId="7577EE0E" w14:textId="77777777" w:rsidR="00821EFA" w:rsidRDefault="00821EFA">
      <w:pPr>
        <w:rPr>
          <w:rFonts w:eastAsia="Times New Roman"/>
          <w:b/>
          <w:bCs/>
          <w:lang w:val="en-US"/>
        </w:rPr>
      </w:pPr>
      <w:r w:rsidRPr="00821EFA">
        <w:rPr>
          <w:rFonts w:eastAsia="Times New Roman"/>
          <w:b/>
          <w:bCs/>
          <w:lang w:val="en-US"/>
        </w:rPr>
        <w:t xml:space="preserve">Hybrid </w:t>
      </w:r>
      <w:proofErr w:type="spellStart"/>
      <w:r w:rsidRPr="00821EFA">
        <w:rPr>
          <w:rFonts w:eastAsia="Times New Roman"/>
          <w:b/>
          <w:bCs/>
          <w:lang w:val="en-US"/>
        </w:rPr>
        <w:t>microplatform</w:t>
      </w:r>
      <w:proofErr w:type="spellEnd"/>
      <w:r w:rsidRPr="00821EFA">
        <w:rPr>
          <w:rFonts w:eastAsia="Times New Roman"/>
          <w:b/>
          <w:bCs/>
          <w:lang w:val="en-US"/>
        </w:rPr>
        <w:t xml:space="preserve"> for glucose biosensor and its comparison with other testing techniques </w:t>
      </w:r>
    </w:p>
    <w:p w14:paraId="26956540" w14:textId="2BE4545A" w:rsidR="00B90FCA" w:rsidRDefault="00271366">
      <w:pPr>
        <w:rPr>
          <w:rFonts w:eastAsia="Times New Roman"/>
          <w:b/>
          <w:bCs/>
          <w:sz w:val="19"/>
          <w:szCs w:val="19"/>
          <w:vertAlign w:val="superscript"/>
        </w:rPr>
      </w:pPr>
      <w:r w:rsidRPr="00821EFA">
        <w:rPr>
          <w:rFonts w:eastAsia="Times New Roman"/>
          <w:b/>
          <w:bCs/>
          <w:sz w:val="19"/>
          <w:szCs w:val="19"/>
        </w:rPr>
        <w:t>Jędrzak Artur</w:t>
      </w:r>
      <w:r w:rsidRPr="00821EFA">
        <w:rPr>
          <w:rFonts w:eastAsia="Times New Roman"/>
          <w:b/>
          <w:bCs/>
          <w:sz w:val="19"/>
          <w:szCs w:val="19"/>
          <w:vertAlign w:val="superscript"/>
        </w:rPr>
        <w:t>1</w:t>
      </w:r>
      <w:r w:rsidR="00A70B5E" w:rsidRPr="00821EFA">
        <w:rPr>
          <w:rFonts w:eastAsia="Times New Roman"/>
          <w:b/>
          <w:bCs/>
          <w:sz w:val="19"/>
          <w:szCs w:val="19"/>
          <w:vertAlign w:val="superscript"/>
        </w:rPr>
        <w:t>,2</w:t>
      </w:r>
      <w:r w:rsidRPr="00821EFA">
        <w:rPr>
          <w:rFonts w:eastAsia="Times New Roman"/>
          <w:b/>
          <w:bCs/>
          <w:sz w:val="19"/>
          <w:szCs w:val="19"/>
        </w:rPr>
        <w:t xml:space="preserve">, </w:t>
      </w:r>
      <w:r w:rsidR="00A70B5E" w:rsidRPr="00821EFA">
        <w:rPr>
          <w:rFonts w:eastAsia="Times New Roman"/>
          <w:b/>
          <w:bCs/>
          <w:sz w:val="19"/>
          <w:szCs w:val="19"/>
        </w:rPr>
        <w:t>Kuznowicz Maria</w:t>
      </w:r>
      <w:r w:rsidR="00A70B5E" w:rsidRPr="00821EFA">
        <w:rPr>
          <w:rFonts w:eastAsia="Times New Roman"/>
          <w:b/>
          <w:bCs/>
          <w:sz w:val="19"/>
          <w:szCs w:val="19"/>
          <w:vertAlign w:val="superscript"/>
        </w:rPr>
        <w:t>1</w:t>
      </w:r>
      <w:r w:rsidR="00A70B5E" w:rsidRPr="00821EFA">
        <w:rPr>
          <w:rFonts w:eastAsia="Times New Roman"/>
          <w:b/>
          <w:bCs/>
          <w:sz w:val="19"/>
          <w:szCs w:val="19"/>
        </w:rPr>
        <w:t>,</w:t>
      </w:r>
      <w:r w:rsidR="0051475E">
        <w:rPr>
          <w:rFonts w:eastAsia="Times New Roman"/>
          <w:b/>
          <w:bCs/>
          <w:sz w:val="19"/>
          <w:szCs w:val="19"/>
        </w:rPr>
        <w:t xml:space="preserve"> </w:t>
      </w:r>
      <w:proofErr w:type="spellStart"/>
      <w:r w:rsidRPr="00821EFA">
        <w:rPr>
          <w:rFonts w:eastAsia="Times New Roman"/>
          <w:b/>
          <w:bCs/>
          <w:sz w:val="19"/>
          <w:szCs w:val="19"/>
        </w:rPr>
        <w:t>Rębiś</w:t>
      </w:r>
      <w:proofErr w:type="spellEnd"/>
      <w:r w:rsidRPr="00821EFA">
        <w:rPr>
          <w:rFonts w:eastAsia="Times New Roman"/>
          <w:b/>
          <w:bCs/>
          <w:sz w:val="19"/>
          <w:szCs w:val="19"/>
        </w:rPr>
        <w:t xml:space="preserve"> Tomasz</w:t>
      </w:r>
      <w:r w:rsidR="00A70B5E" w:rsidRPr="00821EFA">
        <w:rPr>
          <w:rFonts w:eastAsia="Times New Roman"/>
          <w:b/>
          <w:bCs/>
          <w:sz w:val="19"/>
          <w:szCs w:val="19"/>
          <w:vertAlign w:val="superscript"/>
        </w:rPr>
        <w:t>3</w:t>
      </w:r>
      <w:r w:rsidRPr="00821EFA">
        <w:rPr>
          <w:rFonts w:eastAsia="Times New Roman"/>
          <w:b/>
          <w:bCs/>
          <w:sz w:val="19"/>
          <w:szCs w:val="19"/>
        </w:rPr>
        <w:t>, Jesionowski</w:t>
      </w:r>
      <w:r w:rsidR="0051475E" w:rsidRPr="0051475E">
        <w:rPr>
          <w:rFonts w:eastAsia="Times New Roman"/>
          <w:b/>
          <w:bCs/>
          <w:sz w:val="19"/>
          <w:szCs w:val="19"/>
        </w:rPr>
        <w:t xml:space="preserve"> </w:t>
      </w:r>
      <w:r w:rsidR="0051475E" w:rsidRPr="00821EFA">
        <w:rPr>
          <w:rFonts w:eastAsia="Times New Roman"/>
          <w:b/>
          <w:bCs/>
          <w:sz w:val="19"/>
          <w:szCs w:val="19"/>
        </w:rPr>
        <w:t>Teofil</w:t>
      </w:r>
      <w:r w:rsidR="0051475E" w:rsidRPr="0051475E">
        <w:rPr>
          <w:rFonts w:eastAsia="Times New Roman"/>
          <w:b/>
          <w:bCs/>
          <w:sz w:val="19"/>
          <w:szCs w:val="19"/>
          <w:vertAlign w:val="superscript"/>
        </w:rPr>
        <w:t>1</w:t>
      </w:r>
    </w:p>
    <w:p w14:paraId="7184D104" w14:textId="77777777" w:rsidR="0051475E" w:rsidRPr="00821EFA" w:rsidRDefault="0051475E">
      <w:pPr>
        <w:rPr>
          <w:rFonts w:eastAsia="Times New Roman"/>
          <w:b/>
          <w:bCs/>
          <w:sz w:val="19"/>
          <w:szCs w:val="19"/>
        </w:rPr>
      </w:pPr>
    </w:p>
    <w:p w14:paraId="1E189742" w14:textId="77777777" w:rsidR="0051475E" w:rsidRDefault="00801278">
      <w:pPr>
        <w:spacing w:line="182" w:lineRule="auto"/>
        <w:rPr>
          <w:rFonts w:eastAsia="Times New Roman"/>
          <w:sz w:val="18"/>
          <w:szCs w:val="18"/>
          <w:lang w:val="en-US"/>
        </w:rPr>
      </w:pPr>
      <w:r w:rsidRPr="0051475E">
        <w:rPr>
          <w:rFonts w:eastAsia="Times New Roman"/>
          <w:sz w:val="20"/>
          <w:szCs w:val="20"/>
          <w:vertAlign w:val="superscript"/>
          <w:lang w:val="en-US"/>
        </w:rPr>
        <w:t>1</w:t>
      </w:r>
      <w:r w:rsidR="00271366">
        <w:rPr>
          <w:rFonts w:eastAsia="Times New Roman"/>
          <w:sz w:val="18"/>
          <w:szCs w:val="18"/>
          <w:lang w:val="en-US"/>
        </w:rPr>
        <w:t xml:space="preserve">Instytute </w:t>
      </w:r>
      <w:r w:rsidR="00271366" w:rsidRPr="00271366">
        <w:rPr>
          <w:rFonts w:eastAsia="Times New Roman"/>
          <w:sz w:val="18"/>
          <w:szCs w:val="18"/>
          <w:lang w:val="en-US"/>
        </w:rPr>
        <w:t xml:space="preserve">of Chemical Technology and Engineering, Faculty of Chemical Technology, Poznan University of Technology, </w:t>
      </w:r>
      <w:proofErr w:type="spellStart"/>
      <w:r w:rsidR="00271366" w:rsidRPr="00271366">
        <w:rPr>
          <w:rFonts w:eastAsia="Times New Roman"/>
          <w:sz w:val="18"/>
          <w:szCs w:val="18"/>
          <w:lang w:val="en-US"/>
        </w:rPr>
        <w:t>Berdychowo</w:t>
      </w:r>
      <w:proofErr w:type="spellEnd"/>
      <w:r w:rsidR="00271366" w:rsidRPr="00271366">
        <w:rPr>
          <w:rFonts w:eastAsia="Times New Roman"/>
          <w:sz w:val="18"/>
          <w:szCs w:val="18"/>
          <w:lang w:val="en-US"/>
        </w:rPr>
        <w:t xml:space="preserve"> 4,</w:t>
      </w:r>
    </w:p>
    <w:p w14:paraId="4C59FF06" w14:textId="0987140B" w:rsidR="00B90FCA" w:rsidRDefault="00271366">
      <w:pPr>
        <w:spacing w:line="182" w:lineRule="auto"/>
        <w:rPr>
          <w:rFonts w:eastAsia="Times New Roman"/>
          <w:sz w:val="18"/>
          <w:szCs w:val="18"/>
          <w:lang w:val="en-US"/>
        </w:rPr>
      </w:pPr>
      <w:r w:rsidRPr="00271366">
        <w:rPr>
          <w:rFonts w:eastAsia="Times New Roman"/>
          <w:sz w:val="18"/>
          <w:szCs w:val="18"/>
          <w:lang w:val="en-US"/>
        </w:rPr>
        <w:t>PL-60965 Poznan, Poland;</w:t>
      </w:r>
    </w:p>
    <w:p w14:paraId="19E2D3B9" w14:textId="482307DF" w:rsidR="00A70B5E" w:rsidRPr="00A70B5E" w:rsidRDefault="00A70B5E" w:rsidP="00A70B5E">
      <w:pPr>
        <w:spacing w:line="182" w:lineRule="auto"/>
        <w:rPr>
          <w:rFonts w:eastAsia="Times New Roman"/>
          <w:sz w:val="18"/>
          <w:szCs w:val="18"/>
        </w:rPr>
      </w:pPr>
      <w:r w:rsidRPr="00A70B5E">
        <w:rPr>
          <w:rFonts w:eastAsia="Times New Roman"/>
          <w:sz w:val="20"/>
          <w:szCs w:val="20"/>
          <w:vertAlign w:val="superscript"/>
        </w:rPr>
        <w:t>2</w:t>
      </w:r>
      <w:r w:rsidRPr="00A70B5E">
        <w:rPr>
          <w:rFonts w:eastAsia="Times New Roman"/>
          <w:sz w:val="18"/>
          <w:szCs w:val="18"/>
        </w:rPr>
        <w:t xml:space="preserve">NanoBioMedical Centre, Adam Mickiewicz University in </w:t>
      </w:r>
      <w:proofErr w:type="spellStart"/>
      <w:r w:rsidRPr="00A70B5E">
        <w:rPr>
          <w:rFonts w:eastAsia="Times New Roman"/>
          <w:sz w:val="18"/>
          <w:szCs w:val="18"/>
        </w:rPr>
        <w:t>Poznan</w:t>
      </w:r>
      <w:proofErr w:type="spellEnd"/>
      <w:r w:rsidRPr="00A70B5E">
        <w:rPr>
          <w:rFonts w:eastAsia="Times New Roman"/>
          <w:sz w:val="18"/>
          <w:szCs w:val="18"/>
        </w:rPr>
        <w:t>, Wszechnicy</w:t>
      </w:r>
      <w:r>
        <w:rPr>
          <w:rFonts w:eastAsia="Times New Roman"/>
          <w:sz w:val="18"/>
          <w:szCs w:val="18"/>
        </w:rPr>
        <w:t xml:space="preserve"> </w:t>
      </w:r>
      <w:r w:rsidRPr="00A70B5E">
        <w:rPr>
          <w:rFonts w:eastAsia="Times New Roman"/>
          <w:sz w:val="18"/>
          <w:szCs w:val="18"/>
        </w:rPr>
        <w:t xml:space="preserve">Piastowskiej 3, PL- 61614 </w:t>
      </w:r>
      <w:proofErr w:type="spellStart"/>
      <w:r w:rsidRPr="00A70B5E">
        <w:rPr>
          <w:rFonts w:eastAsia="Times New Roman"/>
          <w:sz w:val="18"/>
          <w:szCs w:val="18"/>
        </w:rPr>
        <w:t>Poznan</w:t>
      </w:r>
      <w:proofErr w:type="spellEnd"/>
      <w:r w:rsidRPr="00A70B5E">
        <w:rPr>
          <w:rFonts w:eastAsia="Times New Roman"/>
          <w:sz w:val="18"/>
          <w:szCs w:val="18"/>
        </w:rPr>
        <w:t>, Poland;</w:t>
      </w:r>
    </w:p>
    <w:p w14:paraId="1D33B71B" w14:textId="3E966D1A" w:rsidR="00271366" w:rsidRPr="00271366" w:rsidRDefault="00A70B5E" w:rsidP="00A70B5E">
      <w:pPr>
        <w:spacing w:line="182" w:lineRule="auto"/>
        <w:rPr>
          <w:sz w:val="18"/>
          <w:szCs w:val="18"/>
          <w:lang w:val="en-US"/>
        </w:rPr>
        <w:sectPr w:rsidR="00271366" w:rsidRPr="00271366">
          <w:pgSz w:w="11900" w:h="16834"/>
          <w:pgMar w:top="1070" w:right="719" w:bottom="0" w:left="740" w:header="0" w:footer="0" w:gutter="0"/>
          <w:cols w:space="708" w:equalWidth="0">
            <w:col w:w="10440"/>
          </w:cols>
        </w:sectPr>
      </w:pPr>
      <w:r>
        <w:rPr>
          <w:rFonts w:eastAsia="Times New Roman"/>
          <w:sz w:val="20"/>
          <w:szCs w:val="20"/>
          <w:vertAlign w:val="superscript"/>
          <w:lang w:val="en-US"/>
        </w:rPr>
        <w:t>3</w:t>
      </w:r>
      <w:r w:rsidR="00271366">
        <w:rPr>
          <w:sz w:val="18"/>
          <w:szCs w:val="18"/>
          <w:lang w:val="en-US"/>
        </w:rPr>
        <w:t xml:space="preserve">Instytute </w:t>
      </w:r>
      <w:r w:rsidR="00271366" w:rsidRPr="00271366">
        <w:rPr>
          <w:sz w:val="18"/>
          <w:szCs w:val="18"/>
          <w:lang w:val="en-US"/>
        </w:rPr>
        <w:t xml:space="preserve">of Chemistry and Technical Electrochemistry, Faculty of Chemical Technology, Poznan University of Technology, </w:t>
      </w:r>
      <w:proofErr w:type="spellStart"/>
      <w:r w:rsidR="00271366" w:rsidRPr="00271366">
        <w:rPr>
          <w:sz w:val="18"/>
          <w:szCs w:val="18"/>
          <w:lang w:val="en-US"/>
        </w:rPr>
        <w:t>Berdychowo</w:t>
      </w:r>
      <w:proofErr w:type="spellEnd"/>
      <w:r w:rsidR="00271366" w:rsidRPr="00271366">
        <w:rPr>
          <w:sz w:val="18"/>
          <w:szCs w:val="18"/>
          <w:lang w:val="en-US"/>
        </w:rPr>
        <w:t xml:space="preserve"> 4, PL-60965 Poznan, Poland</w:t>
      </w:r>
      <w:r w:rsidR="0051475E">
        <w:rPr>
          <w:sz w:val="18"/>
          <w:szCs w:val="18"/>
          <w:lang w:val="en-US"/>
        </w:rPr>
        <w:t>.</w:t>
      </w:r>
    </w:p>
    <w:p w14:paraId="64043F27" w14:textId="77777777" w:rsidR="00B90FCA" w:rsidRPr="000C1C9C" w:rsidRDefault="00B90FCA">
      <w:pPr>
        <w:spacing w:line="200" w:lineRule="exact"/>
        <w:rPr>
          <w:sz w:val="24"/>
          <w:szCs w:val="24"/>
          <w:lang w:val="en-US"/>
        </w:rPr>
      </w:pPr>
    </w:p>
    <w:p w14:paraId="11F7ABCA" w14:textId="77777777" w:rsidR="00B90FCA" w:rsidRPr="000C1C9C" w:rsidRDefault="00B90FCA">
      <w:pPr>
        <w:spacing w:line="200" w:lineRule="exact"/>
        <w:rPr>
          <w:sz w:val="24"/>
          <w:szCs w:val="24"/>
          <w:lang w:val="en-US"/>
        </w:rPr>
      </w:pPr>
    </w:p>
    <w:p w14:paraId="65861815" w14:textId="668EB786" w:rsidR="00B90FCA" w:rsidRPr="000C1C9C" w:rsidRDefault="00B90FCA">
      <w:pPr>
        <w:spacing w:line="351" w:lineRule="exact"/>
        <w:rPr>
          <w:sz w:val="24"/>
          <w:szCs w:val="24"/>
          <w:lang w:val="en-US"/>
        </w:rPr>
      </w:pPr>
    </w:p>
    <w:p w14:paraId="6456C434" w14:textId="0F1DF7AE" w:rsidR="00B90FCA" w:rsidRPr="000C1C9C" w:rsidRDefault="00801278">
      <w:pPr>
        <w:spacing w:line="234" w:lineRule="auto"/>
        <w:ind w:right="680"/>
        <w:rPr>
          <w:sz w:val="20"/>
          <w:szCs w:val="20"/>
          <w:lang w:val="en-US"/>
        </w:rPr>
      </w:pPr>
      <w:r w:rsidRPr="000C1C9C">
        <w:rPr>
          <w:rFonts w:eastAsia="Times New Roman"/>
          <w:b/>
          <w:bCs/>
          <w:sz w:val="19"/>
          <w:szCs w:val="19"/>
          <w:lang w:val="en-US"/>
        </w:rPr>
        <w:t xml:space="preserve">Keywords: </w:t>
      </w:r>
      <w:r w:rsidR="00271366">
        <w:rPr>
          <w:rFonts w:eastAsia="Times New Roman"/>
          <w:b/>
          <w:bCs/>
          <w:sz w:val="19"/>
          <w:szCs w:val="19"/>
          <w:lang w:val="en-US"/>
        </w:rPr>
        <w:t>biosensors, magnetite,</w:t>
      </w:r>
      <w:r w:rsidR="00072FEF">
        <w:rPr>
          <w:rFonts w:eastAsia="Times New Roman"/>
          <w:b/>
          <w:bCs/>
          <w:sz w:val="19"/>
          <w:szCs w:val="19"/>
          <w:lang w:val="en-US"/>
        </w:rPr>
        <w:t xml:space="preserve"> lignin,</w:t>
      </w:r>
      <w:r w:rsidR="00271366">
        <w:rPr>
          <w:rFonts w:eastAsia="Times New Roman"/>
          <w:b/>
          <w:bCs/>
          <w:sz w:val="19"/>
          <w:szCs w:val="19"/>
          <w:lang w:val="en-US"/>
        </w:rPr>
        <w:t xml:space="preserve"> polydopamine, glucose detection, </w:t>
      </w:r>
      <w:r w:rsidR="00072FEF">
        <w:rPr>
          <w:rFonts w:eastAsia="Times New Roman"/>
          <w:b/>
          <w:bCs/>
          <w:sz w:val="19"/>
          <w:szCs w:val="19"/>
          <w:lang w:val="en-US"/>
        </w:rPr>
        <w:t>real samples</w:t>
      </w:r>
    </w:p>
    <w:p w14:paraId="6FB1F247" w14:textId="7120D09F" w:rsidR="00B90FCA" w:rsidRPr="000C1C9C" w:rsidRDefault="00B90FCA">
      <w:pPr>
        <w:spacing w:line="200" w:lineRule="exact"/>
        <w:rPr>
          <w:sz w:val="24"/>
          <w:szCs w:val="24"/>
          <w:lang w:val="en-US"/>
        </w:rPr>
      </w:pPr>
    </w:p>
    <w:p w14:paraId="18A88382" w14:textId="77777777" w:rsidR="00B90FCA" w:rsidRPr="000C1C9C" w:rsidRDefault="00B90FCA">
      <w:pPr>
        <w:spacing w:line="259" w:lineRule="exact"/>
        <w:rPr>
          <w:sz w:val="24"/>
          <w:szCs w:val="24"/>
          <w:lang w:val="en-US"/>
        </w:rPr>
      </w:pPr>
    </w:p>
    <w:p w14:paraId="13C9D37E" w14:textId="7E46B005" w:rsidR="00B90FCA" w:rsidRPr="000C1C9C" w:rsidRDefault="00271366">
      <w:pPr>
        <w:numPr>
          <w:ilvl w:val="0"/>
          <w:numId w:val="1"/>
        </w:numPr>
        <w:tabs>
          <w:tab w:val="left" w:pos="1440"/>
        </w:tabs>
        <w:ind w:left="1440" w:hanging="452"/>
        <w:rPr>
          <w:rFonts w:eastAsia="Times New Roman"/>
          <w:b/>
          <w:bCs/>
          <w:sz w:val="19"/>
          <w:szCs w:val="19"/>
          <w:lang w:val="en-US"/>
        </w:rPr>
      </w:pPr>
      <w:r>
        <w:rPr>
          <w:rFonts w:eastAsia="Times New Roman"/>
          <w:b/>
          <w:bCs/>
          <w:sz w:val="19"/>
          <w:szCs w:val="19"/>
          <w:lang w:val="en-US"/>
        </w:rPr>
        <w:t xml:space="preserve">Introduction </w:t>
      </w:r>
    </w:p>
    <w:p w14:paraId="40C34444" w14:textId="419F2488" w:rsidR="00B90FCA" w:rsidRPr="000C1C9C" w:rsidRDefault="00B90FCA">
      <w:pPr>
        <w:spacing w:line="130" w:lineRule="exact"/>
        <w:rPr>
          <w:sz w:val="24"/>
          <w:szCs w:val="24"/>
          <w:lang w:val="en-US"/>
        </w:rPr>
      </w:pPr>
    </w:p>
    <w:p w14:paraId="75A8F550" w14:textId="77777777" w:rsidR="00072FEF" w:rsidRPr="00072FEF" w:rsidRDefault="00072FEF" w:rsidP="00072FEF">
      <w:pPr>
        <w:tabs>
          <w:tab w:val="left" w:pos="1480"/>
        </w:tabs>
        <w:jc w:val="both"/>
        <w:rPr>
          <w:rFonts w:eastAsia="Times New Roman"/>
          <w:sz w:val="19"/>
          <w:szCs w:val="19"/>
          <w:lang w:val="en-US"/>
        </w:rPr>
      </w:pPr>
      <w:r w:rsidRPr="00072FEF">
        <w:rPr>
          <w:rFonts w:eastAsia="Times New Roman"/>
          <w:sz w:val="19"/>
          <w:szCs w:val="19"/>
          <w:lang w:val="en-US"/>
        </w:rPr>
        <w:t xml:space="preserve">The main development of the biosensor systems began after Clark and Lyons (1962) created the first biosensor containing glucose oxidase [1]. Despite many enhancements to glucose sensors, many scientists are still working on new ways of designing and developing a more accurate, stable, and responsive biosensor [2]. </w:t>
      </w:r>
    </w:p>
    <w:p w14:paraId="6F2557FE" w14:textId="502DB257" w:rsidR="00072FEF" w:rsidRPr="00072FEF" w:rsidRDefault="00072FEF" w:rsidP="00072FEF">
      <w:pPr>
        <w:tabs>
          <w:tab w:val="left" w:pos="1480"/>
        </w:tabs>
        <w:jc w:val="both"/>
        <w:rPr>
          <w:rFonts w:eastAsia="Times New Roman"/>
          <w:sz w:val="19"/>
          <w:szCs w:val="19"/>
          <w:lang w:val="en-US"/>
        </w:rPr>
      </w:pPr>
      <w:r w:rsidRPr="00072FEF">
        <w:rPr>
          <w:rFonts w:eastAsia="Times New Roman"/>
          <w:sz w:val="19"/>
          <w:szCs w:val="19"/>
          <w:lang w:val="en-US"/>
        </w:rPr>
        <w:t xml:space="preserve">Biosensor is a type of chemical sensor that consists of sensitive elements such as enzymes, genes, antibodies, etc. that are capable of regulating the interaction between the material and the sensitive layer and the processing element it generates [3]. Regardless of the need for inexpensive and efficient blood glucose monitoring, novel advanced materials for the glucose biosensor have gained considerable attention [4]. Because of the high selectivity they allow to be used in many areas such as environmental protection, medicine, food and drug industries etc. Glucose level determination is one of the most common and important assays in various media such as blood plasma, medications, juices, or dietary supplements [5,6]. Given the availability of commercial glucose </w:t>
      </w:r>
      <w:proofErr w:type="spellStart"/>
      <w:r w:rsidRPr="00072FEF">
        <w:rPr>
          <w:rFonts w:eastAsia="Times New Roman"/>
          <w:sz w:val="19"/>
          <w:szCs w:val="19"/>
          <w:lang w:val="en-US"/>
        </w:rPr>
        <w:t>biodetectors</w:t>
      </w:r>
      <w:proofErr w:type="spellEnd"/>
      <w:r w:rsidRPr="00072FEF">
        <w:rPr>
          <w:rFonts w:eastAsia="Times New Roman"/>
          <w:sz w:val="19"/>
          <w:szCs w:val="19"/>
          <w:lang w:val="en-US"/>
        </w:rPr>
        <w:t xml:space="preserve"> on the market, accuracy constraints and errors such as ageing, manufacturing variances, storage, temperature, coding or proper data measurement exist.</w:t>
      </w:r>
      <w:r>
        <w:rPr>
          <w:rFonts w:eastAsia="Times New Roman"/>
          <w:sz w:val="19"/>
          <w:szCs w:val="19"/>
          <w:lang w:val="en-US"/>
        </w:rPr>
        <w:t xml:space="preserve"> </w:t>
      </w:r>
      <w:r w:rsidRPr="00072FEF">
        <w:rPr>
          <w:rFonts w:eastAsia="Times New Roman"/>
          <w:sz w:val="19"/>
          <w:szCs w:val="19"/>
          <w:lang w:val="en-US"/>
        </w:rPr>
        <w:t xml:space="preserve">The aim of the research conducted as part of this work was to discuss glucose measurements in real samples using various techniques (photometric, glucometers, proposed biosensor). The magnetite/lignin hybrid material was synthesized, followed by polymerization of the polydopamine precursor to obtain the magnetite/lignin/polydopamine system. On the obtained multi-component system the process of enzymatic immobilization was carried out by adsorbing glucose oxidase from </w:t>
      </w:r>
      <w:r w:rsidRPr="0051475E">
        <w:rPr>
          <w:rFonts w:eastAsia="Times New Roman"/>
          <w:i/>
          <w:iCs/>
          <w:sz w:val="19"/>
          <w:szCs w:val="19"/>
          <w:lang w:val="en-US"/>
        </w:rPr>
        <w:t xml:space="preserve">Aspergillus </w:t>
      </w:r>
      <w:proofErr w:type="spellStart"/>
      <w:r w:rsidRPr="0051475E">
        <w:rPr>
          <w:rFonts w:eastAsia="Times New Roman"/>
          <w:i/>
          <w:iCs/>
          <w:sz w:val="19"/>
          <w:szCs w:val="19"/>
          <w:lang w:val="en-US"/>
        </w:rPr>
        <w:t>niger</w:t>
      </w:r>
      <w:proofErr w:type="spellEnd"/>
      <w:r w:rsidRPr="00072FEF">
        <w:rPr>
          <w:rFonts w:eastAsia="Times New Roman"/>
          <w:sz w:val="19"/>
          <w:szCs w:val="19"/>
          <w:lang w:val="en-US"/>
        </w:rPr>
        <w:t>.</w:t>
      </w:r>
    </w:p>
    <w:p w14:paraId="36B6D087" w14:textId="041FA3DA" w:rsidR="00A70B5E" w:rsidRDefault="00072FEF" w:rsidP="00072FEF">
      <w:pPr>
        <w:tabs>
          <w:tab w:val="left" w:pos="1480"/>
        </w:tabs>
        <w:jc w:val="both"/>
        <w:rPr>
          <w:rFonts w:eastAsia="Times New Roman"/>
          <w:sz w:val="19"/>
          <w:szCs w:val="19"/>
          <w:lang w:val="en-US"/>
        </w:rPr>
      </w:pPr>
      <w:r w:rsidRPr="00072FEF">
        <w:rPr>
          <w:rFonts w:eastAsia="Times New Roman"/>
          <w:sz w:val="19"/>
          <w:szCs w:val="19"/>
          <w:lang w:val="en-US"/>
        </w:rPr>
        <w:t>Biosensor platforms with the addition of ferrocene and a dedicated carbon paste electrode (CPE/Fe</w:t>
      </w:r>
      <w:r w:rsidRPr="00072FEF">
        <w:rPr>
          <w:rFonts w:eastAsia="Times New Roman"/>
          <w:sz w:val="19"/>
          <w:szCs w:val="19"/>
          <w:vertAlign w:val="subscript"/>
          <w:lang w:val="en-US"/>
        </w:rPr>
        <w:t>3</w:t>
      </w:r>
      <w:r w:rsidRPr="00072FEF">
        <w:rPr>
          <w:rFonts w:eastAsia="Times New Roman"/>
          <w:sz w:val="19"/>
          <w:szCs w:val="19"/>
          <w:lang w:val="en-US"/>
        </w:rPr>
        <w:t>O</w:t>
      </w:r>
      <w:r w:rsidRPr="00072FEF">
        <w:rPr>
          <w:rFonts w:eastAsia="Times New Roman"/>
          <w:sz w:val="19"/>
          <w:szCs w:val="19"/>
          <w:vertAlign w:val="subscript"/>
          <w:lang w:val="en-US"/>
        </w:rPr>
        <w:t>4</w:t>
      </w:r>
      <w:r w:rsidRPr="00072FEF">
        <w:rPr>
          <w:rFonts w:eastAsia="Times New Roman"/>
          <w:sz w:val="19"/>
          <w:szCs w:val="19"/>
          <w:lang w:val="en-US"/>
        </w:rPr>
        <w:t>/</w:t>
      </w:r>
      <w:proofErr w:type="spellStart"/>
      <w:r w:rsidRPr="00072FEF">
        <w:rPr>
          <w:rFonts w:eastAsia="Times New Roman"/>
          <w:sz w:val="19"/>
          <w:szCs w:val="19"/>
          <w:lang w:val="en-US"/>
        </w:rPr>
        <w:t>Lig</w:t>
      </w:r>
      <w:proofErr w:type="spellEnd"/>
      <w:r w:rsidRPr="00072FEF">
        <w:rPr>
          <w:rFonts w:eastAsia="Times New Roman"/>
          <w:sz w:val="19"/>
          <w:szCs w:val="19"/>
          <w:lang w:val="en-US"/>
        </w:rPr>
        <w:t xml:space="preserve">/PDA/GOx/Fc) were fabricated for glucose detection in actual, commercially available glucose-based samples. The platform proposed has interesting features such as improved thermal and mechanical stability, excellent adhesion for inorganic and organic materials, electron transferability, and photothermal properties. Greater reliability and durability of materials, and an improvement in their quality compared to existing commercial goods. The proposed </w:t>
      </w:r>
      <w:proofErr w:type="spellStart"/>
      <w:r w:rsidRPr="00072FEF">
        <w:rPr>
          <w:rFonts w:eastAsia="Times New Roman"/>
          <w:sz w:val="19"/>
          <w:szCs w:val="19"/>
          <w:lang w:val="en-US"/>
        </w:rPr>
        <w:t>microplatform</w:t>
      </w:r>
      <w:proofErr w:type="spellEnd"/>
      <w:r w:rsidRPr="00072FEF">
        <w:rPr>
          <w:rFonts w:eastAsia="Times New Roman"/>
          <w:sz w:val="19"/>
          <w:szCs w:val="19"/>
          <w:lang w:val="en-US"/>
        </w:rPr>
        <w:t xml:space="preserve"> for biosensing has promising features and applicability as a useful </w:t>
      </w:r>
      <w:proofErr w:type="spellStart"/>
      <w:r w:rsidRPr="00072FEF">
        <w:rPr>
          <w:rFonts w:eastAsia="Times New Roman"/>
          <w:sz w:val="19"/>
          <w:szCs w:val="19"/>
          <w:lang w:val="en-US"/>
        </w:rPr>
        <w:t>biodetector</w:t>
      </w:r>
      <w:proofErr w:type="spellEnd"/>
      <w:r w:rsidRPr="00072FEF">
        <w:rPr>
          <w:rFonts w:eastAsia="Times New Roman"/>
          <w:sz w:val="19"/>
          <w:szCs w:val="19"/>
          <w:lang w:val="en-US"/>
        </w:rPr>
        <w:t xml:space="preserve"> for the food industry.</w:t>
      </w:r>
    </w:p>
    <w:p w14:paraId="4CDD996B" w14:textId="77777777" w:rsidR="00072FEF" w:rsidRDefault="00072FEF" w:rsidP="00072FEF">
      <w:pPr>
        <w:tabs>
          <w:tab w:val="left" w:pos="1480"/>
        </w:tabs>
        <w:jc w:val="both"/>
        <w:rPr>
          <w:rFonts w:eastAsia="Times New Roman"/>
          <w:sz w:val="19"/>
          <w:szCs w:val="19"/>
          <w:lang w:val="en-US"/>
        </w:rPr>
      </w:pPr>
    </w:p>
    <w:p w14:paraId="2AB4EE8C" w14:textId="05B86702" w:rsidR="00B90FCA" w:rsidRDefault="00A70B5E" w:rsidP="00A70B5E">
      <w:pPr>
        <w:tabs>
          <w:tab w:val="left" w:pos="1480"/>
        </w:tabs>
        <w:rPr>
          <w:rFonts w:eastAsia="Times New Roman"/>
          <w:b/>
          <w:bCs/>
          <w:sz w:val="19"/>
          <w:szCs w:val="19"/>
          <w:lang w:val="en-US"/>
        </w:rPr>
      </w:pPr>
      <w:r w:rsidRPr="00A70B5E">
        <w:rPr>
          <w:rFonts w:eastAsia="Times New Roman"/>
          <w:b/>
          <w:bCs/>
          <w:sz w:val="19"/>
          <w:szCs w:val="19"/>
          <w:lang w:val="en-US"/>
        </w:rPr>
        <w:t>II</w:t>
      </w:r>
      <w:r>
        <w:rPr>
          <w:rFonts w:eastAsia="Times New Roman"/>
          <w:b/>
          <w:bCs/>
          <w:sz w:val="19"/>
          <w:szCs w:val="19"/>
          <w:lang w:val="en-US"/>
        </w:rPr>
        <w:t>.</w:t>
      </w:r>
      <w:r w:rsidRPr="00A70B5E">
        <w:rPr>
          <w:rFonts w:eastAsia="Times New Roman"/>
          <w:b/>
          <w:bCs/>
          <w:sz w:val="19"/>
          <w:szCs w:val="19"/>
          <w:lang w:val="en-US"/>
        </w:rPr>
        <w:t xml:space="preserve"> </w:t>
      </w:r>
      <w:r>
        <w:rPr>
          <w:rFonts w:eastAsia="Times New Roman"/>
          <w:b/>
          <w:bCs/>
          <w:sz w:val="19"/>
          <w:szCs w:val="19"/>
          <w:lang w:val="en-US"/>
        </w:rPr>
        <w:t>Graphical abstract</w:t>
      </w:r>
      <w:r w:rsidR="00801278" w:rsidRPr="00A70B5E">
        <w:rPr>
          <w:rFonts w:eastAsia="Times New Roman"/>
          <w:b/>
          <w:bCs/>
          <w:sz w:val="19"/>
          <w:szCs w:val="19"/>
          <w:lang w:val="en-US"/>
        </w:rPr>
        <w:t>:</w:t>
      </w:r>
    </w:p>
    <w:p w14:paraId="0E5468BC" w14:textId="57429FD4" w:rsidR="00072FEF" w:rsidRDefault="00072FEF" w:rsidP="00A70B5E">
      <w:pPr>
        <w:tabs>
          <w:tab w:val="left" w:pos="1480"/>
        </w:tabs>
        <w:rPr>
          <w:rFonts w:eastAsia="Times New Roman"/>
          <w:b/>
          <w:bCs/>
          <w:sz w:val="19"/>
          <w:szCs w:val="19"/>
          <w:lang w:val="en-US"/>
        </w:rPr>
      </w:pPr>
    </w:p>
    <w:p w14:paraId="31FA7650" w14:textId="70999CEC" w:rsidR="00072FEF" w:rsidRPr="00072FEF" w:rsidRDefault="00072FEF" w:rsidP="00A70B5E">
      <w:pPr>
        <w:tabs>
          <w:tab w:val="left" w:pos="1480"/>
        </w:tabs>
        <w:rPr>
          <w:rFonts w:eastAsia="Times New Roman"/>
          <w:b/>
          <w:bCs/>
          <w:sz w:val="19"/>
          <w:szCs w:val="19"/>
          <w:lang w:val="en-US"/>
        </w:rPr>
      </w:pPr>
      <w:r w:rsidRPr="00072FEF">
        <w:rPr>
          <w:sz w:val="19"/>
          <w:szCs w:val="19"/>
          <w:lang w:val="en-US"/>
        </w:rPr>
        <w:t>Various analytical techniques for the detection of glucose used in the conducted research</w:t>
      </w:r>
    </w:p>
    <w:p w14:paraId="19573F89" w14:textId="115FBE3C" w:rsidR="00A023C8" w:rsidRDefault="00A023C8" w:rsidP="00A023C8">
      <w:pPr>
        <w:tabs>
          <w:tab w:val="left" w:pos="1480"/>
        </w:tabs>
        <w:ind w:left="1480"/>
        <w:rPr>
          <w:rFonts w:eastAsia="Times New Roman"/>
          <w:b/>
          <w:bCs/>
          <w:sz w:val="19"/>
          <w:szCs w:val="19"/>
          <w:lang w:val="en-US"/>
        </w:rPr>
      </w:pPr>
    </w:p>
    <w:p w14:paraId="7A30436D" w14:textId="3C9674B4" w:rsidR="00B90FCA" w:rsidRDefault="00B90FCA">
      <w:pPr>
        <w:spacing w:line="20" w:lineRule="exact"/>
        <w:rPr>
          <w:sz w:val="24"/>
          <w:szCs w:val="24"/>
          <w:lang w:val="en-US"/>
        </w:rPr>
      </w:pPr>
    </w:p>
    <w:p w14:paraId="7307E817" w14:textId="77777777" w:rsidR="00A70B5E" w:rsidRPr="00A70B5E" w:rsidRDefault="00A70B5E">
      <w:pPr>
        <w:spacing w:line="20" w:lineRule="exact"/>
        <w:rPr>
          <w:sz w:val="24"/>
          <w:szCs w:val="24"/>
          <w:lang w:val="en-US"/>
        </w:rPr>
      </w:pPr>
    </w:p>
    <w:p w14:paraId="2897B33F" w14:textId="77777777" w:rsidR="00B90FCA" w:rsidRPr="00A70B5E" w:rsidRDefault="00801278">
      <w:pPr>
        <w:spacing w:line="20" w:lineRule="exact"/>
        <w:rPr>
          <w:sz w:val="24"/>
          <w:szCs w:val="24"/>
          <w:lang w:val="en-US"/>
        </w:rPr>
      </w:pPr>
      <w:r w:rsidRPr="00A70B5E">
        <w:rPr>
          <w:sz w:val="24"/>
          <w:szCs w:val="24"/>
          <w:lang w:val="en-US"/>
        </w:rPr>
        <w:br w:type="column"/>
      </w:r>
    </w:p>
    <w:p w14:paraId="5EC43B19" w14:textId="418534B8" w:rsidR="00B90FCA" w:rsidRPr="00A70B5E" w:rsidRDefault="00B90FCA">
      <w:pPr>
        <w:spacing w:line="200" w:lineRule="exact"/>
        <w:rPr>
          <w:sz w:val="24"/>
          <w:szCs w:val="24"/>
          <w:lang w:val="en-US"/>
        </w:rPr>
      </w:pPr>
    </w:p>
    <w:p w14:paraId="291C054D" w14:textId="48E9318E" w:rsidR="00B90FCA" w:rsidRPr="00A70B5E" w:rsidRDefault="00B90FCA">
      <w:pPr>
        <w:spacing w:line="200" w:lineRule="exact"/>
        <w:rPr>
          <w:sz w:val="24"/>
          <w:szCs w:val="24"/>
          <w:lang w:val="en-US"/>
        </w:rPr>
      </w:pPr>
    </w:p>
    <w:p w14:paraId="33041EEF" w14:textId="6BACD58F" w:rsidR="00B90FCA" w:rsidRPr="00A70B5E" w:rsidRDefault="00A70B5E">
      <w:pPr>
        <w:spacing w:line="309" w:lineRule="exact"/>
        <w:rPr>
          <w:sz w:val="24"/>
          <w:szCs w:val="24"/>
          <w:lang w:val="en-US"/>
        </w:rPr>
      </w:pPr>
      <w:r w:rsidRPr="00660A22">
        <w:rPr>
          <w:noProof/>
          <w:sz w:val="24"/>
          <w:szCs w:val="24"/>
          <w:lang w:val="en-US"/>
        </w:rPr>
        <w:drawing>
          <wp:anchor distT="0" distB="0" distL="114300" distR="114300" simplePos="0" relativeHeight="251657216" behindDoc="0" locked="0" layoutInCell="1" allowOverlap="1" wp14:anchorId="6C10540D" wp14:editId="1D476422">
            <wp:simplePos x="0" y="0"/>
            <wp:positionH relativeFrom="margin">
              <wp:posOffset>3943350</wp:posOffset>
            </wp:positionH>
            <wp:positionV relativeFrom="margin">
              <wp:posOffset>1503045</wp:posOffset>
            </wp:positionV>
            <wp:extent cx="2181225" cy="2757805"/>
            <wp:effectExtent l="0" t="0" r="9525" b="127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181225" cy="2757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7875C" w14:textId="0D90161C" w:rsidR="00A70B5E" w:rsidRPr="00A70B5E" w:rsidRDefault="00A70B5E" w:rsidP="00A70B5E">
      <w:pPr>
        <w:tabs>
          <w:tab w:val="left" w:pos="1443"/>
        </w:tabs>
        <w:ind w:left="1443"/>
        <w:rPr>
          <w:rFonts w:eastAsia="Times New Roman"/>
          <w:b/>
          <w:bCs/>
          <w:sz w:val="19"/>
          <w:szCs w:val="19"/>
          <w:lang w:val="en-US"/>
        </w:rPr>
      </w:pPr>
    </w:p>
    <w:p w14:paraId="402386FF" w14:textId="58E86387" w:rsidR="00B90FCA" w:rsidRDefault="00801278">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2DFECC1D" w14:textId="58C3CA73" w:rsidR="00B90FCA" w:rsidRDefault="00B90FCA">
      <w:pPr>
        <w:spacing w:line="235" w:lineRule="exact"/>
        <w:rPr>
          <w:rFonts w:eastAsia="Times New Roman"/>
          <w:b/>
          <w:bCs/>
          <w:sz w:val="19"/>
          <w:szCs w:val="19"/>
        </w:rPr>
      </w:pPr>
    </w:p>
    <w:p w14:paraId="79542FEE" w14:textId="1A2F0FA3" w:rsidR="009D0A37" w:rsidRPr="009D0A37" w:rsidRDefault="009D0A37" w:rsidP="009D0A37">
      <w:pPr>
        <w:pStyle w:val="Akapitzlist"/>
        <w:numPr>
          <w:ilvl w:val="0"/>
          <w:numId w:val="4"/>
        </w:numPr>
        <w:ind w:left="709" w:hanging="283"/>
        <w:jc w:val="both"/>
        <w:rPr>
          <w:rFonts w:eastAsia="Times New Roman"/>
          <w:sz w:val="18"/>
          <w:szCs w:val="18"/>
          <w:lang w:val="en-US"/>
        </w:rPr>
      </w:pPr>
      <w:proofErr w:type="spellStart"/>
      <w:r w:rsidRPr="009D0A37">
        <w:rPr>
          <w:rFonts w:eastAsia="Times New Roman"/>
          <w:sz w:val="18"/>
          <w:szCs w:val="18"/>
          <w:lang w:val="en-US"/>
        </w:rPr>
        <w:t>Jędrzak</w:t>
      </w:r>
      <w:proofErr w:type="spellEnd"/>
      <w:r w:rsidRPr="009D0A37">
        <w:rPr>
          <w:rFonts w:eastAsia="Times New Roman"/>
          <w:sz w:val="18"/>
          <w:szCs w:val="18"/>
          <w:lang w:val="en-US"/>
        </w:rPr>
        <w:t xml:space="preserve">,  A., </w:t>
      </w:r>
      <w:r w:rsidR="00567155" w:rsidRPr="00567155">
        <w:rPr>
          <w:rFonts w:eastAsia="Times New Roman"/>
          <w:sz w:val="18"/>
          <w:szCs w:val="18"/>
          <w:lang w:val="en-US"/>
        </w:rPr>
        <w:t xml:space="preserve">W. </w:t>
      </w:r>
      <w:proofErr w:type="spellStart"/>
      <w:r w:rsidR="00567155" w:rsidRPr="00567155">
        <w:rPr>
          <w:rFonts w:eastAsia="Times New Roman"/>
          <w:sz w:val="18"/>
          <w:szCs w:val="18"/>
          <w:lang w:val="en-US"/>
        </w:rPr>
        <w:t>Putzbach</w:t>
      </w:r>
      <w:proofErr w:type="spellEnd"/>
      <w:r w:rsidR="00567155" w:rsidRPr="00567155">
        <w:rPr>
          <w:rFonts w:eastAsia="Times New Roman"/>
          <w:sz w:val="18"/>
          <w:szCs w:val="18"/>
          <w:lang w:val="en-US"/>
        </w:rPr>
        <w:t xml:space="preserve">, N. J. </w:t>
      </w:r>
      <w:proofErr w:type="spellStart"/>
      <w:r w:rsidR="00567155" w:rsidRPr="00567155">
        <w:rPr>
          <w:rFonts w:eastAsia="Times New Roman"/>
          <w:sz w:val="18"/>
          <w:szCs w:val="18"/>
          <w:lang w:val="en-US"/>
        </w:rPr>
        <w:t>Ronkainen</w:t>
      </w:r>
      <w:proofErr w:type="spellEnd"/>
      <w:r w:rsidR="00567155" w:rsidRPr="00567155">
        <w:rPr>
          <w:rFonts w:eastAsia="Times New Roman"/>
          <w:sz w:val="18"/>
          <w:szCs w:val="18"/>
          <w:lang w:val="en-US"/>
        </w:rPr>
        <w:t xml:space="preserve"> </w:t>
      </w:r>
      <w:proofErr w:type="spellStart"/>
      <w:r w:rsidR="00567155" w:rsidRPr="00567155">
        <w:rPr>
          <w:rFonts w:eastAsia="Times New Roman"/>
          <w:sz w:val="18"/>
          <w:szCs w:val="18"/>
          <w:lang w:val="en-US"/>
        </w:rPr>
        <w:t>ChemInform</w:t>
      </w:r>
      <w:proofErr w:type="spellEnd"/>
      <w:r w:rsidR="00567155" w:rsidRPr="00567155">
        <w:rPr>
          <w:rFonts w:eastAsia="Times New Roman"/>
          <w:sz w:val="18"/>
          <w:szCs w:val="18"/>
          <w:lang w:val="en-US"/>
        </w:rPr>
        <w:t xml:space="preserve"> Abstract: Immobilization Techniques in the Fabrication of Nanomaterial-based Electrochemical Biosensors: A Review, Sensors (2013) 13 4811- 4840.</w:t>
      </w:r>
    </w:p>
    <w:p w14:paraId="4A3B2BC5" w14:textId="77777777" w:rsidR="00A023C8" w:rsidRPr="009D0A37" w:rsidRDefault="00A023C8" w:rsidP="009D0A37">
      <w:pPr>
        <w:rPr>
          <w:rFonts w:eastAsia="Times New Roman"/>
          <w:sz w:val="18"/>
          <w:szCs w:val="18"/>
          <w:lang w:val="en-US"/>
        </w:rPr>
      </w:pPr>
    </w:p>
    <w:p w14:paraId="385FB1F7" w14:textId="2F5D2AF3"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8"/>
          <w:szCs w:val="18"/>
        </w:rPr>
        <w:t>Jędrzak</w:t>
      </w:r>
      <w:r>
        <w:rPr>
          <w:rFonts w:eastAsia="Times New Roman"/>
          <w:sz w:val="18"/>
          <w:szCs w:val="18"/>
        </w:rPr>
        <w:t>,</w:t>
      </w:r>
      <w:r w:rsidRPr="00A023C8">
        <w:rPr>
          <w:rFonts w:eastAsia="Times New Roman"/>
          <w:sz w:val="18"/>
          <w:szCs w:val="18"/>
        </w:rPr>
        <w:t xml:space="preserve"> A</w:t>
      </w:r>
      <w:r>
        <w:rPr>
          <w:rFonts w:eastAsia="Times New Roman"/>
          <w:sz w:val="18"/>
          <w:szCs w:val="18"/>
        </w:rPr>
        <w:t>.</w:t>
      </w:r>
      <w:r w:rsidRPr="00A023C8">
        <w:rPr>
          <w:rFonts w:eastAsia="Times New Roman"/>
          <w:sz w:val="18"/>
          <w:szCs w:val="18"/>
        </w:rPr>
        <w:t xml:space="preserve">, </w:t>
      </w:r>
      <w:proofErr w:type="spellStart"/>
      <w:r w:rsidRPr="00A023C8">
        <w:rPr>
          <w:rFonts w:eastAsia="Times New Roman"/>
          <w:sz w:val="18"/>
          <w:szCs w:val="18"/>
        </w:rPr>
        <w:t>Rębiś</w:t>
      </w:r>
      <w:proofErr w:type="spellEnd"/>
      <w:r>
        <w:rPr>
          <w:rFonts w:eastAsia="Times New Roman"/>
          <w:sz w:val="18"/>
          <w:szCs w:val="18"/>
        </w:rPr>
        <w:t>,</w:t>
      </w:r>
      <w:r w:rsidRPr="00A023C8">
        <w:rPr>
          <w:rFonts w:eastAsia="Times New Roman"/>
          <w:sz w:val="18"/>
          <w:szCs w:val="18"/>
        </w:rPr>
        <w:t xml:space="preserve"> T., </w:t>
      </w:r>
      <w:proofErr w:type="spellStart"/>
      <w:r w:rsidRPr="00A023C8">
        <w:rPr>
          <w:rFonts w:eastAsia="Times New Roman"/>
          <w:sz w:val="18"/>
          <w:szCs w:val="18"/>
        </w:rPr>
        <w:t>Klapiszewski</w:t>
      </w:r>
      <w:proofErr w:type="spellEnd"/>
      <w:r>
        <w:rPr>
          <w:rFonts w:eastAsia="Times New Roman"/>
          <w:sz w:val="18"/>
          <w:szCs w:val="18"/>
        </w:rPr>
        <w:t>,</w:t>
      </w:r>
      <w:r w:rsidRPr="00A023C8">
        <w:rPr>
          <w:rFonts w:eastAsia="Times New Roman"/>
          <w:sz w:val="18"/>
          <w:szCs w:val="18"/>
        </w:rPr>
        <w:t xml:space="preserve"> Ł</w:t>
      </w:r>
      <w:r>
        <w:rPr>
          <w:rFonts w:eastAsia="Times New Roman"/>
          <w:sz w:val="18"/>
          <w:szCs w:val="18"/>
        </w:rPr>
        <w:t>.</w:t>
      </w:r>
      <w:r w:rsidRPr="00A023C8">
        <w:rPr>
          <w:rFonts w:eastAsia="Times New Roman"/>
          <w:sz w:val="18"/>
          <w:szCs w:val="18"/>
        </w:rPr>
        <w:t>, Zdarta</w:t>
      </w:r>
      <w:r>
        <w:rPr>
          <w:rFonts w:eastAsia="Times New Roman"/>
          <w:sz w:val="18"/>
          <w:szCs w:val="18"/>
        </w:rPr>
        <w:t>,</w:t>
      </w:r>
      <w:r w:rsidRPr="00A023C8">
        <w:rPr>
          <w:rFonts w:eastAsia="Times New Roman"/>
          <w:sz w:val="18"/>
          <w:szCs w:val="18"/>
        </w:rPr>
        <w:t xml:space="preserve"> J.,  Milczarek</w:t>
      </w:r>
      <w:r>
        <w:rPr>
          <w:rFonts w:eastAsia="Times New Roman"/>
          <w:sz w:val="18"/>
          <w:szCs w:val="18"/>
        </w:rPr>
        <w:t>,</w:t>
      </w:r>
      <w:r w:rsidRPr="00A023C8">
        <w:rPr>
          <w:rFonts w:eastAsia="Times New Roman"/>
          <w:sz w:val="18"/>
          <w:szCs w:val="18"/>
        </w:rPr>
        <w:t xml:space="preserve"> G., Jesionowski</w:t>
      </w:r>
      <w:r>
        <w:rPr>
          <w:rFonts w:eastAsia="Times New Roman"/>
          <w:sz w:val="18"/>
          <w:szCs w:val="18"/>
        </w:rPr>
        <w:t>,</w:t>
      </w:r>
      <w:r w:rsidRPr="00A023C8">
        <w:rPr>
          <w:rFonts w:eastAsia="Times New Roman"/>
          <w:sz w:val="18"/>
          <w:szCs w:val="18"/>
        </w:rPr>
        <w:t xml:space="preserve"> T., 2018. </w:t>
      </w:r>
      <w:r w:rsidRPr="00A023C8">
        <w:rPr>
          <w:rFonts w:eastAsia="Times New Roman"/>
          <w:sz w:val="18"/>
          <w:szCs w:val="18"/>
          <w:lang w:val="en-US"/>
        </w:rPr>
        <w:t xml:space="preserve">Carbon paste electrode based on functional GOx/silica-lignin system to prepare an </w:t>
      </w:r>
      <w:proofErr w:type="spellStart"/>
      <w:r w:rsidRPr="00A023C8">
        <w:rPr>
          <w:rFonts w:eastAsia="Times New Roman"/>
          <w:sz w:val="18"/>
          <w:szCs w:val="18"/>
          <w:lang w:val="en-US"/>
        </w:rPr>
        <w:t>amperometric</w:t>
      </w:r>
      <w:proofErr w:type="spellEnd"/>
      <w:r w:rsidRPr="00A023C8">
        <w:rPr>
          <w:rFonts w:eastAsia="Times New Roman"/>
          <w:sz w:val="18"/>
          <w:szCs w:val="18"/>
          <w:lang w:val="en-US"/>
        </w:rPr>
        <w:t xml:space="preserve"> glucose biosensor, Sens. Actuator B-Chem. 256</w:t>
      </w:r>
      <w:r>
        <w:rPr>
          <w:rFonts w:eastAsia="Times New Roman"/>
          <w:sz w:val="18"/>
          <w:szCs w:val="18"/>
          <w:lang w:val="en-US"/>
        </w:rPr>
        <w:t xml:space="preserve">: </w:t>
      </w:r>
      <w:r w:rsidRPr="00A023C8">
        <w:rPr>
          <w:rFonts w:eastAsia="Times New Roman"/>
          <w:sz w:val="18"/>
          <w:szCs w:val="18"/>
          <w:lang w:val="en-US"/>
        </w:rPr>
        <w:t>176–185.</w:t>
      </w:r>
    </w:p>
    <w:p w14:paraId="1E858BCC" w14:textId="77777777" w:rsidR="00A023C8" w:rsidRDefault="00A023C8" w:rsidP="00A023C8">
      <w:pPr>
        <w:pStyle w:val="Akapitzlist"/>
        <w:rPr>
          <w:rFonts w:eastAsia="Times New Roman"/>
          <w:sz w:val="18"/>
          <w:szCs w:val="18"/>
          <w:lang w:val="en-US"/>
        </w:rPr>
      </w:pPr>
    </w:p>
    <w:p w14:paraId="0CD33ADB" w14:textId="0C6E7A1A"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Kuznowicz M., Jesionowski T., Bio-inspired magnetite/lignin/polydopamine-glucose oxidase biosensing nanoplatform.</w:t>
      </w:r>
      <w:r>
        <w:rPr>
          <w:rFonts w:eastAsia="Times New Roman"/>
          <w:sz w:val="18"/>
          <w:szCs w:val="18"/>
          <w:lang w:val="en-US"/>
        </w:rPr>
        <w:t xml:space="preserve"> 2019.</w:t>
      </w:r>
      <w:r w:rsidRPr="00A023C8">
        <w:rPr>
          <w:rFonts w:eastAsia="Times New Roman"/>
          <w:sz w:val="18"/>
          <w:szCs w:val="18"/>
          <w:lang w:val="en-US"/>
        </w:rPr>
        <w:t xml:space="preserve"> From synthesis, via sensing assays to comparison with others glucose testing techniques, Int. J. Biol. </w:t>
      </w:r>
      <w:proofErr w:type="spellStart"/>
      <w:r w:rsidRPr="00A023C8">
        <w:rPr>
          <w:rFonts w:eastAsia="Times New Roman"/>
          <w:sz w:val="18"/>
          <w:szCs w:val="18"/>
          <w:lang w:val="en-US"/>
        </w:rPr>
        <w:t>Macromol</w:t>
      </w:r>
      <w:proofErr w:type="spellEnd"/>
      <w:r w:rsidRPr="00A023C8">
        <w:rPr>
          <w:rFonts w:eastAsia="Times New Roman"/>
          <w:sz w:val="18"/>
          <w:szCs w:val="18"/>
          <w:lang w:val="en-US"/>
        </w:rPr>
        <w:t>., 127</w:t>
      </w:r>
      <w:r>
        <w:rPr>
          <w:rFonts w:eastAsia="Times New Roman"/>
          <w:sz w:val="18"/>
          <w:szCs w:val="18"/>
          <w:lang w:val="en-US"/>
        </w:rPr>
        <w:t>:</w:t>
      </w:r>
      <w:r w:rsidRPr="00A023C8">
        <w:rPr>
          <w:rFonts w:eastAsia="Times New Roman"/>
          <w:sz w:val="18"/>
          <w:szCs w:val="18"/>
          <w:lang w:val="en-US"/>
        </w:rPr>
        <w:t xml:space="preserve"> 677-682.</w:t>
      </w:r>
    </w:p>
    <w:p w14:paraId="3AC4076C" w14:textId="77777777" w:rsidR="00A023C8" w:rsidRDefault="00A023C8" w:rsidP="00A023C8">
      <w:pPr>
        <w:pStyle w:val="Akapitzlist"/>
        <w:rPr>
          <w:rFonts w:eastAsia="Times New Roman"/>
          <w:sz w:val="18"/>
          <w:szCs w:val="18"/>
          <w:lang w:val="en-US"/>
        </w:rPr>
      </w:pPr>
    </w:p>
    <w:p w14:paraId="3CAE687C" w14:textId="77777777" w:rsidR="00567155" w:rsidRDefault="00A023C8" w:rsidP="00567155">
      <w:pPr>
        <w:numPr>
          <w:ilvl w:val="0"/>
          <w:numId w:val="4"/>
        </w:numPr>
        <w:tabs>
          <w:tab w:val="left" w:pos="723"/>
        </w:tabs>
        <w:spacing w:line="241" w:lineRule="auto"/>
        <w:ind w:left="723" w:right="160" w:hanging="363"/>
        <w:jc w:val="both"/>
        <w:rPr>
          <w:rFonts w:eastAsia="Times New Roman"/>
          <w:sz w:val="18"/>
          <w:szCs w:val="18"/>
          <w:lang w:val="en-US"/>
        </w:rPr>
      </w:pPr>
      <w:bookmarkStart w:id="0" w:name="_Hlk45049642"/>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Nowicki M,, </w:t>
      </w:r>
      <w:proofErr w:type="spellStart"/>
      <w:r w:rsidRPr="00A023C8">
        <w:rPr>
          <w:rFonts w:eastAsia="Times New Roman"/>
          <w:sz w:val="18"/>
          <w:szCs w:val="18"/>
          <w:lang w:val="en-US"/>
        </w:rPr>
        <w:t>Synoradzki</w:t>
      </w:r>
      <w:proofErr w:type="spellEnd"/>
      <w:r w:rsidRPr="00A023C8">
        <w:rPr>
          <w:rFonts w:eastAsia="Times New Roman"/>
          <w:sz w:val="18"/>
          <w:szCs w:val="18"/>
          <w:lang w:val="en-US"/>
        </w:rPr>
        <w:t xml:space="preserve"> K.,  </w:t>
      </w:r>
      <w:proofErr w:type="spellStart"/>
      <w:r w:rsidRPr="00A023C8">
        <w:rPr>
          <w:rFonts w:eastAsia="Times New Roman"/>
          <w:sz w:val="18"/>
          <w:szCs w:val="18"/>
          <w:lang w:val="en-US"/>
        </w:rPr>
        <w:t>Mrówczyński</w:t>
      </w:r>
      <w:proofErr w:type="spellEnd"/>
      <w:r w:rsidRPr="00A023C8">
        <w:rPr>
          <w:rFonts w:eastAsia="Times New Roman"/>
          <w:sz w:val="18"/>
          <w:szCs w:val="18"/>
          <w:lang w:val="en-US"/>
        </w:rPr>
        <w:t xml:space="preserve"> R., Jesionowski T., 2018 Polydopamine grafted on an advanced Fe</w:t>
      </w:r>
      <w:r w:rsidRPr="00A023C8">
        <w:rPr>
          <w:rFonts w:eastAsia="Times New Roman"/>
          <w:sz w:val="18"/>
          <w:szCs w:val="18"/>
          <w:vertAlign w:val="subscript"/>
          <w:lang w:val="en-US"/>
        </w:rPr>
        <w:t>3</w:t>
      </w:r>
      <w:r w:rsidRPr="00A023C8">
        <w:rPr>
          <w:rFonts w:eastAsia="Times New Roman"/>
          <w:sz w:val="18"/>
          <w:szCs w:val="18"/>
          <w:lang w:val="en-US"/>
        </w:rPr>
        <w:t>O</w:t>
      </w:r>
      <w:r w:rsidRPr="00A023C8">
        <w:rPr>
          <w:rFonts w:eastAsia="Times New Roman"/>
          <w:sz w:val="18"/>
          <w:szCs w:val="18"/>
          <w:vertAlign w:val="subscript"/>
          <w:lang w:val="en-US"/>
        </w:rPr>
        <w:t>4</w:t>
      </w:r>
      <w:r w:rsidRPr="00A023C8">
        <w:rPr>
          <w:rFonts w:eastAsia="Times New Roman"/>
          <w:sz w:val="18"/>
          <w:szCs w:val="18"/>
          <w:lang w:val="en-US"/>
        </w:rPr>
        <w:t>/lignin hybrid material and its evaluation in biosensing, Appl. Surf. Sci. 455</w:t>
      </w:r>
      <w:r>
        <w:rPr>
          <w:rFonts w:eastAsia="Times New Roman"/>
          <w:sz w:val="18"/>
          <w:szCs w:val="18"/>
          <w:lang w:val="en-US"/>
        </w:rPr>
        <w:t>:</w:t>
      </w:r>
      <w:r w:rsidRPr="00A023C8">
        <w:rPr>
          <w:rFonts w:eastAsia="Times New Roman"/>
          <w:sz w:val="18"/>
          <w:szCs w:val="18"/>
          <w:lang w:val="en-US"/>
        </w:rPr>
        <w:t xml:space="preserve"> 455–464.</w:t>
      </w:r>
      <w:bookmarkEnd w:id="0"/>
    </w:p>
    <w:p w14:paraId="09EB4414" w14:textId="77777777" w:rsidR="00567155" w:rsidRDefault="00567155" w:rsidP="00567155">
      <w:pPr>
        <w:pStyle w:val="Akapitzlist"/>
        <w:rPr>
          <w:rFonts w:eastAsia="Times New Roman"/>
          <w:sz w:val="18"/>
          <w:szCs w:val="18"/>
          <w:lang w:val="en-US"/>
        </w:rPr>
      </w:pPr>
    </w:p>
    <w:p w14:paraId="38B6F0FD" w14:textId="4910A2B5" w:rsidR="009D0A37" w:rsidRDefault="00567155" w:rsidP="00567155">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567155">
        <w:rPr>
          <w:rFonts w:eastAsia="Times New Roman"/>
          <w:sz w:val="18"/>
          <w:szCs w:val="18"/>
          <w:lang w:val="en-US"/>
        </w:rPr>
        <w:t>Rocchitta</w:t>
      </w:r>
      <w:proofErr w:type="spellEnd"/>
      <w:r w:rsidRPr="00567155">
        <w:rPr>
          <w:rFonts w:eastAsia="Times New Roman"/>
          <w:sz w:val="18"/>
          <w:szCs w:val="18"/>
          <w:lang w:val="en-US"/>
        </w:rPr>
        <w:t>, G.</w:t>
      </w:r>
      <w:r>
        <w:rPr>
          <w:rFonts w:eastAsia="Times New Roman"/>
          <w:sz w:val="18"/>
          <w:szCs w:val="18"/>
          <w:lang w:val="en-US"/>
        </w:rPr>
        <w:t>,</w:t>
      </w:r>
      <w:r w:rsidRPr="00567155">
        <w:rPr>
          <w:rFonts w:eastAsia="Times New Roman"/>
          <w:sz w:val="18"/>
          <w:szCs w:val="18"/>
          <w:lang w:val="en-US"/>
        </w:rPr>
        <w:t xml:space="preserve"> </w:t>
      </w:r>
      <w:proofErr w:type="spellStart"/>
      <w:r w:rsidRPr="00567155">
        <w:rPr>
          <w:rFonts w:eastAsia="Times New Roman"/>
          <w:sz w:val="18"/>
          <w:szCs w:val="18"/>
          <w:lang w:val="en-US"/>
        </w:rPr>
        <w:t>Spanu</w:t>
      </w:r>
      <w:proofErr w:type="spellEnd"/>
      <w:r w:rsidRPr="00567155">
        <w:rPr>
          <w:rFonts w:eastAsia="Times New Roman"/>
          <w:sz w:val="18"/>
          <w:szCs w:val="18"/>
          <w:lang w:val="en-US"/>
        </w:rPr>
        <w:t>, A.</w:t>
      </w:r>
      <w:r>
        <w:rPr>
          <w:rFonts w:eastAsia="Times New Roman"/>
          <w:sz w:val="18"/>
          <w:szCs w:val="18"/>
          <w:lang w:val="en-US"/>
        </w:rPr>
        <w:t>,</w:t>
      </w:r>
      <w:r w:rsidRPr="00567155">
        <w:rPr>
          <w:rFonts w:eastAsia="Times New Roman"/>
          <w:sz w:val="18"/>
          <w:szCs w:val="18"/>
          <w:lang w:val="en-US"/>
        </w:rPr>
        <w:t xml:space="preserve"> </w:t>
      </w:r>
      <w:proofErr w:type="spellStart"/>
      <w:r w:rsidRPr="00567155">
        <w:rPr>
          <w:rFonts w:eastAsia="Times New Roman"/>
          <w:sz w:val="18"/>
          <w:szCs w:val="18"/>
          <w:lang w:val="en-US"/>
        </w:rPr>
        <w:t>Babudieri</w:t>
      </w:r>
      <w:proofErr w:type="spellEnd"/>
      <w:r w:rsidRPr="00567155">
        <w:rPr>
          <w:rFonts w:eastAsia="Times New Roman"/>
          <w:sz w:val="18"/>
          <w:szCs w:val="18"/>
          <w:lang w:val="en-US"/>
        </w:rPr>
        <w:t>, S.</w:t>
      </w:r>
      <w:r>
        <w:rPr>
          <w:rFonts w:eastAsia="Times New Roman"/>
          <w:sz w:val="18"/>
          <w:szCs w:val="18"/>
          <w:lang w:val="en-US"/>
        </w:rPr>
        <w:t>,</w:t>
      </w:r>
      <w:r w:rsidRPr="00567155">
        <w:rPr>
          <w:rFonts w:eastAsia="Times New Roman"/>
          <w:sz w:val="18"/>
          <w:szCs w:val="18"/>
          <w:lang w:val="en-US"/>
        </w:rPr>
        <w:t xml:space="preserve"> Latte, G.</w:t>
      </w:r>
      <w:r>
        <w:rPr>
          <w:rFonts w:eastAsia="Times New Roman"/>
          <w:sz w:val="18"/>
          <w:szCs w:val="18"/>
          <w:lang w:val="en-US"/>
        </w:rPr>
        <w:t>,</w:t>
      </w:r>
      <w:r w:rsidRPr="00567155">
        <w:rPr>
          <w:rFonts w:eastAsia="Times New Roman"/>
          <w:sz w:val="18"/>
          <w:szCs w:val="18"/>
          <w:lang w:val="en-US"/>
        </w:rPr>
        <w:t xml:space="preserve">  </w:t>
      </w:r>
      <w:proofErr w:type="spellStart"/>
      <w:r w:rsidRPr="00567155">
        <w:rPr>
          <w:rFonts w:eastAsia="Times New Roman"/>
          <w:sz w:val="18"/>
          <w:szCs w:val="18"/>
          <w:lang w:val="en-US"/>
        </w:rPr>
        <w:t>Madeddu</w:t>
      </w:r>
      <w:proofErr w:type="spellEnd"/>
      <w:r w:rsidRPr="00567155">
        <w:rPr>
          <w:rFonts w:eastAsia="Times New Roman"/>
          <w:sz w:val="18"/>
          <w:szCs w:val="18"/>
          <w:lang w:val="en-US"/>
        </w:rPr>
        <w:t xml:space="preserve">, </w:t>
      </w:r>
      <w:r>
        <w:rPr>
          <w:rFonts w:eastAsia="Times New Roman"/>
          <w:sz w:val="18"/>
          <w:szCs w:val="18"/>
          <w:lang w:val="en-US"/>
        </w:rPr>
        <w:t xml:space="preserve">G., </w:t>
      </w:r>
      <w:proofErr w:type="spellStart"/>
      <w:r w:rsidRPr="00567155">
        <w:rPr>
          <w:rFonts w:eastAsia="Times New Roman"/>
          <w:sz w:val="18"/>
          <w:szCs w:val="18"/>
          <w:lang w:val="en-US"/>
        </w:rPr>
        <w:t>Galleri</w:t>
      </w:r>
      <w:proofErr w:type="spellEnd"/>
      <w:r w:rsidRPr="00567155">
        <w:rPr>
          <w:rFonts w:eastAsia="Times New Roman"/>
          <w:sz w:val="18"/>
          <w:szCs w:val="18"/>
          <w:lang w:val="en-US"/>
        </w:rPr>
        <w:t>, G.</w:t>
      </w:r>
      <w:r>
        <w:rPr>
          <w:rFonts w:eastAsia="Times New Roman"/>
          <w:sz w:val="18"/>
          <w:szCs w:val="18"/>
          <w:lang w:val="en-US"/>
        </w:rPr>
        <w:t>,</w:t>
      </w:r>
      <w:r w:rsidRPr="00567155">
        <w:rPr>
          <w:rFonts w:eastAsia="Times New Roman"/>
          <w:sz w:val="18"/>
          <w:szCs w:val="18"/>
          <w:lang w:val="en-US"/>
        </w:rPr>
        <w:t xml:space="preserve"> </w:t>
      </w:r>
      <w:proofErr w:type="spellStart"/>
      <w:r w:rsidRPr="00567155">
        <w:rPr>
          <w:rFonts w:eastAsia="Times New Roman"/>
          <w:sz w:val="18"/>
          <w:szCs w:val="18"/>
          <w:lang w:val="en-US"/>
        </w:rPr>
        <w:t>Nuvoli</w:t>
      </w:r>
      <w:proofErr w:type="spellEnd"/>
      <w:r w:rsidRPr="00567155">
        <w:rPr>
          <w:rFonts w:eastAsia="Times New Roman"/>
          <w:sz w:val="18"/>
          <w:szCs w:val="18"/>
          <w:lang w:val="en-US"/>
        </w:rPr>
        <w:t>, S.</w:t>
      </w:r>
      <w:r>
        <w:rPr>
          <w:rFonts w:eastAsia="Times New Roman"/>
          <w:sz w:val="18"/>
          <w:szCs w:val="18"/>
          <w:lang w:val="en-US"/>
        </w:rPr>
        <w:t>,</w:t>
      </w:r>
      <w:r w:rsidRPr="00567155">
        <w:rPr>
          <w:rFonts w:eastAsia="Times New Roman"/>
          <w:sz w:val="18"/>
          <w:szCs w:val="18"/>
          <w:lang w:val="en-US"/>
        </w:rPr>
        <w:t xml:space="preserve"> </w:t>
      </w:r>
      <w:proofErr w:type="spellStart"/>
      <w:r w:rsidRPr="00567155">
        <w:rPr>
          <w:rFonts w:eastAsia="Times New Roman"/>
          <w:sz w:val="18"/>
          <w:szCs w:val="18"/>
          <w:lang w:val="en-US"/>
        </w:rPr>
        <w:t>Bagella</w:t>
      </w:r>
      <w:proofErr w:type="spellEnd"/>
      <w:r w:rsidRPr="00567155">
        <w:rPr>
          <w:rFonts w:eastAsia="Times New Roman"/>
          <w:sz w:val="18"/>
          <w:szCs w:val="18"/>
          <w:lang w:val="en-US"/>
        </w:rPr>
        <w:t>, P.</w:t>
      </w:r>
      <w:r>
        <w:rPr>
          <w:rFonts w:eastAsia="Times New Roman"/>
          <w:sz w:val="18"/>
          <w:szCs w:val="18"/>
          <w:lang w:val="en-US"/>
        </w:rPr>
        <w:t>,</w:t>
      </w:r>
      <w:r w:rsidRPr="00567155">
        <w:rPr>
          <w:rFonts w:eastAsia="Times New Roman"/>
          <w:sz w:val="18"/>
          <w:szCs w:val="18"/>
          <w:lang w:val="en-US"/>
        </w:rPr>
        <w:t xml:space="preserve"> Serra A. 2016 Enzyme biosensors for biomedical applications: Strategies for safeguarding analytical performances in biological fluids, Sensors 16</w:t>
      </w:r>
      <w:r>
        <w:rPr>
          <w:rFonts w:eastAsia="Times New Roman"/>
          <w:sz w:val="18"/>
          <w:szCs w:val="18"/>
          <w:lang w:val="en-US"/>
        </w:rPr>
        <w:t>:</w:t>
      </w:r>
      <w:r w:rsidRPr="00567155">
        <w:rPr>
          <w:rFonts w:eastAsia="Times New Roman"/>
          <w:sz w:val="18"/>
          <w:szCs w:val="18"/>
          <w:lang w:val="en-US"/>
        </w:rPr>
        <w:t>1-21.</w:t>
      </w:r>
    </w:p>
    <w:p w14:paraId="79CE08DC" w14:textId="77777777" w:rsidR="00567155" w:rsidRPr="00567155" w:rsidRDefault="00567155" w:rsidP="00567155">
      <w:pPr>
        <w:tabs>
          <w:tab w:val="left" w:pos="723"/>
        </w:tabs>
        <w:spacing w:line="241" w:lineRule="auto"/>
        <w:ind w:right="160"/>
        <w:jc w:val="both"/>
        <w:rPr>
          <w:rFonts w:eastAsia="Times New Roman"/>
          <w:sz w:val="18"/>
          <w:szCs w:val="18"/>
          <w:lang w:val="en-US"/>
        </w:rPr>
      </w:pPr>
    </w:p>
    <w:p w14:paraId="56DD0E3E" w14:textId="77777777" w:rsidR="00567155" w:rsidRDefault="00567155" w:rsidP="00567155">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Kuznowicz M., Jesionowski T., Bio-inspired magnetite/lignin/polydopamine-glucose oxidase biosensing nanoplatform.</w:t>
      </w:r>
      <w:r>
        <w:rPr>
          <w:rFonts w:eastAsia="Times New Roman"/>
          <w:sz w:val="18"/>
          <w:szCs w:val="18"/>
          <w:lang w:val="en-US"/>
        </w:rPr>
        <w:t xml:space="preserve"> 2019.</w:t>
      </w:r>
      <w:r w:rsidRPr="00A023C8">
        <w:rPr>
          <w:rFonts w:eastAsia="Times New Roman"/>
          <w:sz w:val="18"/>
          <w:szCs w:val="18"/>
          <w:lang w:val="en-US"/>
        </w:rPr>
        <w:t xml:space="preserve"> From synthesis, via sensing assays to comparison with others glucose testing techniques, Int. J. Biol. </w:t>
      </w:r>
      <w:proofErr w:type="spellStart"/>
      <w:r w:rsidRPr="00A023C8">
        <w:rPr>
          <w:rFonts w:eastAsia="Times New Roman"/>
          <w:sz w:val="18"/>
          <w:szCs w:val="18"/>
          <w:lang w:val="en-US"/>
        </w:rPr>
        <w:t>Macromol</w:t>
      </w:r>
      <w:proofErr w:type="spellEnd"/>
      <w:r w:rsidRPr="00A023C8">
        <w:rPr>
          <w:rFonts w:eastAsia="Times New Roman"/>
          <w:sz w:val="18"/>
          <w:szCs w:val="18"/>
          <w:lang w:val="en-US"/>
        </w:rPr>
        <w:t>., 127</w:t>
      </w:r>
      <w:r>
        <w:rPr>
          <w:rFonts w:eastAsia="Times New Roman"/>
          <w:sz w:val="18"/>
          <w:szCs w:val="18"/>
          <w:lang w:val="en-US"/>
        </w:rPr>
        <w:t>:</w:t>
      </w:r>
      <w:r w:rsidRPr="00A023C8">
        <w:rPr>
          <w:rFonts w:eastAsia="Times New Roman"/>
          <w:sz w:val="18"/>
          <w:szCs w:val="18"/>
          <w:lang w:val="en-US"/>
        </w:rPr>
        <w:t xml:space="preserve"> 677-682.</w:t>
      </w:r>
    </w:p>
    <w:p w14:paraId="4B444DEF" w14:textId="77777777" w:rsidR="00271366" w:rsidRPr="009D0A37" w:rsidRDefault="00271366" w:rsidP="009D0A37">
      <w:pPr>
        <w:tabs>
          <w:tab w:val="left" w:pos="723"/>
        </w:tabs>
        <w:spacing w:line="241" w:lineRule="auto"/>
        <w:ind w:right="160"/>
        <w:jc w:val="both"/>
        <w:rPr>
          <w:rFonts w:eastAsia="Times New Roman"/>
          <w:sz w:val="18"/>
          <w:szCs w:val="18"/>
          <w:lang w:val="en-US"/>
        </w:rPr>
      </w:pPr>
    </w:p>
    <w:p w14:paraId="166EA829" w14:textId="77777777" w:rsidR="00271366" w:rsidRPr="00271366" w:rsidRDefault="00271366" w:rsidP="00271366">
      <w:pPr>
        <w:jc w:val="both"/>
        <w:rPr>
          <w:b/>
          <w:bCs/>
          <w:sz w:val="19"/>
          <w:szCs w:val="19"/>
          <w:lang w:val="en-US"/>
        </w:rPr>
      </w:pPr>
      <w:bookmarkStart w:id="1" w:name="_Hlk43931016"/>
      <w:r w:rsidRPr="00271366">
        <w:rPr>
          <w:b/>
          <w:bCs/>
          <w:sz w:val="19"/>
          <w:szCs w:val="19"/>
          <w:lang w:val="en-US"/>
        </w:rPr>
        <w:t>Acknowledgments</w:t>
      </w:r>
    </w:p>
    <w:p w14:paraId="2E35FAAC" w14:textId="77777777" w:rsidR="00271366" w:rsidRPr="00271366" w:rsidRDefault="00271366" w:rsidP="00271366">
      <w:pPr>
        <w:jc w:val="both"/>
        <w:rPr>
          <w:sz w:val="19"/>
          <w:szCs w:val="19"/>
          <w:lang w:val="en-US"/>
        </w:rPr>
      </w:pPr>
      <w:r w:rsidRPr="00271366">
        <w:rPr>
          <w:sz w:val="19"/>
          <w:szCs w:val="19"/>
          <w:lang w:val="en-US"/>
        </w:rPr>
        <w:t xml:space="preserve">This work is financed and prepared as part of research project supported by the National Science Center Poland, no. 2017/27/B/ST8/01506. </w:t>
      </w:r>
    </w:p>
    <w:bookmarkEnd w:id="1"/>
    <w:p w14:paraId="718B5C05" w14:textId="77777777" w:rsidR="004D1E76" w:rsidRPr="00890B89" w:rsidRDefault="004D1E76" w:rsidP="009D0A37">
      <w:pPr>
        <w:tabs>
          <w:tab w:val="left" w:pos="1403"/>
        </w:tabs>
        <w:rPr>
          <w:rFonts w:eastAsia="Times New Roman"/>
          <w:b/>
          <w:bCs/>
          <w:sz w:val="19"/>
          <w:szCs w:val="19"/>
          <w:lang w:val="en-US"/>
        </w:rPr>
      </w:pPr>
    </w:p>
    <w:p w14:paraId="260BF731" w14:textId="77777777" w:rsidR="004D1E76" w:rsidRPr="00890B89" w:rsidRDefault="004D1E76">
      <w:pPr>
        <w:tabs>
          <w:tab w:val="left" w:pos="1403"/>
        </w:tabs>
        <w:ind w:left="983"/>
        <w:rPr>
          <w:rFonts w:eastAsia="Times New Roman"/>
          <w:b/>
          <w:bCs/>
          <w:sz w:val="19"/>
          <w:szCs w:val="19"/>
          <w:lang w:val="en-US"/>
        </w:rPr>
      </w:pPr>
    </w:p>
    <w:p w14:paraId="60C2637E" w14:textId="0A562667" w:rsidR="00B90FCA" w:rsidRPr="00890B89" w:rsidRDefault="00801278">
      <w:pPr>
        <w:tabs>
          <w:tab w:val="left" w:pos="1403"/>
        </w:tabs>
        <w:ind w:left="983"/>
        <w:rPr>
          <w:sz w:val="20"/>
          <w:szCs w:val="20"/>
          <w:lang w:val="en-US"/>
        </w:rPr>
      </w:pPr>
      <w:r w:rsidRPr="00890B89">
        <w:rPr>
          <w:rFonts w:eastAsia="Times New Roman"/>
          <w:b/>
          <w:bCs/>
          <w:sz w:val="19"/>
          <w:szCs w:val="19"/>
          <w:lang w:val="en-US"/>
        </w:rPr>
        <w:lastRenderedPageBreak/>
        <w:t>IV.</w:t>
      </w:r>
      <w:r w:rsidRPr="00890B89">
        <w:rPr>
          <w:rFonts w:eastAsia="Times New Roman"/>
          <w:b/>
          <w:bCs/>
          <w:sz w:val="19"/>
          <w:szCs w:val="19"/>
          <w:lang w:val="en-US"/>
        </w:rPr>
        <w:tab/>
        <w:t>Biography:</w:t>
      </w:r>
    </w:p>
    <w:p w14:paraId="1AAFC8D9" w14:textId="77777777" w:rsidR="00890B89" w:rsidRDefault="00890B89" w:rsidP="00890B89">
      <w:pPr>
        <w:tabs>
          <w:tab w:val="left" w:pos="599"/>
        </w:tabs>
        <w:spacing w:line="236" w:lineRule="auto"/>
        <w:jc w:val="both"/>
        <w:rPr>
          <w:sz w:val="24"/>
          <w:szCs w:val="24"/>
          <w:lang w:val="en-US"/>
        </w:rPr>
      </w:pPr>
    </w:p>
    <w:p w14:paraId="05E18EAA" w14:textId="48BA1527" w:rsidR="00B90FCA" w:rsidRDefault="00890B89" w:rsidP="00890B89">
      <w:pPr>
        <w:tabs>
          <w:tab w:val="left" w:pos="599"/>
        </w:tabs>
        <w:spacing w:line="236" w:lineRule="auto"/>
        <w:jc w:val="both"/>
        <w:rPr>
          <w:rFonts w:eastAsia="Times New Roman"/>
          <w:sz w:val="19"/>
          <w:szCs w:val="19"/>
          <w:lang w:val="en-US"/>
        </w:rPr>
      </w:pPr>
      <w:r w:rsidRPr="00890B89">
        <w:rPr>
          <w:rFonts w:eastAsia="Times New Roman"/>
          <w:sz w:val="19"/>
          <w:szCs w:val="19"/>
          <w:lang w:val="en-US"/>
        </w:rPr>
        <w:t xml:space="preserve">Artur </w:t>
      </w:r>
      <w:proofErr w:type="spellStart"/>
      <w:r w:rsidRPr="00890B89">
        <w:rPr>
          <w:rFonts w:eastAsia="Times New Roman"/>
          <w:sz w:val="19"/>
          <w:szCs w:val="19"/>
          <w:lang w:val="en-US"/>
        </w:rPr>
        <w:t>Jędrzak</w:t>
      </w:r>
      <w:proofErr w:type="spellEnd"/>
      <w:r w:rsidRPr="00890B89">
        <w:rPr>
          <w:rFonts w:eastAsia="Times New Roman"/>
          <w:sz w:val="19"/>
          <w:szCs w:val="19"/>
          <w:lang w:val="en-US"/>
        </w:rPr>
        <w:t xml:space="preserve"> received the M.Sc., Eng. degree in Organic Chemistry in 2016 at Poznan University of Technology. Since 2016 he is a Ph.D. student of Chemical Technology at Poznan University of Technology and he is also a member of </w:t>
      </w:r>
      <w:proofErr w:type="spellStart"/>
      <w:r w:rsidRPr="00890B89">
        <w:rPr>
          <w:rFonts w:eastAsia="Times New Roman"/>
          <w:sz w:val="19"/>
          <w:szCs w:val="19"/>
          <w:lang w:val="en-US"/>
        </w:rPr>
        <w:t>NanoBioMedical</w:t>
      </w:r>
      <w:proofErr w:type="spellEnd"/>
      <w:r w:rsidRPr="00890B89">
        <w:rPr>
          <w:rFonts w:eastAsia="Times New Roman"/>
          <w:sz w:val="19"/>
          <w:szCs w:val="19"/>
          <w:lang w:val="en-US"/>
        </w:rPr>
        <w:t xml:space="preserve"> Centre in Poznan. His research interests are biosensors, enzymatic and catalytic systems, synthesis of hybrid/composite materials and receiving magnetic nanoparticles for medical application.</w:t>
      </w:r>
    </w:p>
    <w:p w14:paraId="25CA4D77" w14:textId="5D0A8EF8" w:rsidR="00A70B5E" w:rsidRDefault="00A70B5E" w:rsidP="00890B89">
      <w:pPr>
        <w:tabs>
          <w:tab w:val="left" w:pos="599"/>
        </w:tabs>
        <w:spacing w:line="236" w:lineRule="auto"/>
        <w:jc w:val="both"/>
        <w:rPr>
          <w:rFonts w:eastAsia="Times New Roman"/>
          <w:sz w:val="19"/>
          <w:szCs w:val="19"/>
          <w:lang w:val="en-US"/>
        </w:rPr>
      </w:pPr>
    </w:p>
    <w:p w14:paraId="3BF50D21" w14:textId="006611F9" w:rsidR="0051475E" w:rsidRPr="0051475E" w:rsidRDefault="00A70B5E" w:rsidP="0051475E">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392AD032" w14:textId="66CC3401" w:rsidR="00B90FCA" w:rsidRDefault="00B90FCA">
      <w:pPr>
        <w:spacing w:line="230" w:lineRule="exact"/>
        <w:rPr>
          <w:rFonts w:eastAsia="Times New Roman"/>
          <w:sz w:val="19"/>
          <w:szCs w:val="19"/>
          <w:lang w:val="en-US"/>
        </w:rPr>
      </w:pPr>
    </w:p>
    <w:p w14:paraId="42F3ED32" w14:textId="77777777" w:rsidR="0051475E" w:rsidRPr="00890B89" w:rsidRDefault="0051475E">
      <w:pPr>
        <w:spacing w:line="230" w:lineRule="exact"/>
        <w:rPr>
          <w:rFonts w:eastAsia="Times New Roman"/>
          <w:sz w:val="19"/>
          <w:szCs w:val="19"/>
          <w:lang w:val="en-US"/>
        </w:rPr>
      </w:pPr>
    </w:p>
    <w:p w14:paraId="51901EDA" w14:textId="795EB7F4" w:rsidR="00B90FCA" w:rsidRDefault="00B90FCA">
      <w:pPr>
        <w:spacing w:line="200" w:lineRule="exact"/>
        <w:rPr>
          <w:sz w:val="24"/>
          <w:szCs w:val="24"/>
        </w:rPr>
      </w:pPr>
    </w:p>
    <w:p w14:paraId="20FC6185" w14:textId="5354D924" w:rsidR="00B90FCA" w:rsidRDefault="00B90FCA">
      <w:pPr>
        <w:spacing w:line="200" w:lineRule="exact"/>
        <w:rPr>
          <w:sz w:val="24"/>
          <w:szCs w:val="24"/>
        </w:rPr>
      </w:pPr>
    </w:p>
    <w:p w14:paraId="0D35FA5F" w14:textId="77777777" w:rsidR="00B90FCA" w:rsidRDefault="00B90FCA">
      <w:pPr>
        <w:spacing w:line="200" w:lineRule="exact"/>
        <w:rPr>
          <w:sz w:val="24"/>
          <w:szCs w:val="24"/>
        </w:rPr>
      </w:pPr>
    </w:p>
    <w:p w14:paraId="6AD2B3D3" w14:textId="77777777" w:rsidR="00B90FCA" w:rsidRDefault="00B90FCA">
      <w:pPr>
        <w:spacing w:line="200" w:lineRule="exact"/>
        <w:rPr>
          <w:sz w:val="24"/>
          <w:szCs w:val="24"/>
        </w:rPr>
      </w:pPr>
    </w:p>
    <w:p w14:paraId="30499107" w14:textId="77777777" w:rsidR="00B90FCA" w:rsidRDefault="00B90FCA">
      <w:pPr>
        <w:spacing w:line="200" w:lineRule="exact"/>
        <w:rPr>
          <w:sz w:val="24"/>
          <w:szCs w:val="24"/>
        </w:rPr>
      </w:pPr>
    </w:p>
    <w:p w14:paraId="114D7843" w14:textId="77777777" w:rsidR="00B90FCA" w:rsidRDefault="00B90FCA">
      <w:pPr>
        <w:spacing w:line="200" w:lineRule="exact"/>
        <w:rPr>
          <w:sz w:val="24"/>
          <w:szCs w:val="24"/>
        </w:rPr>
      </w:pPr>
    </w:p>
    <w:p w14:paraId="640B5716" w14:textId="77777777" w:rsidR="00B90FCA" w:rsidRDefault="00B90FCA">
      <w:pPr>
        <w:spacing w:line="200" w:lineRule="exact"/>
        <w:rPr>
          <w:sz w:val="24"/>
          <w:szCs w:val="24"/>
        </w:rPr>
      </w:pPr>
    </w:p>
    <w:p w14:paraId="2218E267" w14:textId="77777777" w:rsidR="00B90FCA" w:rsidRDefault="00B90FCA">
      <w:pPr>
        <w:spacing w:line="200" w:lineRule="exact"/>
        <w:rPr>
          <w:sz w:val="24"/>
          <w:szCs w:val="24"/>
        </w:rPr>
      </w:pPr>
    </w:p>
    <w:p w14:paraId="2FB2431D" w14:textId="77777777" w:rsidR="00B90FCA" w:rsidRDefault="00B90FCA">
      <w:pPr>
        <w:spacing w:line="200" w:lineRule="exact"/>
        <w:rPr>
          <w:sz w:val="24"/>
          <w:szCs w:val="24"/>
        </w:rPr>
      </w:pPr>
    </w:p>
    <w:p w14:paraId="64C58421" w14:textId="77777777" w:rsidR="00B90FCA" w:rsidRDefault="00B90FCA">
      <w:pPr>
        <w:spacing w:line="218" w:lineRule="exact"/>
        <w:rPr>
          <w:sz w:val="24"/>
          <w:szCs w:val="24"/>
        </w:rPr>
      </w:pPr>
    </w:p>
    <w:p w14:paraId="3B772947" w14:textId="77777777" w:rsidR="00B90FCA" w:rsidRPr="000C1C9C" w:rsidRDefault="00B90FCA">
      <w:pPr>
        <w:rPr>
          <w:lang w:val="en-US"/>
        </w:rPr>
        <w:sectPr w:rsidR="00B90FCA" w:rsidRPr="000C1C9C">
          <w:type w:val="continuous"/>
          <w:pgSz w:w="11900" w:h="16834"/>
          <w:pgMar w:top="1070" w:right="719" w:bottom="0" w:left="740" w:header="0" w:footer="0" w:gutter="0"/>
          <w:cols w:num="2" w:space="708" w:equalWidth="0">
            <w:col w:w="5040" w:space="357"/>
            <w:col w:w="5043"/>
          </w:cols>
        </w:sectPr>
      </w:pPr>
    </w:p>
    <w:p w14:paraId="6577634E" w14:textId="619BA886" w:rsidR="00B90FCA" w:rsidRPr="000C1C9C" w:rsidRDefault="00B90FCA">
      <w:pPr>
        <w:spacing w:line="200" w:lineRule="exact"/>
        <w:rPr>
          <w:sz w:val="24"/>
          <w:szCs w:val="24"/>
          <w:lang w:val="en-US"/>
        </w:rPr>
      </w:pPr>
    </w:p>
    <w:p w14:paraId="3029915C" w14:textId="5B2DA598" w:rsidR="00B90FCA" w:rsidRPr="000C1C9C" w:rsidRDefault="004D1E76">
      <w:pPr>
        <w:spacing w:line="200" w:lineRule="exact"/>
        <w:rPr>
          <w:sz w:val="24"/>
          <w:szCs w:val="24"/>
          <w:lang w:val="en-US"/>
        </w:rPr>
      </w:pPr>
      <w:r>
        <w:rPr>
          <w:noProof/>
          <w:sz w:val="24"/>
          <w:szCs w:val="24"/>
        </w:rPr>
        <w:drawing>
          <wp:anchor distT="0" distB="0" distL="114300" distR="114300" simplePos="0" relativeHeight="251658240" behindDoc="1" locked="0" layoutInCell="0" allowOverlap="1" wp14:anchorId="4EA71A3C" wp14:editId="2B43562D">
            <wp:simplePos x="0" y="0"/>
            <wp:positionH relativeFrom="column">
              <wp:posOffset>40463</wp:posOffset>
            </wp:positionH>
            <wp:positionV relativeFrom="paragraph">
              <wp:posOffset>90273</wp:posOffset>
            </wp:positionV>
            <wp:extent cx="797442" cy="1061921"/>
            <wp:effectExtent l="0" t="0" r="3175"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03424" cy="1069887"/>
                    </a:xfrm>
                    <a:prstGeom prst="rect">
                      <a:avLst/>
                    </a:prstGeom>
                    <a:noFill/>
                  </pic:spPr>
                </pic:pic>
              </a:graphicData>
            </a:graphic>
            <wp14:sizeRelH relativeFrom="margin">
              <wp14:pctWidth>0</wp14:pctWidth>
            </wp14:sizeRelH>
            <wp14:sizeRelV relativeFrom="margin">
              <wp14:pctHeight>0</wp14:pctHeight>
            </wp14:sizeRelV>
          </wp:anchor>
        </w:drawing>
      </w:r>
    </w:p>
    <w:p w14:paraId="45BA5116" w14:textId="5CA417F5" w:rsidR="00B90FCA" w:rsidRPr="000C1C9C" w:rsidRDefault="00B90FCA">
      <w:pPr>
        <w:spacing w:line="200" w:lineRule="exact"/>
        <w:rPr>
          <w:sz w:val="24"/>
          <w:szCs w:val="24"/>
          <w:lang w:val="en-US"/>
        </w:rPr>
      </w:pPr>
    </w:p>
    <w:p w14:paraId="17C58A98" w14:textId="7C308AAA" w:rsidR="00B90FCA" w:rsidRPr="000C1C9C" w:rsidRDefault="00B90FCA">
      <w:pPr>
        <w:spacing w:line="200" w:lineRule="exact"/>
        <w:rPr>
          <w:sz w:val="24"/>
          <w:szCs w:val="24"/>
          <w:lang w:val="en-US"/>
        </w:rPr>
      </w:pPr>
    </w:p>
    <w:p w14:paraId="10629548" w14:textId="77777777" w:rsidR="00B90FCA" w:rsidRPr="000C1C9C" w:rsidRDefault="00B90FCA">
      <w:pPr>
        <w:spacing w:line="200" w:lineRule="exact"/>
        <w:rPr>
          <w:sz w:val="24"/>
          <w:szCs w:val="24"/>
          <w:lang w:val="en-US"/>
        </w:rPr>
      </w:pPr>
    </w:p>
    <w:p w14:paraId="31059724" w14:textId="20DD58C4" w:rsidR="00B90FCA" w:rsidRDefault="00B90FCA">
      <w:pPr>
        <w:spacing w:line="200" w:lineRule="exact"/>
        <w:rPr>
          <w:sz w:val="24"/>
          <w:szCs w:val="24"/>
          <w:lang w:val="en-US"/>
        </w:rPr>
      </w:pPr>
    </w:p>
    <w:p w14:paraId="66A323DA" w14:textId="3496B4BC" w:rsidR="004D1E76" w:rsidRDefault="004D1E76">
      <w:pPr>
        <w:spacing w:line="200" w:lineRule="exact"/>
        <w:rPr>
          <w:sz w:val="24"/>
          <w:szCs w:val="24"/>
          <w:lang w:val="en-US"/>
        </w:rPr>
      </w:pPr>
    </w:p>
    <w:p w14:paraId="14A070A9" w14:textId="6A0EB2A2" w:rsidR="004D1E76" w:rsidRDefault="004D1E76">
      <w:pPr>
        <w:spacing w:line="200" w:lineRule="exact"/>
        <w:rPr>
          <w:sz w:val="24"/>
          <w:szCs w:val="24"/>
          <w:lang w:val="en-US"/>
        </w:rPr>
      </w:pPr>
    </w:p>
    <w:p w14:paraId="50E7F1FD" w14:textId="6D3B661A" w:rsidR="004D1E76" w:rsidRDefault="004D1E76">
      <w:pPr>
        <w:spacing w:line="200" w:lineRule="exact"/>
        <w:rPr>
          <w:sz w:val="24"/>
          <w:szCs w:val="24"/>
          <w:lang w:val="en-US"/>
        </w:rPr>
      </w:pPr>
    </w:p>
    <w:p w14:paraId="1AC8E291" w14:textId="77777777" w:rsidR="004D1E76" w:rsidRPr="000C1C9C" w:rsidRDefault="004D1E76">
      <w:pPr>
        <w:spacing w:line="200" w:lineRule="exact"/>
        <w:rPr>
          <w:sz w:val="24"/>
          <w:szCs w:val="24"/>
          <w:lang w:val="en-US"/>
        </w:rPr>
      </w:pPr>
    </w:p>
    <w:p w14:paraId="3E840B75" w14:textId="77777777" w:rsidR="00B90FCA" w:rsidRPr="000C1C9C" w:rsidRDefault="00B90FCA">
      <w:pPr>
        <w:spacing w:line="200" w:lineRule="exact"/>
        <w:rPr>
          <w:sz w:val="24"/>
          <w:szCs w:val="24"/>
          <w:lang w:val="en-US"/>
        </w:rPr>
      </w:pPr>
    </w:p>
    <w:p w14:paraId="4451B7DC" w14:textId="1825F993" w:rsidR="004D1E76" w:rsidRPr="009D0A37" w:rsidRDefault="004D1E76" w:rsidP="004D1E76">
      <w:pPr>
        <w:ind w:left="3"/>
        <w:rPr>
          <w:sz w:val="20"/>
          <w:szCs w:val="20"/>
        </w:rPr>
      </w:pPr>
      <w:r w:rsidRPr="009D0A37">
        <w:rPr>
          <w:rFonts w:eastAsia="Times New Roman"/>
          <w:sz w:val="19"/>
          <w:szCs w:val="19"/>
        </w:rPr>
        <w:t xml:space="preserve">Full </w:t>
      </w:r>
      <w:proofErr w:type="spellStart"/>
      <w:r w:rsidRPr="009D0A37">
        <w:rPr>
          <w:rFonts w:eastAsia="Times New Roman"/>
          <w:sz w:val="19"/>
          <w:szCs w:val="19"/>
        </w:rPr>
        <w:t>Name</w:t>
      </w:r>
      <w:proofErr w:type="spellEnd"/>
      <w:r w:rsidRPr="009D0A37">
        <w:rPr>
          <w:rFonts w:eastAsia="Times New Roman"/>
          <w:sz w:val="19"/>
          <w:szCs w:val="19"/>
        </w:rPr>
        <w:t xml:space="preserve">: </w:t>
      </w:r>
      <w:r w:rsidR="009D0A37">
        <w:rPr>
          <w:rFonts w:eastAsia="Times New Roman"/>
          <w:sz w:val="19"/>
          <w:szCs w:val="19"/>
          <w:lang w:val="en-US"/>
        </w:rPr>
        <w:t xml:space="preserve">Artur </w:t>
      </w:r>
      <w:proofErr w:type="spellStart"/>
      <w:r w:rsidR="009D0A37">
        <w:rPr>
          <w:rFonts w:eastAsia="Times New Roman"/>
          <w:sz w:val="19"/>
          <w:szCs w:val="19"/>
          <w:lang w:val="en-US"/>
        </w:rPr>
        <w:t>Jędrzak</w:t>
      </w:r>
      <w:proofErr w:type="spellEnd"/>
      <w:r w:rsidR="009D0A37">
        <w:rPr>
          <w:rFonts w:eastAsia="Times New Roman"/>
          <w:sz w:val="19"/>
          <w:szCs w:val="19"/>
          <w:lang w:val="en-US"/>
        </w:rPr>
        <w:t xml:space="preserve"> </w:t>
      </w:r>
    </w:p>
    <w:p w14:paraId="0E0740C7" w14:textId="77777777" w:rsidR="004D1E76" w:rsidRPr="009D0A37" w:rsidRDefault="004D1E76" w:rsidP="004D1E76">
      <w:pPr>
        <w:spacing w:line="2" w:lineRule="exact"/>
        <w:rPr>
          <w:sz w:val="24"/>
          <w:szCs w:val="24"/>
        </w:rPr>
      </w:pPr>
    </w:p>
    <w:p w14:paraId="474CBB34" w14:textId="1999A819" w:rsidR="004D1E76" w:rsidRPr="004D1E76" w:rsidRDefault="004D1E76" w:rsidP="004D1E76">
      <w:pPr>
        <w:ind w:left="3"/>
        <w:rPr>
          <w:sz w:val="20"/>
          <w:szCs w:val="20"/>
          <w:lang w:val="en-US"/>
        </w:rPr>
      </w:pPr>
      <w:r w:rsidRPr="004D1E76">
        <w:rPr>
          <w:rFonts w:eastAsia="Times New Roman"/>
          <w:sz w:val="19"/>
          <w:szCs w:val="19"/>
          <w:lang w:val="en-US"/>
        </w:rPr>
        <w:t>Contact number:</w:t>
      </w:r>
      <w:r w:rsidR="0051475E">
        <w:rPr>
          <w:rFonts w:eastAsia="Times New Roman"/>
          <w:sz w:val="19"/>
          <w:szCs w:val="19"/>
          <w:lang w:val="en-US"/>
        </w:rPr>
        <w:t xml:space="preserve"> artur.jedrzak@gmail.com</w:t>
      </w:r>
    </w:p>
    <w:p w14:paraId="261D6881" w14:textId="36D27E74" w:rsidR="004D1E76" w:rsidRPr="004D1E76" w:rsidRDefault="004D1E76" w:rsidP="004D1E76">
      <w:pPr>
        <w:spacing w:line="237" w:lineRule="auto"/>
        <w:ind w:left="3"/>
        <w:rPr>
          <w:sz w:val="20"/>
          <w:szCs w:val="20"/>
          <w:lang w:val="en-US"/>
        </w:rPr>
      </w:pPr>
      <w:r w:rsidRPr="004D1E76">
        <w:rPr>
          <w:rFonts w:eastAsia="Times New Roman"/>
          <w:sz w:val="19"/>
          <w:szCs w:val="19"/>
          <w:lang w:val="en-US"/>
        </w:rPr>
        <w:t>Session name/ number:</w:t>
      </w:r>
      <w:r w:rsidR="0051475E">
        <w:rPr>
          <w:rFonts w:eastAsia="Times New Roman"/>
          <w:sz w:val="19"/>
          <w:szCs w:val="19"/>
          <w:lang w:val="en-US"/>
        </w:rPr>
        <w:t xml:space="preserve"> </w:t>
      </w:r>
    </w:p>
    <w:p w14:paraId="513EDE93" w14:textId="77777777" w:rsidR="004D1E76" w:rsidRPr="004D1E76" w:rsidRDefault="004D1E76" w:rsidP="004D1E76">
      <w:pPr>
        <w:spacing w:line="3" w:lineRule="exact"/>
        <w:rPr>
          <w:sz w:val="24"/>
          <w:szCs w:val="24"/>
          <w:lang w:val="en-US"/>
        </w:rPr>
      </w:pPr>
    </w:p>
    <w:p w14:paraId="3D83CBE6" w14:textId="0F537BDE" w:rsidR="004D1E76" w:rsidRPr="0051475E" w:rsidRDefault="004D1E76" w:rsidP="0051475E">
      <w:pPr>
        <w:ind w:left="3"/>
        <w:rPr>
          <w:sz w:val="20"/>
          <w:szCs w:val="20"/>
          <w:lang w:val="en-US"/>
        </w:rPr>
      </w:pPr>
      <w:r w:rsidRPr="000C1C9C">
        <w:rPr>
          <w:rFonts w:eastAsia="Times New Roman"/>
          <w:sz w:val="19"/>
          <w:szCs w:val="19"/>
          <w:lang w:val="en-US"/>
        </w:rPr>
        <w:t xml:space="preserve">Category: </w:t>
      </w:r>
      <w:r w:rsidR="00072FEF">
        <w:rPr>
          <w:rFonts w:eastAsia="Times New Roman"/>
          <w:sz w:val="19"/>
          <w:szCs w:val="19"/>
          <w:lang w:val="en-US"/>
        </w:rPr>
        <w:t xml:space="preserve">Oral presentation </w:t>
      </w:r>
    </w:p>
    <w:p w14:paraId="6AB85700" w14:textId="77777777" w:rsidR="00B90FCA" w:rsidRPr="000C1C9C" w:rsidRDefault="00B90FCA">
      <w:pPr>
        <w:spacing w:line="200" w:lineRule="exact"/>
        <w:rPr>
          <w:sz w:val="24"/>
          <w:szCs w:val="24"/>
          <w:lang w:val="en-US"/>
        </w:rPr>
      </w:pPr>
    </w:p>
    <w:p w14:paraId="3CEE907D" w14:textId="77777777" w:rsidR="00B90FCA" w:rsidRPr="000C1C9C" w:rsidRDefault="00B90FCA">
      <w:pPr>
        <w:spacing w:line="287" w:lineRule="exact"/>
        <w:rPr>
          <w:sz w:val="24"/>
          <w:szCs w:val="24"/>
          <w:lang w:val="en-US"/>
        </w:rPr>
      </w:pPr>
    </w:p>
    <w:p w14:paraId="7452169E" w14:textId="03FA4872" w:rsidR="00B90FCA" w:rsidRPr="009D0A37" w:rsidRDefault="00B90FCA">
      <w:pPr>
        <w:jc w:val="center"/>
        <w:rPr>
          <w:sz w:val="20"/>
          <w:szCs w:val="20"/>
          <w:lang w:val="en-US"/>
        </w:rPr>
      </w:pPr>
    </w:p>
    <w:sectPr w:rsidR="00B90FCA" w:rsidRPr="009D0A37">
      <w:type w:val="continuous"/>
      <w:pgSz w:w="11900" w:h="16834"/>
      <w:pgMar w:top="1070" w:right="719" w:bottom="0" w:left="740" w:header="0" w:footer="0" w:gutter="0"/>
      <w:cols w:space="708"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730AE700"/>
    <w:lvl w:ilvl="0" w:tplc="AA142AA0">
      <w:start w:val="1"/>
      <w:numFmt w:val="decimal"/>
      <w:lvlText w:val="%1"/>
      <w:lvlJc w:val="left"/>
    </w:lvl>
    <w:lvl w:ilvl="1" w:tplc="B23677B0">
      <w:start w:val="1"/>
      <w:numFmt w:val="upperLetter"/>
      <w:lvlText w:val="%2"/>
      <w:lvlJc w:val="left"/>
    </w:lvl>
    <w:lvl w:ilvl="2" w:tplc="2DAC66E6">
      <w:numFmt w:val="decimal"/>
      <w:lvlText w:val=""/>
      <w:lvlJc w:val="left"/>
    </w:lvl>
    <w:lvl w:ilvl="3" w:tplc="19649032">
      <w:numFmt w:val="decimal"/>
      <w:lvlText w:val=""/>
      <w:lvlJc w:val="left"/>
    </w:lvl>
    <w:lvl w:ilvl="4" w:tplc="6C86EE1E">
      <w:numFmt w:val="decimal"/>
      <w:lvlText w:val=""/>
      <w:lvlJc w:val="left"/>
    </w:lvl>
    <w:lvl w:ilvl="5" w:tplc="9E8265E8">
      <w:numFmt w:val="decimal"/>
      <w:lvlText w:val=""/>
      <w:lvlJc w:val="left"/>
    </w:lvl>
    <w:lvl w:ilvl="6" w:tplc="1534D580">
      <w:numFmt w:val="decimal"/>
      <w:lvlText w:val=""/>
      <w:lvlJc w:val="left"/>
    </w:lvl>
    <w:lvl w:ilvl="7" w:tplc="10365336">
      <w:numFmt w:val="decimal"/>
      <w:lvlText w:val=""/>
      <w:lvlJc w:val="left"/>
    </w:lvl>
    <w:lvl w:ilvl="8" w:tplc="C3AC1C38">
      <w:numFmt w:val="decimal"/>
      <w:lvlText w:val=""/>
      <w:lvlJc w:val="left"/>
    </w:lvl>
  </w:abstractNum>
  <w:abstractNum w:abstractNumId="1" w15:restartNumberingAfterBreak="0">
    <w:nsid w:val="00000BB3"/>
    <w:multiLevelType w:val="hybridMultilevel"/>
    <w:tmpl w:val="FBC68A9A"/>
    <w:lvl w:ilvl="0" w:tplc="9AC4C86E">
      <w:start w:val="2"/>
      <w:numFmt w:val="decimal"/>
      <w:lvlText w:val="%1."/>
      <w:lvlJc w:val="left"/>
    </w:lvl>
    <w:lvl w:ilvl="1" w:tplc="DC26406C">
      <w:numFmt w:val="decimal"/>
      <w:lvlText w:val=""/>
      <w:lvlJc w:val="left"/>
    </w:lvl>
    <w:lvl w:ilvl="2" w:tplc="C2001162">
      <w:numFmt w:val="decimal"/>
      <w:lvlText w:val=""/>
      <w:lvlJc w:val="left"/>
    </w:lvl>
    <w:lvl w:ilvl="3" w:tplc="25B4B11E">
      <w:numFmt w:val="decimal"/>
      <w:lvlText w:val=""/>
      <w:lvlJc w:val="left"/>
    </w:lvl>
    <w:lvl w:ilvl="4" w:tplc="449A5040">
      <w:numFmt w:val="decimal"/>
      <w:lvlText w:val=""/>
      <w:lvlJc w:val="left"/>
    </w:lvl>
    <w:lvl w:ilvl="5" w:tplc="0F7E993C">
      <w:numFmt w:val="decimal"/>
      <w:lvlText w:val=""/>
      <w:lvlJc w:val="left"/>
    </w:lvl>
    <w:lvl w:ilvl="6" w:tplc="F710CF58">
      <w:numFmt w:val="decimal"/>
      <w:lvlText w:val=""/>
      <w:lvlJc w:val="left"/>
    </w:lvl>
    <w:lvl w:ilvl="7" w:tplc="0BF07424">
      <w:numFmt w:val="decimal"/>
      <w:lvlText w:val=""/>
      <w:lvlJc w:val="left"/>
    </w:lvl>
    <w:lvl w:ilvl="8" w:tplc="F3E893AE">
      <w:numFmt w:val="decimal"/>
      <w:lvlText w:val=""/>
      <w:lvlJc w:val="left"/>
    </w:lvl>
  </w:abstractNum>
  <w:abstractNum w:abstractNumId="2" w15:restartNumberingAfterBreak="0">
    <w:nsid w:val="000026E9"/>
    <w:multiLevelType w:val="hybridMultilevel"/>
    <w:tmpl w:val="68AA9AEE"/>
    <w:lvl w:ilvl="0" w:tplc="29AE874E">
      <w:start w:val="1"/>
      <w:numFmt w:val="decimal"/>
      <w:lvlText w:val="%1"/>
      <w:lvlJc w:val="left"/>
    </w:lvl>
    <w:lvl w:ilvl="1" w:tplc="4A96E2BC">
      <w:start w:val="61"/>
      <w:numFmt w:val="upperLetter"/>
      <w:lvlText w:val="%2."/>
      <w:lvlJc w:val="left"/>
    </w:lvl>
    <w:lvl w:ilvl="2" w:tplc="E4260A14">
      <w:numFmt w:val="decimal"/>
      <w:lvlText w:val=""/>
      <w:lvlJc w:val="left"/>
    </w:lvl>
    <w:lvl w:ilvl="3" w:tplc="EB78F864">
      <w:numFmt w:val="decimal"/>
      <w:lvlText w:val=""/>
      <w:lvlJc w:val="left"/>
    </w:lvl>
    <w:lvl w:ilvl="4" w:tplc="ADB697E6">
      <w:numFmt w:val="decimal"/>
      <w:lvlText w:val=""/>
      <w:lvlJc w:val="left"/>
    </w:lvl>
    <w:lvl w:ilvl="5" w:tplc="BBA40CC0">
      <w:numFmt w:val="decimal"/>
      <w:lvlText w:val=""/>
      <w:lvlJc w:val="left"/>
    </w:lvl>
    <w:lvl w:ilvl="6" w:tplc="7E4CB134">
      <w:numFmt w:val="decimal"/>
      <w:lvlText w:val=""/>
      <w:lvlJc w:val="left"/>
    </w:lvl>
    <w:lvl w:ilvl="7" w:tplc="C37C1DDC">
      <w:numFmt w:val="decimal"/>
      <w:lvlText w:val=""/>
      <w:lvlJc w:val="left"/>
    </w:lvl>
    <w:lvl w:ilvl="8" w:tplc="ED963CA2">
      <w:numFmt w:val="decimal"/>
      <w:lvlText w:val=""/>
      <w:lvlJc w:val="left"/>
    </w:lvl>
  </w:abstractNum>
  <w:abstractNum w:abstractNumId="3" w15:restartNumberingAfterBreak="0">
    <w:nsid w:val="00002EA6"/>
    <w:multiLevelType w:val="hybridMultilevel"/>
    <w:tmpl w:val="EB50E0DC"/>
    <w:lvl w:ilvl="0" w:tplc="0AC0E92A">
      <w:start w:val="102"/>
      <w:numFmt w:val="upperLetter"/>
      <w:lvlText w:val="%1"/>
      <w:lvlJc w:val="left"/>
    </w:lvl>
    <w:lvl w:ilvl="1" w:tplc="920A13CA">
      <w:start w:val="1"/>
      <w:numFmt w:val="upperLetter"/>
      <w:lvlText w:val="%2"/>
      <w:lvlJc w:val="left"/>
    </w:lvl>
    <w:lvl w:ilvl="2" w:tplc="855211C2">
      <w:start w:val="22"/>
      <w:numFmt w:val="upperLetter"/>
      <w:lvlText w:val="%3."/>
      <w:lvlJc w:val="left"/>
    </w:lvl>
    <w:lvl w:ilvl="3" w:tplc="A0F455D2">
      <w:numFmt w:val="decimal"/>
      <w:lvlText w:val=""/>
      <w:lvlJc w:val="left"/>
    </w:lvl>
    <w:lvl w:ilvl="4" w:tplc="C9EC132C">
      <w:numFmt w:val="decimal"/>
      <w:lvlText w:val=""/>
      <w:lvlJc w:val="left"/>
    </w:lvl>
    <w:lvl w:ilvl="5" w:tplc="F4ACF2CC">
      <w:numFmt w:val="decimal"/>
      <w:lvlText w:val=""/>
      <w:lvlJc w:val="left"/>
    </w:lvl>
    <w:lvl w:ilvl="6" w:tplc="396C6120">
      <w:numFmt w:val="decimal"/>
      <w:lvlText w:val=""/>
      <w:lvlJc w:val="left"/>
    </w:lvl>
    <w:lvl w:ilvl="7" w:tplc="75F004C4">
      <w:numFmt w:val="decimal"/>
      <w:lvlText w:val=""/>
      <w:lvlJc w:val="left"/>
    </w:lvl>
    <w:lvl w:ilvl="8" w:tplc="3DBE2FA8">
      <w:numFmt w:val="decimal"/>
      <w:lvlText w:val=""/>
      <w:lvlJc w:val="left"/>
    </w:lvl>
  </w:abstractNum>
  <w:abstractNum w:abstractNumId="4" w15:restartNumberingAfterBreak="0">
    <w:nsid w:val="000041BB"/>
    <w:multiLevelType w:val="hybridMultilevel"/>
    <w:tmpl w:val="46DE35B8"/>
    <w:lvl w:ilvl="0" w:tplc="2DEAF07C">
      <w:start w:val="35"/>
      <w:numFmt w:val="upperLetter"/>
      <w:lvlText w:val="%1."/>
      <w:lvlJc w:val="left"/>
    </w:lvl>
    <w:lvl w:ilvl="1" w:tplc="7D5A738E">
      <w:numFmt w:val="decimal"/>
      <w:lvlText w:val=""/>
      <w:lvlJc w:val="left"/>
    </w:lvl>
    <w:lvl w:ilvl="2" w:tplc="AA6ED18C">
      <w:numFmt w:val="decimal"/>
      <w:lvlText w:val=""/>
      <w:lvlJc w:val="left"/>
    </w:lvl>
    <w:lvl w:ilvl="3" w:tplc="90DCF27C">
      <w:numFmt w:val="decimal"/>
      <w:lvlText w:val=""/>
      <w:lvlJc w:val="left"/>
    </w:lvl>
    <w:lvl w:ilvl="4" w:tplc="0DBE9E6A">
      <w:numFmt w:val="decimal"/>
      <w:lvlText w:val=""/>
      <w:lvlJc w:val="left"/>
    </w:lvl>
    <w:lvl w:ilvl="5" w:tplc="B6A0BA7C">
      <w:numFmt w:val="decimal"/>
      <w:lvlText w:val=""/>
      <w:lvlJc w:val="left"/>
    </w:lvl>
    <w:lvl w:ilvl="6" w:tplc="C9C87148">
      <w:numFmt w:val="decimal"/>
      <w:lvlText w:val=""/>
      <w:lvlJc w:val="left"/>
    </w:lvl>
    <w:lvl w:ilvl="7" w:tplc="3E4676AE">
      <w:numFmt w:val="decimal"/>
      <w:lvlText w:val=""/>
      <w:lvlJc w:val="left"/>
    </w:lvl>
    <w:lvl w:ilvl="8" w:tplc="4B30DB80">
      <w:numFmt w:val="decimal"/>
      <w:lvlText w:val=""/>
      <w:lvlJc w:val="left"/>
    </w:lvl>
  </w:abstractNum>
  <w:abstractNum w:abstractNumId="5" w15:restartNumberingAfterBreak="0">
    <w:nsid w:val="00005AF1"/>
    <w:multiLevelType w:val="hybridMultilevel"/>
    <w:tmpl w:val="53A69198"/>
    <w:lvl w:ilvl="0" w:tplc="E904E7C4">
      <w:start w:val="9"/>
      <w:numFmt w:val="upperLetter"/>
      <w:lvlText w:val="%1."/>
      <w:lvlJc w:val="left"/>
    </w:lvl>
    <w:lvl w:ilvl="1" w:tplc="FF8A16E6">
      <w:numFmt w:val="decimal"/>
      <w:lvlText w:val=""/>
      <w:lvlJc w:val="left"/>
    </w:lvl>
    <w:lvl w:ilvl="2" w:tplc="C45238A2">
      <w:numFmt w:val="decimal"/>
      <w:lvlText w:val=""/>
      <w:lvlJc w:val="left"/>
    </w:lvl>
    <w:lvl w:ilvl="3" w:tplc="2DE86E42">
      <w:numFmt w:val="decimal"/>
      <w:lvlText w:val=""/>
      <w:lvlJc w:val="left"/>
    </w:lvl>
    <w:lvl w:ilvl="4" w:tplc="6296A740">
      <w:numFmt w:val="decimal"/>
      <w:lvlText w:val=""/>
      <w:lvlJc w:val="left"/>
    </w:lvl>
    <w:lvl w:ilvl="5" w:tplc="DB74A9F6">
      <w:numFmt w:val="decimal"/>
      <w:lvlText w:val=""/>
      <w:lvlJc w:val="left"/>
    </w:lvl>
    <w:lvl w:ilvl="6" w:tplc="D2582BC4">
      <w:numFmt w:val="decimal"/>
      <w:lvlText w:val=""/>
      <w:lvlJc w:val="left"/>
    </w:lvl>
    <w:lvl w:ilvl="7" w:tplc="59220178">
      <w:numFmt w:val="decimal"/>
      <w:lvlText w:val=""/>
      <w:lvlJc w:val="left"/>
    </w:lvl>
    <w:lvl w:ilvl="8" w:tplc="ADD679CE">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CA"/>
    <w:rsid w:val="00072FEF"/>
    <w:rsid w:val="000C1C9C"/>
    <w:rsid w:val="00271366"/>
    <w:rsid w:val="00284654"/>
    <w:rsid w:val="004D1E76"/>
    <w:rsid w:val="0051475E"/>
    <w:rsid w:val="00567155"/>
    <w:rsid w:val="007D493D"/>
    <w:rsid w:val="00801278"/>
    <w:rsid w:val="00821EFA"/>
    <w:rsid w:val="00890B89"/>
    <w:rsid w:val="009D0A37"/>
    <w:rsid w:val="00A023C8"/>
    <w:rsid w:val="00A70B5E"/>
    <w:rsid w:val="00A97F62"/>
    <w:rsid w:val="00B90FCA"/>
    <w:rsid w:val="00DC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C515"/>
  <w15:docId w15:val="{84223B53-1CDB-4047-948E-1C3792C0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13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787</Words>
  <Characters>4722</Characters>
  <Application>Microsoft Office Word</Application>
  <DocSecurity>0</DocSecurity>
  <Lines>39</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Maria Kuznowicz</cp:lastModifiedBy>
  <cp:revision>4</cp:revision>
  <dcterms:created xsi:type="dcterms:W3CDTF">2020-07-07T19:47:00Z</dcterms:created>
  <dcterms:modified xsi:type="dcterms:W3CDTF">2020-07-14T09:24:00Z</dcterms:modified>
</cp:coreProperties>
</file>