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4A33" w:rsidRDefault="00D34986">
      <w:pPr>
        <w:jc w:val="center"/>
        <w:rPr>
          <w:sz w:val="20"/>
          <w:szCs w:val="20"/>
        </w:rPr>
      </w:pPr>
      <w:bookmarkStart w:id="0" w:name="page1"/>
      <w:bookmarkEnd w:id="0"/>
      <w:r>
        <w:rPr>
          <w:rFonts w:eastAsia="Times New Roman"/>
          <w:b/>
          <w:bCs/>
          <w:u w:val="single"/>
        </w:rPr>
        <w:t>Abstract Template</w:t>
      </w:r>
    </w:p>
    <w:p w:rsidR="003A4A33" w:rsidRDefault="003A4A33">
      <w:pPr>
        <w:spacing w:line="200" w:lineRule="exact"/>
        <w:rPr>
          <w:sz w:val="24"/>
          <w:szCs w:val="24"/>
        </w:rPr>
      </w:pPr>
    </w:p>
    <w:p w:rsidR="003A4A33" w:rsidRDefault="003A4A33">
      <w:pPr>
        <w:spacing w:line="200" w:lineRule="exact"/>
        <w:rPr>
          <w:sz w:val="24"/>
          <w:szCs w:val="24"/>
        </w:rPr>
      </w:pPr>
    </w:p>
    <w:p w:rsidR="003A4A33" w:rsidRDefault="003A4A33">
      <w:pPr>
        <w:spacing w:line="227" w:lineRule="exact"/>
        <w:rPr>
          <w:sz w:val="24"/>
          <w:szCs w:val="24"/>
        </w:rPr>
      </w:pPr>
    </w:p>
    <w:p w:rsidR="003A4A33" w:rsidRDefault="00D34986" w:rsidP="005B1B4B">
      <w:pPr>
        <w:spacing w:line="230" w:lineRule="auto"/>
        <w:ind w:right="480"/>
        <w:rPr>
          <w:sz w:val="20"/>
          <w:szCs w:val="20"/>
        </w:rPr>
      </w:pPr>
      <w:r>
        <w:rPr>
          <w:rFonts w:eastAsia="Times New Roman"/>
          <w:b/>
          <w:bCs/>
        </w:rPr>
        <w:t xml:space="preserve">Title: </w:t>
      </w:r>
      <w:r w:rsidR="005B1B4B" w:rsidRPr="005B1B4B">
        <w:rPr>
          <w:rFonts w:eastAsia="Times New Roman"/>
          <w:b/>
          <w:bCs/>
        </w:rPr>
        <w:t>Nano Graphene-Based DNA Bio-sensors</w:t>
      </w:r>
    </w:p>
    <w:p w:rsidR="003A4A33" w:rsidRDefault="003A4A33">
      <w:pPr>
        <w:spacing w:line="204" w:lineRule="exact"/>
        <w:rPr>
          <w:sz w:val="24"/>
          <w:szCs w:val="24"/>
        </w:rPr>
      </w:pPr>
    </w:p>
    <w:p w:rsidR="003A4A33" w:rsidRDefault="009B0600" w:rsidP="009B0600">
      <w:pPr>
        <w:rPr>
          <w:rFonts w:eastAsia="Times New Roman"/>
          <w:b/>
          <w:bCs/>
          <w:sz w:val="19"/>
          <w:szCs w:val="19"/>
        </w:rPr>
      </w:pPr>
      <w:r w:rsidRPr="009B0600">
        <w:rPr>
          <w:rFonts w:eastAsia="Times New Roman"/>
          <w:b/>
          <w:bCs/>
          <w:sz w:val="19"/>
          <w:szCs w:val="19"/>
        </w:rPr>
        <w:t>Mostafa Banihashemi-Tehrani</w:t>
      </w:r>
      <w:r w:rsidR="00D34986">
        <w:rPr>
          <w:rFonts w:eastAsia="Times New Roman"/>
          <w:b/>
          <w:bCs/>
          <w:sz w:val="31"/>
          <w:szCs w:val="31"/>
          <w:vertAlign w:val="superscript"/>
        </w:rPr>
        <w:t>1</w:t>
      </w:r>
      <w:r w:rsidR="00D34986">
        <w:rPr>
          <w:rFonts w:eastAsia="Times New Roman"/>
          <w:b/>
          <w:bCs/>
          <w:sz w:val="19"/>
          <w:szCs w:val="19"/>
        </w:rPr>
        <w:t xml:space="preserve">, </w:t>
      </w:r>
      <w:r w:rsidRPr="009B0600">
        <w:rPr>
          <w:rFonts w:eastAsia="Times New Roman"/>
          <w:b/>
          <w:bCs/>
          <w:sz w:val="19"/>
          <w:szCs w:val="19"/>
        </w:rPr>
        <w:t>Mahmoud Jafari</w:t>
      </w:r>
      <w:hyperlink r:id="rId5" w:anchor="a1">
        <w:r>
          <w:rPr>
            <w:rFonts w:eastAsia="Times New Roman"/>
            <w:b/>
            <w:bCs/>
            <w:sz w:val="31"/>
            <w:szCs w:val="31"/>
            <w:vertAlign w:val="superscript"/>
          </w:rPr>
          <w:t>2</w:t>
        </w:r>
        <w:r w:rsidR="00D34986">
          <w:rPr>
            <w:rFonts w:eastAsia="Times New Roman"/>
            <w:b/>
            <w:bCs/>
            <w:sz w:val="19"/>
            <w:szCs w:val="19"/>
          </w:rPr>
          <w:t xml:space="preserve">, </w:t>
        </w:r>
      </w:hyperlink>
      <w:r w:rsidRPr="009B0600">
        <w:t xml:space="preserve"> </w:t>
      </w:r>
      <w:r w:rsidRPr="009B0600">
        <w:rPr>
          <w:rFonts w:eastAsia="Times New Roman"/>
          <w:b/>
          <w:bCs/>
          <w:sz w:val="19"/>
          <w:szCs w:val="19"/>
        </w:rPr>
        <w:t xml:space="preserve">Ali </w:t>
      </w:r>
      <w:proofErr w:type="spellStart"/>
      <w:r w:rsidRPr="009B0600">
        <w:rPr>
          <w:rFonts w:eastAsia="Times New Roman"/>
          <w:b/>
          <w:bCs/>
          <w:sz w:val="19"/>
          <w:szCs w:val="19"/>
        </w:rPr>
        <w:t>Moosavi</w:t>
      </w:r>
      <w:proofErr w:type="spellEnd"/>
      <w:r w:rsidRPr="009B0600">
        <w:rPr>
          <w:rFonts w:eastAsia="Times New Roman"/>
          <w:b/>
          <w:bCs/>
          <w:sz w:val="19"/>
          <w:szCs w:val="19"/>
        </w:rPr>
        <w:t xml:space="preserve"> </w:t>
      </w:r>
      <w:r w:rsidR="00D34986">
        <w:rPr>
          <w:rFonts w:eastAsia="Times New Roman"/>
          <w:b/>
          <w:bCs/>
          <w:sz w:val="31"/>
          <w:szCs w:val="31"/>
          <w:vertAlign w:val="superscript"/>
        </w:rPr>
        <w:t>1</w:t>
      </w:r>
      <w:r w:rsidR="00D34986">
        <w:rPr>
          <w:rFonts w:eastAsia="Times New Roman"/>
          <w:b/>
          <w:bCs/>
          <w:sz w:val="19"/>
          <w:szCs w:val="19"/>
        </w:rPr>
        <w:t>,</w:t>
      </w:r>
      <w:r>
        <w:rPr>
          <w:rFonts w:eastAsia="Times New Roman"/>
          <w:b/>
          <w:bCs/>
          <w:sz w:val="19"/>
          <w:szCs w:val="19"/>
        </w:rPr>
        <w:t xml:space="preserve"> </w:t>
      </w:r>
      <w:r w:rsidRPr="009B0600">
        <w:rPr>
          <w:rFonts w:eastAsia="Times New Roman"/>
          <w:b/>
          <w:bCs/>
          <w:sz w:val="19"/>
          <w:szCs w:val="19"/>
        </w:rPr>
        <w:t>Mahmood Sedaghatizadeh</w:t>
      </w:r>
      <w:r>
        <w:rPr>
          <w:rFonts w:eastAsia="Times New Roman"/>
          <w:b/>
          <w:bCs/>
          <w:sz w:val="31"/>
          <w:szCs w:val="31"/>
          <w:vertAlign w:val="superscript"/>
        </w:rPr>
        <w:t>2</w:t>
      </w:r>
    </w:p>
    <w:p w:rsidR="009B0600" w:rsidRPr="009B0600" w:rsidRDefault="00D34986" w:rsidP="009B0600">
      <w:pPr>
        <w:spacing w:line="182" w:lineRule="auto"/>
        <w:rPr>
          <w:rFonts w:eastAsia="Times New Roman"/>
          <w:sz w:val="18"/>
          <w:szCs w:val="18"/>
        </w:rPr>
      </w:pPr>
      <w:r>
        <w:rPr>
          <w:rFonts w:eastAsia="Times New Roman"/>
          <w:sz w:val="28"/>
          <w:szCs w:val="28"/>
          <w:vertAlign w:val="superscript"/>
        </w:rPr>
        <w:t>1</w:t>
      </w:r>
      <w:r w:rsidR="009B0600">
        <w:rPr>
          <w:rFonts w:eastAsia="Times New Roman"/>
          <w:sz w:val="18"/>
          <w:szCs w:val="18"/>
        </w:rPr>
        <w:t>Mechanical Engineering D</w:t>
      </w:r>
      <w:r>
        <w:rPr>
          <w:rFonts w:eastAsia="Times New Roman"/>
          <w:sz w:val="18"/>
          <w:szCs w:val="18"/>
        </w:rPr>
        <w:t>epartment</w:t>
      </w:r>
      <w:r>
        <w:rPr>
          <w:rFonts w:eastAsia="Times New Roman"/>
          <w:sz w:val="18"/>
          <w:szCs w:val="18"/>
        </w:rPr>
        <w:t xml:space="preserve">, </w:t>
      </w:r>
      <w:r w:rsidR="009B0600">
        <w:rPr>
          <w:rFonts w:eastAsia="Times New Roman"/>
          <w:sz w:val="18"/>
          <w:szCs w:val="18"/>
        </w:rPr>
        <w:t>Sharif University of Technology</w:t>
      </w:r>
      <w:r>
        <w:rPr>
          <w:rFonts w:eastAsia="Times New Roman"/>
          <w:sz w:val="18"/>
          <w:szCs w:val="18"/>
        </w:rPr>
        <w:t xml:space="preserve">, </w:t>
      </w:r>
      <w:r w:rsidR="009B0600">
        <w:rPr>
          <w:rFonts w:eastAsia="Times New Roman"/>
          <w:sz w:val="18"/>
          <w:szCs w:val="18"/>
        </w:rPr>
        <w:t>Tehran 11365-9567</w:t>
      </w:r>
      <w:r>
        <w:rPr>
          <w:rFonts w:eastAsia="Times New Roman"/>
          <w:sz w:val="18"/>
          <w:szCs w:val="18"/>
        </w:rPr>
        <w:t xml:space="preserve">, </w:t>
      </w:r>
      <w:r w:rsidR="009B0600">
        <w:rPr>
          <w:rFonts w:eastAsia="Times New Roman"/>
          <w:sz w:val="18"/>
          <w:szCs w:val="18"/>
        </w:rPr>
        <w:t>Iran</w:t>
      </w:r>
    </w:p>
    <w:p w:rsidR="003A4A33" w:rsidRDefault="009B0600">
      <w:pPr>
        <w:sectPr w:rsidR="003A4A33">
          <w:pgSz w:w="11900" w:h="16834"/>
          <w:pgMar w:top="1070" w:right="719" w:bottom="0" w:left="740" w:header="0" w:footer="0" w:gutter="0"/>
          <w:cols w:space="720" w:equalWidth="0">
            <w:col w:w="10440"/>
          </w:cols>
        </w:sectPr>
      </w:pPr>
      <w:r>
        <w:rPr>
          <w:sz w:val="18"/>
          <w:szCs w:val="18"/>
          <w:vertAlign w:val="superscript"/>
        </w:rPr>
        <w:t>2</w:t>
      </w:r>
      <w:r w:rsidRPr="009B0600">
        <w:rPr>
          <w:sz w:val="18"/>
          <w:szCs w:val="18"/>
        </w:rPr>
        <w:t xml:space="preserve">Department of Physics, Faculty of Science, K. N. </w:t>
      </w:r>
      <w:proofErr w:type="spellStart"/>
      <w:r w:rsidRPr="009B0600">
        <w:rPr>
          <w:sz w:val="18"/>
          <w:szCs w:val="18"/>
        </w:rPr>
        <w:t>Toosi</w:t>
      </w:r>
      <w:proofErr w:type="spellEnd"/>
      <w:r w:rsidRPr="009B0600">
        <w:rPr>
          <w:sz w:val="18"/>
          <w:szCs w:val="18"/>
        </w:rPr>
        <w:t xml:space="preserve"> University of Technology, Tehran, Iran.</w:t>
      </w:r>
    </w:p>
    <w:p w:rsidR="003A4A33" w:rsidRDefault="003A4A33">
      <w:pPr>
        <w:spacing w:line="200" w:lineRule="exact"/>
        <w:rPr>
          <w:sz w:val="24"/>
          <w:szCs w:val="24"/>
        </w:rPr>
      </w:pPr>
    </w:p>
    <w:p w:rsidR="003A4A33" w:rsidRDefault="003A4A33">
      <w:pPr>
        <w:spacing w:line="200" w:lineRule="exact"/>
        <w:rPr>
          <w:sz w:val="24"/>
          <w:szCs w:val="24"/>
        </w:rPr>
      </w:pPr>
    </w:p>
    <w:p w:rsidR="003A4A33" w:rsidRDefault="003A4A33">
      <w:pPr>
        <w:spacing w:line="351" w:lineRule="exact"/>
        <w:rPr>
          <w:sz w:val="24"/>
          <w:szCs w:val="24"/>
        </w:rPr>
      </w:pPr>
    </w:p>
    <w:p w:rsidR="003A4A33" w:rsidRDefault="00D34986" w:rsidP="009B0600">
      <w:pPr>
        <w:spacing w:line="234" w:lineRule="auto"/>
        <w:ind w:right="680"/>
        <w:rPr>
          <w:sz w:val="20"/>
          <w:szCs w:val="20"/>
        </w:rPr>
      </w:pPr>
      <w:r>
        <w:rPr>
          <w:rFonts w:eastAsia="Times New Roman"/>
          <w:b/>
          <w:bCs/>
          <w:sz w:val="19"/>
          <w:szCs w:val="19"/>
        </w:rPr>
        <w:t xml:space="preserve">Keywords: </w:t>
      </w:r>
      <w:r w:rsidR="009B0600">
        <w:rPr>
          <w:rFonts w:eastAsia="Times New Roman"/>
          <w:b/>
          <w:bCs/>
          <w:sz w:val="19"/>
          <w:szCs w:val="19"/>
        </w:rPr>
        <w:t>Graphene</w:t>
      </w:r>
      <w:r>
        <w:rPr>
          <w:rFonts w:eastAsia="Times New Roman"/>
          <w:b/>
          <w:bCs/>
          <w:sz w:val="19"/>
          <w:szCs w:val="19"/>
        </w:rPr>
        <w:t xml:space="preserve">, </w:t>
      </w:r>
      <w:r w:rsidR="009B0600">
        <w:rPr>
          <w:rFonts w:eastAsia="Times New Roman"/>
          <w:b/>
          <w:bCs/>
          <w:sz w:val="19"/>
          <w:szCs w:val="19"/>
        </w:rPr>
        <w:t>Graphene Oxide, Aptamers</w:t>
      </w:r>
      <w:r>
        <w:rPr>
          <w:rFonts w:eastAsia="Times New Roman"/>
          <w:b/>
          <w:bCs/>
          <w:sz w:val="19"/>
          <w:szCs w:val="19"/>
        </w:rPr>
        <w:t xml:space="preserve">, </w:t>
      </w:r>
      <w:r w:rsidR="009B0600">
        <w:rPr>
          <w:rFonts w:eastAsia="Times New Roman"/>
          <w:b/>
          <w:bCs/>
          <w:sz w:val="19"/>
          <w:szCs w:val="19"/>
        </w:rPr>
        <w:t>DNA, Biosensors</w:t>
      </w:r>
    </w:p>
    <w:p w:rsidR="003A4A33" w:rsidRDefault="003A4A33">
      <w:pPr>
        <w:spacing w:line="200" w:lineRule="exact"/>
        <w:rPr>
          <w:sz w:val="24"/>
          <w:szCs w:val="24"/>
        </w:rPr>
      </w:pPr>
    </w:p>
    <w:p w:rsidR="003A4A33" w:rsidRDefault="003A4A33">
      <w:pPr>
        <w:spacing w:line="259" w:lineRule="exact"/>
        <w:rPr>
          <w:sz w:val="24"/>
          <w:szCs w:val="24"/>
        </w:rPr>
      </w:pPr>
    </w:p>
    <w:p w:rsidR="003A4A33" w:rsidRDefault="00D34986">
      <w:pPr>
        <w:numPr>
          <w:ilvl w:val="0"/>
          <w:numId w:val="1"/>
        </w:numPr>
        <w:tabs>
          <w:tab w:val="left" w:pos="1440"/>
        </w:tabs>
        <w:ind w:left="1440" w:hanging="452"/>
        <w:rPr>
          <w:rFonts w:eastAsia="Times New Roman"/>
          <w:b/>
          <w:bCs/>
          <w:sz w:val="19"/>
          <w:szCs w:val="19"/>
        </w:rPr>
      </w:pPr>
      <w:r>
        <w:rPr>
          <w:rFonts w:eastAsia="Times New Roman"/>
          <w:b/>
          <w:bCs/>
          <w:sz w:val="19"/>
          <w:szCs w:val="19"/>
        </w:rPr>
        <w:t>Abstract Body (up to 250 words)</w:t>
      </w:r>
    </w:p>
    <w:p w:rsidR="003A4A33" w:rsidRDefault="003A4A33">
      <w:pPr>
        <w:spacing w:line="130" w:lineRule="exact"/>
        <w:rPr>
          <w:sz w:val="24"/>
          <w:szCs w:val="24"/>
        </w:rPr>
      </w:pPr>
    </w:p>
    <w:p w:rsidR="003A4A33" w:rsidRDefault="005B1B4B" w:rsidP="005B1B4B">
      <w:pPr>
        <w:spacing w:line="238" w:lineRule="auto"/>
        <w:jc w:val="both"/>
        <w:rPr>
          <w:sz w:val="20"/>
          <w:szCs w:val="20"/>
        </w:rPr>
      </w:pPr>
      <w:r w:rsidRPr="005B1B4B">
        <w:rPr>
          <w:rFonts w:eastAsia="Times New Roman"/>
          <w:sz w:val="19"/>
          <w:szCs w:val="19"/>
        </w:rPr>
        <w:t xml:space="preserve">Regarding electrochemical sensing applications </w:t>
      </w:r>
      <w:r w:rsidR="00AB0169">
        <w:rPr>
          <w:rFonts w:eastAsia="Times New Roman"/>
          <w:sz w:val="19"/>
          <w:szCs w:val="19"/>
        </w:rPr>
        <w:t xml:space="preserve">and </w:t>
      </w:r>
      <w:r w:rsidRPr="005B1B4B">
        <w:rPr>
          <w:rFonts w:eastAsia="Times New Roman"/>
          <w:sz w:val="19"/>
          <w:szCs w:val="19"/>
        </w:rPr>
        <w:t xml:space="preserve">thanks to the imperfection that have been created on the graphene oxide (GO) layers, graphene-based </w:t>
      </w:r>
      <w:proofErr w:type="spellStart"/>
      <w:r w:rsidRPr="005B1B4B">
        <w:rPr>
          <w:rFonts w:eastAsia="Times New Roman"/>
          <w:sz w:val="19"/>
          <w:szCs w:val="19"/>
        </w:rPr>
        <w:t>nanohybrid</w:t>
      </w:r>
      <w:proofErr w:type="spellEnd"/>
      <w:r w:rsidRPr="005B1B4B">
        <w:rPr>
          <w:rFonts w:eastAsia="Times New Roman"/>
          <w:sz w:val="19"/>
          <w:szCs w:val="19"/>
        </w:rPr>
        <w:t xml:space="preserve"> is taken into account to be the foremost promising nanomaterial for this purpose. Excellent conductivity, large specific surface area, and </w:t>
      </w:r>
      <w:proofErr w:type="spellStart"/>
      <w:r w:rsidRPr="005B1B4B">
        <w:rPr>
          <w:rFonts w:eastAsia="Times New Roman"/>
          <w:sz w:val="19"/>
          <w:szCs w:val="19"/>
        </w:rPr>
        <w:t>electrocatalytic</w:t>
      </w:r>
      <w:proofErr w:type="spellEnd"/>
      <w:r w:rsidRPr="005B1B4B">
        <w:rPr>
          <w:rFonts w:eastAsia="Times New Roman"/>
          <w:sz w:val="19"/>
          <w:szCs w:val="19"/>
        </w:rPr>
        <w:t xml:space="preserve"> activity have been considered as inimitable properties of GO maintained by these imperfections. The unrivaled characteristics paved the way for scientists to foster unprecedented graphene-based </w:t>
      </w:r>
      <w:proofErr w:type="spellStart"/>
      <w:r w:rsidRPr="005B1B4B">
        <w:rPr>
          <w:rFonts w:eastAsia="Times New Roman"/>
          <w:sz w:val="19"/>
          <w:szCs w:val="19"/>
        </w:rPr>
        <w:t>nanohybrids</w:t>
      </w:r>
      <w:proofErr w:type="spellEnd"/>
      <w:r w:rsidRPr="005B1B4B">
        <w:rPr>
          <w:rFonts w:eastAsia="Times New Roman"/>
          <w:sz w:val="19"/>
          <w:szCs w:val="19"/>
        </w:rPr>
        <w:t xml:space="preserve"> and amend the sensing performance. Biosensors have been produced in terms of environmental monitoring, food safety, and biomedical diagnostics and graphene-based nanomaterials have been broadly used. In order to fabricate </w:t>
      </w:r>
      <w:proofErr w:type="spellStart"/>
      <w:r w:rsidRPr="005B1B4B">
        <w:rPr>
          <w:rFonts w:eastAsia="Times New Roman"/>
          <w:sz w:val="19"/>
          <w:szCs w:val="19"/>
        </w:rPr>
        <w:t>biofunctional</w:t>
      </w:r>
      <w:proofErr w:type="spellEnd"/>
      <w:r w:rsidRPr="005B1B4B">
        <w:rPr>
          <w:rFonts w:eastAsia="Times New Roman"/>
          <w:sz w:val="19"/>
          <w:szCs w:val="19"/>
        </w:rPr>
        <w:t xml:space="preserve"> </w:t>
      </w:r>
      <w:proofErr w:type="spellStart"/>
      <w:r w:rsidRPr="005B1B4B">
        <w:rPr>
          <w:rFonts w:eastAsia="Times New Roman"/>
          <w:sz w:val="19"/>
          <w:szCs w:val="19"/>
        </w:rPr>
        <w:t>nanohybrids</w:t>
      </w:r>
      <w:proofErr w:type="spellEnd"/>
      <w:r w:rsidRPr="005B1B4B">
        <w:rPr>
          <w:rFonts w:eastAsia="Times New Roman"/>
          <w:sz w:val="19"/>
          <w:szCs w:val="19"/>
        </w:rPr>
        <w:t xml:space="preserve">; </w:t>
      </w:r>
      <w:proofErr w:type="spellStart"/>
      <w:r w:rsidRPr="005B1B4B">
        <w:rPr>
          <w:rFonts w:eastAsia="Times New Roman"/>
          <w:sz w:val="19"/>
          <w:szCs w:val="19"/>
        </w:rPr>
        <w:t>aptamers</w:t>
      </w:r>
      <w:proofErr w:type="spellEnd"/>
      <w:r w:rsidRPr="005B1B4B">
        <w:rPr>
          <w:rFonts w:eastAsia="Times New Roman"/>
          <w:sz w:val="19"/>
          <w:szCs w:val="19"/>
        </w:rPr>
        <w:t xml:space="preserve"> have been combined with graphene. Hence, the sensitivity and selectivity of produced biosensors have been ameliorated thanks to the unbeatable molecular diagnosis and biocompatibility of </w:t>
      </w:r>
      <w:proofErr w:type="spellStart"/>
      <w:r w:rsidRPr="005B1B4B">
        <w:rPr>
          <w:rFonts w:eastAsia="Times New Roman"/>
          <w:sz w:val="19"/>
          <w:szCs w:val="19"/>
        </w:rPr>
        <w:t>aptamers</w:t>
      </w:r>
      <w:proofErr w:type="spellEnd"/>
      <w:r w:rsidRPr="005B1B4B">
        <w:rPr>
          <w:rFonts w:eastAsia="Times New Roman"/>
          <w:sz w:val="19"/>
          <w:szCs w:val="19"/>
        </w:rPr>
        <w:t xml:space="preserve">. In this review, we address this subject by universally explaining the recent </w:t>
      </w:r>
      <w:r>
        <w:rPr>
          <w:rFonts w:eastAsia="Times New Roman"/>
          <w:sz w:val="19"/>
          <w:szCs w:val="19"/>
        </w:rPr>
        <w:t>signs of progres</w:t>
      </w:r>
      <w:r w:rsidRPr="005B1B4B">
        <w:rPr>
          <w:rFonts w:eastAsia="Times New Roman"/>
          <w:sz w:val="19"/>
          <w:szCs w:val="19"/>
        </w:rPr>
        <w:t xml:space="preserve">s in the design and applications of graphene-based DNA Bio-sensors for biomedical detections of DNA. Moreover, conjugation between </w:t>
      </w:r>
      <w:proofErr w:type="spellStart"/>
      <w:r w:rsidRPr="005B1B4B">
        <w:rPr>
          <w:rFonts w:eastAsia="Times New Roman"/>
          <w:sz w:val="19"/>
          <w:szCs w:val="19"/>
        </w:rPr>
        <w:t>aptamers</w:t>
      </w:r>
      <w:proofErr w:type="spellEnd"/>
      <w:r w:rsidRPr="005B1B4B">
        <w:rPr>
          <w:rFonts w:eastAsia="Times New Roman"/>
          <w:sz w:val="19"/>
          <w:szCs w:val="19"/>
        </w:rPr>
        <w:t xml:space="preserve"> and graphene-based nanomaterials as well as the methodologies of biosensors’ structures production have been taken.</w:t>
      </w:r>
    </w:p>
    <w:p w:rsidR="003A4A33" w:rsidRDefault="003A4A33">
      <w:pPr>
        <w:spacing w:line="249" w:lineRule="exact"/>
        <w:rPr>
          <w:sz w:val="24"/>
          <w:szCs w:val="24"/>
        </w:rPr>
      </w:pPr>
    </w:p>
    <w:p w:rsidR="003A4A33" w:rsidRDefault="00D34986">
      <w:pPr>
        <w:numPr>
          <w:ilvl w:val="0"/>
          <w:numId w:val="2"/>
        </w:numPr>
        <w:tabs>
          <w:tab w:val="left" w:pos="1480"/>
        </w:tabs>
        <w:ind w:left="1480" w:hanging="492"/>
        <w:rPr>
          <w:rFonts w:eastAsia="Times New Roman"/>
          <w:b/>
          <w:bCs/>
          <w:sz w:val="19"/>
          <w:szCs w:val="19"/>
        </w:rPr>
      </w:pPr>
      <w:r>
        <w:rPr>
          <w:rFonts w:eastAsia="Times New Roman"/>
          <w:b/>
          <w:bCs/>
          <w:sz w:val="19"/>
          <w:szCs w:val="19"/>
        </w:rPr>
        <w:t>Image:</w:t>
      </w:r>
    </w:p>
    <w:p w:rsidR="003A4A33" w:rsidRDefault="003A4A33">
      <w:pPr>
        <w:spacing w:line="20" w:lineRule="exact"/>
        <w:rPr>
          <w:sz w:val="24"/>
          <w:szCs w:val="24"/>
        </w:rPr>
      </w:pPr>
    </w:p>
    <w:p w:rsidR="003A4A33" w:rsidRDefault="0014063B">
      <w:pPr>
        <w:spacing w:line="20" w:lineRule="exact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7216" behindDoc="1" locked="0" layoutInCell="0" allowOverlap="1" wp14:anchorId="7A58276A" wp14:editId="22ECFECD">
            <wp:simplePos x="0" y="0"/>
            <wp:positionH relativeFrom="column">
              <wp:posOffset>52705</wp:posOffset>
            </wp:positionH>
            <wp:positionV relativeFrom="paragraph">
              <wp:posOffset>120015</wp:posOffset>
            </wp:positionV>
            <wp:extent cx="2503805" cy="217995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3805" cy="21799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D34986">
        <w:rPr>
          <w:sz w:val="24"/>
          <w:szCs w:val="24"/>
        </w:rPr>
        <w:br w:type="column"/>
      </w:r>
    </w:p>
    <w:p w:rsidR="003A4A33" w:rsidRDefault="003A4A33">
      <w:pPr>
        <w:spacing w:line="200" w:lineRule="exact"/>
        <w:rPr>
          <w:sz w:val="24"/>
          <w:szCs w:val="24"/>
        </w:rPr>
      </w:pPr>
    </w:p>
    <w:p w:rsidR="003A4A33" w:rsidRDefault="003A4A33">
      <w:pPr>
        <w:spacing w:line="200" w:lineRule="exact"/>
        <w:rPr>
          <w:sz w:val="24"/>
          <w:szCs w:val="24"/>
        </w:rPr>
      </w:pPr>
    </w:p>
    <w:p w:rsidR="003A4A33" w:rsidRDefault="003A4A33">
      <w:pPr>
        <w:spacing w:line="309" w:lineRule="exact"/>
        <w:rPr>
          <w:sz w:val="24"/>
          <w:szCs w:val="24"/>
        </w:rPr>
      </w:pPr>
    </w:p>
    <w:p w:rsidR="003A4A33" w:rsidRDefault="00D34986">
      <w:pPr>
        <w:numPr>
          <w:ilvl w:val="1"/>
          <w:numId w:val="3"/>
        </w:numPr>
        <w:tabs>
          <w:tab w:val="left" w:pos="1443"/>
        </w:tabs>
        <w:ind w:left="1443" w:hanging="449"/>
        <w:rPr>
          <w:rFonts w:eastAsia="Times New Roman"/>
          <w:b/>
          <w:bCs/>
          <w:sz w:val="19"/>
          <w:szCs w:val="19"/>
        </w:rPr>
      </w:pPr>
      <w:r>
        <w:rPr>
          <w:rFonts w:eastAsia="Times New Roman"/>
          <w:b/>
          <w:bCs/>
          <w:sz w:val="19"/>
          <w:szCs w:val="19"/>
        </w:rPr>
        <w:t>Reference:</w:t>
      </w:r>
    </w:p>
    <w:p w:rsidR="003A4A33" w:rsidRDefault="003A4A33">
      <w:pPr>
        <w:spacing w:line="235" w:lineRule="exact"/>
        <w:rPr>
          <w:rFonts w:eastAsia="Times New Roman"/>
          <w:b/>
          <w:bCs/>
          <w:sz w:val="19"/>
          <w:szCs w:val="19"/>
        </w:rPr>
      </w:pPr>
    </w:p>
    <w:p w:rsidR="0014063B" w:rsidRPr="00710F3B" w:rsidRDefault="0014063B" w:rsidP="00944E97">
      <w:pPr>
        <w:numPr>
          <w:ilvl w:val="0"/>
          <w:numId w:val="4"/>
        </w:numPr>
        <w:tabs>
          <w:tab w:val="left" w:pos="723"/>
        </w:tabs>
        <w:spacing w:line="241" w:lineRule="auto"/>
        <w:ind w:left="723" w:right="160" w:hanging="363"/>
        <w:rPr>
          <w:rFonts w:eastAsia="Times New Roman"/>
          <w:sz w:val="19"/>
          <w:szCs w:val="19"/>
        </w:rPr>
      </w:pPr>
      <w:r w:rsidRPr="00710F3B">
        <w:rPr>
          <w:rFonts w:eastAsia="Times New Roman"/>
          <w:sz w:val="19"/>
          <w:szCs w:val="19"/>
        </w:rPr>
        <w:t>Song</w:t>
      </w:r>
      <w:r w:rsidR="00D34986" w:rsidRPr="00710F3B">
        <w:rPr>
          <w:rFonts w:eastAsia="Times New Roman"/>
          <w:sz w:val="19"/>
          <w:szCs w:val="19"/>
        </w:rPr>
        <w:t xml:space="preserve">, </w:t>
      </w:r>
      <w:r w:rsidRPr="00710F3B">
        <w:rPr>
          <w:rFonts w:eastAsia="Times New Roman"/>
          <w:sz w:val="19"/>
          <w:szCs w:val="19"/>
        </w:rPr>
        <w:t>He</w:t>
      </w:r>
      <w:r w:rsidR="00D34986" w:rsidRPr="00710F3B">
        <w:rPr>
          <w:rFonts w:eastAsia="Times New Roman"/>
          <w:sz w:val="19"/>
          <w:szCs w:val="19"/>
        </w:rPr>
        <w:t>.</w:t>
      </w:r>
      <w:r w:rsidRPr="00710F3B">
        <w:rPr>
          <w:rFonts w:eastAsia="Times New Roman"/>
          <w:sz w:val="19"/>
          <w:szCs w:val="19"/>
        </w:rPr>
        <w:t xml:space="preserve">, </w:t>
      </w:r>
      <w:proofErr w:type="spellStart"/>
      <w:r w:rsidRPr="00710F3B">
        <w:rPr>
          <w:rFonts w:eastAsia="Times New Roman"/>
          <w:sz w:val="19"/>
          <w:szCs w:val="19"/>
        </w:rPr>
        <w:t>Xiaoyang</w:t>
      </w:r>
      <w:proofErr w:type="spellEnd"/>
      <w:r w:rsidRPr="00710F3B">
        <w:rPr>
          <w:rFonts w:eastAsia="Times New Roman"/>
          <w:sz w:val="19"/>
          <w:szCs w:val="19"/>
        </w:rPr>
        <w:t xml:space="preserve"> Zhang, </w:t>
      </w:r>
      <w:proofErr w:type="spellStart"/>
      <w:r w:rsidRPr="00710F3B">
        <w:rPr>
          <w:rFonts w:eastAsia="Times New Roman"/>
          <w:sz w:val="19"/>
          <w:szCs w:val="19"/>
        </w:rPr>
        <w:t>Yunfang</w:t>
      </w:r>
      <w:proofErr w:type="spellEnd"/>
      <w:r w:rsidRPr="00710F3B">
        <w:rPr>
          <w:rFonts w:eastAsia="Times New Roman"/>
          <w:sz w:val="19"/>
          <w:szCs w:val="19"/>
        </w:rPr>
        <w:t xml:space="preserve"> Liu,</w:t>
      </w:r>
      <w:r w:rsidR="00D34986" w:rsidRPr="00710F3B">
        <w:rPr>
          <w:rFonts w:eastAsia="Times New Roman"/>
          <w:sz w:val="19"/>
          <w:szCs w:val="19"/>
        </w:rPr>
        <w:t xml:space="preserve"> and </w:t>
      </w:r>
      <w:proofErr w:type="spellStart"/>
      <w:r w:rsidRPr="00710F3B">
        <w:rPr>
          <w:rFonts w:eastAsia="Times New Roman"/>
          <w:sz w:val="19"/>
          <w:szCs w:val="19"/>
        </w:rPr>
        <w:t>Zhiqiang</w:t>
      </w:r>
      <w:proofErr w:type="spellEnd"/>
      <w:r w:rsidRPr="00710F3B">
        <w:rPr>
          <w:rFonts w:eastAsia="Times New Roman"/>
          <w:sz w:val="19"/>
          <w:szCs w:val="19"/>
        </w:rPr>
        <w:t xml:space="preserve"> Su</w:t>
      </w:r>
      <w:r w:rsidR="00D34986" w:rsidRPr="00710F3B">
        <w:rPr>
          <w:rFonts w:eastAsia="Times New Roman"/>
          <w:sz w:val="19"/>
          <w:szCs w:val="19"/>
        </w:rPr>
        <w:t xml:space="preserve">, </w:t>
      </w:r>
      <w:r w:rsidRPr="00710F3B">
        <w:rPr>
          <w:rFonts w:eastAsia="Times New Roman"/>
          <w:sz w:val="19"/>
          <w:szCs w:val="19"/>
        </w:rPr>
        <w:t>2018</w:t>
      </w:r>
      <w:r w:rsidR="00D34986" w:rsidRPr="00710F3B">
        <w:rPr>
          <w:rFonts w:eastAsia="Times New Roman"/>
          <w:sz w:val="19"/>
          <w:szCs w:val="19"/>
        </w:rPr>
        <w:t xml:space="preserve">. </w:t>
      </w:r>
      <w:r w:rsidRPr="00710F3B">
        <w:rPr>
          <w:rFonts w:eastAsia="Times New Roman"/>
          <w:sz w:val="19"/>
          <w:szCs w:val="19"/>
        </w:rPr>
        <w:t xml:space="preserve">Developing Graphene-based </w:t>
      </w:r>
      <w:proofErr w:type="spellStart"/>
      <w:r w:rsidRPr="00710F3B">
        <w:rPr>
          <w:rFonts w:eastAsia="Times New Roman"/>
          <w:sz w:val="19"/>
          <w:szCs w:val="19"/>
        </w:rPr>
        <w:t>Nanohybrids</w:t>
      </w:r>
      <w:proofErr w:type="spellEnd"/>
      <w:r w:rsidRPr="00710F3B">
        <w:rPr>
          <w:rFonts w:eastAsia="Times New Roman"/>
          <w:sz w:val="19"/>
          <w:szCs w:val="19"/>
        </w:rPr>
        <w:t xml:space="preserve"> for Electrochemical Sensing</w:t>
      </w:r>
      <w:r w:rsidR="00D34986" w:rsidRPr="00710F3B">
        <w:rPr>
          <w:rFonts w:eastAsia="Times New Roman"/>
          <w:sz w:val="19"/>
          <w:szCs w:val="19"/>
        </w:rPr>
        <w:t xml:space="preserve">. </w:t>
      </w:r>
      <w:proofErr w:type="spellStart"/>
      <w:r w:rsidRPr="00710F3B">
        <w:rPr>
          <w:rFonts w:eastAsia="Times New Roman"/>
          <w:sz w:val="19"/>
          <w:szCs w:val="19"/>
        </w:rPr>
        <w:t>Chem.Rec</w:t>
      </w:r>
      <w:proofErr w:type="spellEnd"/>
      <w:r w:rsidRPr="00710F3B">
        <w:rPr>
          <w:rFonts w:eastAsia="Times New Roman"/>
          <w:sz w:val="19"/>
          <w:szCs w:val="19"/>
        </w:rPr>
        <w:t>.</w:t>
      </w:r>
      <w:r w:rsidR="00D34986" w:rsidRPr="00710F3B">
        <w:rPr>
          <w:rFonts w:eastAsia="Times New Roman"/>
          <w:sz w:val="19"/>
          <w:szCs w:val="19"/>
        </w:rPr>
        <w:t xml:space="preserve">, </w:t>
      </w:r>
      <w:r w:rsidRPr="00710F3B">
        <w:rPr>
          <w:rFonts w:eastAsia="Times New Roman"/>
          <w:sz w:val="19"/>
          <w:szCs w:val="19"/>
        </w:rPr>
        <w:t>18</w:t>
      </w:r>
      <w:r w:rsidR="00944E97">
        <w:rPr>
          <w:rFonts w:eastAsia="Times New Roman"/>
          <w:sz w:val="19"/>
          <w:szCs w:val="19"/>
        </w:rPr>
        <w:t>:</w:t>
      </w:r>
      <w:r w:rsidR="00D34986" w:rsidRPr="00710F3B">
        <w:rPr>
          <w:rFonts w:eastAsia="Times New Roman"/>
          <w:sz w:val="19"/>
          <w:szCs w:val="19"/>
        </w:rPr>
        <w:t xml:space="preserve"> </w:t>
      </w:r>
      <w:r w:rsidRPr="00710F3B">
        <w:rPr>
          <w:rFonts w:eastAsia="Times New Roman"/>
          <w:sz w:val="19"/>
          <w:szCs w:val="19"/>
        </w:rPr>
        <w:t>1-17</w:t>
      </w:r>
    </w:p>
    <w:p w:rsidR="003A4A33" w:rsidRDefault="003A4A33">
      <w:pPr>
        <w:spacing w:line="227" w:lineRule="exact"/>
        <w:rPr>
          <w:sz w:val="24"/>
          <w:szCs w:val="24"/>
        </w:rPr>
      </w:pPr>
    </w:p>
    <w:p w:rsidR="003A4A33" w:rsidRDefault="00710F3B" w:rsidP="00AB0169">
      <w:pPr>
        <w:numPr>
          <w:ilvl w:val="0"/>
          <w:numId w:val="5"/>
        </w:numPr>
        <w:tabs>
          <w:tab w:val="left" w:pos="723"/>
        </w:tabs>
        <w:spacing w:line="236" w:lineRule="auto"/>
        <w:ind w:left="723" w:right="240" w:hanging="363"/>
        <w:rPr>
          <w:rFonts w:eastAsia="Times New Roman"/>
          <w:sz w:val="19"/>
          <w:szCs w:val="19"/>
        </w:rPr>
      </w:pPr>
      <w:r>
        <w:rPr>
          <w:rFonts w:eastAsia="Times New Roman"/>
          <w:sz w:val="19"/>
          <w:szCs w:val="19"/>
        </w:rPr>
        <w:t>Wang</w:t>
      </w:r>
      <w:r w:rsidR="00D34986">
        <w:rPr>
          <w:rFonts w:eastAsia="Times New Roman"/>
          <w:sz w:val="19"/>
          <w:szCs w:val="19"/>
        </w:rPr>
        <w:t xml:space="preserve">, </w:t>
      </w:r>
      <w:r>
        <w:rPr>
          <w:rFonts w:eastAsia="Times New Roman"/>
          <w:sz w:val="19"/>
          <w:szCs w:val="19"/>
        </w:rPr>
        <w:t>Li</w:t>
      </w:r>
      <w:r w:rsidR="00D34986">
        <w:rPr>
          <w:rFonts w:eastAsia="Times New Roman"/>
          <w:sz w:val="19"/>
          <w:szCs w:val="19"/>
        </w:rPr>
        <w:t xml:space="preserve">., </w:t>
      </w:r>
      <w:proofErr w:type="spellStart"/>
      <w:r>
        <w:rPr>
          <w:rFonts w:eastAsia="Times New Roman"/>
          <w:sz w:val="19"/>
          <w:szCs w:val="19"/>
        </w:rPr>
        <w:t>Aigu</w:t>
      </w:r>
      <w:proofErr w:type="spellEnd"/>
      <w:r w:rsidR="00D34986">
        <w:rPr>
          <w:rFonts w:eastAsia="Times New Roman"/>
          <w:sz w:val="19"/>
          <w:szCs w:val="19"/>
        </w:rPr>
        <w:t xml:space="preserve">, </w:t>
      </w:r>
      <w:r>
        <w:rPr>
          <w:rFonts w:eastAsia="Times New Roman"/>
          <w:sz w:val="19"/>
          <w:szCs w:val="19"/>
        </w:rPr>
        <w:t>Wu</w:t>
      </w:r>
      <w:r w:rsidR="00D34986">
        <w:rPr>
          <w:rFonts w:eastAsia="Times New Roman"/>
          <w:sz w:val="19"/>
          <w:szCs w:val="19"/>
        </w:rPr>
        <w:t xml:space="preserve">. </w:t>
      </w:r>
      <w:proofErr w:type="spellStart"/>
      <w:r w:rsidR="00D34986">
        <w:rPr>
          <w:rFonts w:eastAsia="Times New Roman"/>
          <w:sz w:val="19"/>
          <w:szCs w:val="19"/>
        </w:rPr>
        <w:t>Egdane</w:t>
      </w:r>
      <w:proofErr w:type="spellEnd"/>
      <w:r w:rsidR="00D34986">
        <w:rPr>
          <w:rFonts w:eastAsia="Times New Roman"/>
          <w:sz w:val="19"/>
          <w:szCs w:val="19"/>
        </w:rPr>
        <w:t xml:space="preserve">, </w:t>
      </w:r>
      <w:r w:rsidR="00D34986">
        <w:rPr>
          <w:rFonts w:eastAsia="Times New Roman"/>
          <w:sz w:val="19"/>
          <w:szCs w:val="19"/>
        </w:rPr>
        <w:t xml:space="preserve">and </w:t>
      </w:r>
      <w:r>
        <w:rPr>
          <w:rFonts w:eastAsia="Times New Roman"/>
          <w:sz w:val="19"/>
          <w:szCs w:val="19"/>
        </w:rPr>
        <w:t>Gang Wei</w:t>
      </w:r>
      <w:r w:rsidR="00D34986">
        <w:rPr>
          <w:rFonts w:eastAsia="Times New Roman"/>
          <w:sz w:val="19"/>
          <w:szCs w:val="19"/>
        </w:rPr>
        <w:t>, 201</w:t>
      </w:r>
      <w:r>
        <w:rPr>
          <w:rFonts w:eastAsia="Times New Roman"/>
          <w:sz w:val="19"/>
          <w:szCs w:val="19"/>
        </w:rPr>
        <w:t>6</w:t>
      </w:r>
      <w:r w:rsidR="00D34986">
        <w:rPr>
          <w:rFonts w:eastAsia="Times New Roman"/>
          <w:sz w:val="19"/>
          <w:szCs w:val="19"/>
        </w:rPr>
        <w:t xml:space="preserve">. </w:t>
      </w:r>
      <w:r>
        <w:rPr>
          <w:rFonts w:eastAsia="Times New Roman"/>
          <w:sz w:val="19"/>
          <w:szCs w:val="19"/>
        </w:rPr>
        <w:t xml:space="preserve">Graphene-based </w:t>
      </w:r>
      <w:proofErr w:type="spellStart"/>
      <w:r>
        <w:rPr>
          <w:rFonts w:eastAsia="Times New Roman"/>
          <w:sz w:val="19"/>
          <w:szCs w:val="19"/>
        </w:rPr>
        <w:t>aptasensors</w:t>
      </w:r>
      <w:proofErr w:type="spellEnd"/>
      <w:r>
        <w:rPr>
          <w:rFonts w:eastAsia="Times New Roman"/>
          <w:sz w:val="19"/>
          <w:szCs w:val="19"/>
        </w:rPr>
        <w:t>: from molecule-interface interactions to sensor design and biomedical diagnostics</w:t>
      </w:r>
      <w:r w:rsidR="00D34986">
        <w:rPr>
          <w:rFonts w:eastAsia="Times New Roman"/>
          <w:sz w:val="19"/>
          <w:szCs w:val="19"/>
        </w:rPr>
        <w:t xml:space="preserve">. </w:t>
      </w:r>
      <w:r w:rsidR="00AB0169" w:rsidRPr="00AB0169">
        <w:rPr>
          <w:rFonts w:eastAsia="Times New Roman"/>
          <w:sz w:val="19"/>
          <w:szCs w:val="19"/>
        </w:rPr>
        <w:t>RSC</w:t>
      </w:r>
      <w:r w:rsidR="00D34986">
        <w:rPr>
          <w:rFonts w:eastAsia="Times New Roman"/>
          <w:sz w:val="19"/>
          <w:szCs w:val="19"/>
        </w:rPr>
        <w:t xml:space="preserve">, </w:t>
      </w:r>
      <w:r w:rsidR="00944E97">
        <w:rPr>
          <w:rFonts w:eastAsia="Times New Roman"/>
          <w:sz w:val="19"/>
          <w:szCs w:val="19"/>
        </w:rPr>
        <w:t>00</w:t>
      </w:r>
      <w:r w:rsidR="00D34986">
        <w:rPr>
          <w:rFonts w:eastAsia="Times New Roman"/>
          <w:sz w:val="19"/>
          <w:szCs w:val="19"/>
        </w:rPr>
        <w:t>: 148–160</w:t>
      </w:r>
    </w:p>
    <w:p w:rsidR="003A4A33" w:rsidRDefault="003A4A33">
      <w:pPr>
        <w:spacing w:line="246" w:lineRule="exact"/>
        <w:rPr>
          <w:rFonts w:eastAsia="Times New Roman"/>
          <w:sz w:val="19"/>
          <w:szCs w:val="19"/>
        </w:rPr>
      </w:pPr>
    </w:p>
    <w:p w:rsidR="003A4A33" w:rsidRDefault="00AB0169" w:rsidP="00AB0169">
      <w:pPr>
        <w:numPr>
          <w:ilvl w:val="0"/>
          <w:numId w:val="5"/>
        </w:numPr>
        <w:tabs>
          <w:tab w:val="left" w:pos="723"/>
        </w:tabs>
        <w:spacing w:line="236" w:lineRule="auto"/>
        <w:ind w:left="723" w:right="80" w:hanging="363"/>
        <w:rPr>
          <w:rFonts w:eastAsia="Times New Roman"/>
          <w:sz w:val="19"/>
          <w:szCs w:val="19"/>
        </w:rPr>
      </w:pPr>
      <w:proofErr w:type="spellStart"/>
      <w:r>
        <w:rPr>
          <w:rFonts w:eastAsia="Times New Roman"/>
          <w:sz w:val="19"/>
          <w:szCs w:val="19"/>
        </w:rPr>
        <w:t>Zhenguo</w:t>
      </w:r>
      <w:proofErr w:type="spellEnd"/>
      <w:r w:rsidR="00D34986">
        <w:rPr>
          <w:rFonts w:eastAsia="Times New Roman"/>
          <w:sz w:val="19"/>
          <w:szCs w:val="19"/>
        </w:rPr>
        <w:t xml:space="preserve">, </w:t>
      </w:r>
      <w:r>
        <w:rPr>
          <w:rFonts w:eastAsia="Times New Roman"/>
          <w:sz w:val="19"/>
          <w:szCs w:val="19"/>
        </w:rPr>
        <w:t>Zhang</w:t>
      </w:r>
      <w:r w:rsidR="00D34986">
        <w:rPr>
          <w:rFonts w:eastAsia="Times New Roman"/>
          <w:sz w:val="19"/>
          <w:szCs w:val="19"/>
        </w:rPr>
        <w:t xml:space="preserve">., </w:t>
      </w:r>
      <w:r>
        <w:rPr>
          <w:rFonts w:eastAsia="Times New Roman"/>
          <w:sz w:val="19"/>
          <w:szCs w:val="19"/>
        </w:rPr>
        <w:t>Cong</w:t>
      </w:r>
      <w:r w:rsidR="00D34986">
        <w:rPr>
          <w:rFonts w:eastAsia="Times New Roman"/>
          <w:sz w:val="19"/>
          <w:szCs w:val="19"/>
        </w:rPr>
        <w:t xml:space="preserve">, </w:t>
      </w:r>
      <w:proofErr w:type="spellStart"/>
      <w:r>
        <w:rPr>
          <w:rFonts w:eastAsia="Times New Roman"/>
          <w:sz w:val="19"/>
          <w:szCs w:val="19"/>
        </w:rPr>
        <w:t>Yulin</w:t>
      </w:r>
      <w:proofErr w:type="spellEnd"/>
      <w:r w:rsidR="00D34986">
        <w:rPr>
          <w:rFonts w:eastAsia="Times New Roman"/>
          <w:sz w:val="19"/>
          <w:szCs w:val="19"/>
        </w:rPr>
        <w:t>.</w:t>
      </w:r>
      <w:r>
        <w:rPr>
          <w:rFonts w:eastAsia="Times New Roman"/>
          <w:sz w:val="19"/>
          <w:szCs w:val="19"/>
        </w:rPr>
        <w:t>,</w:t>
      </w:r>
      <w:r w:rsidR="00D34986">
        <w:rPr>
          <w:rFonts w:eastAsia="Times New Roman"/>
          <w:sz w:val="19"/>
          <w:szCs w:val="19"/>
        </w:rPr>
        <w:t xml:space="preserve"> </w:t>
      </w:r>
      <w:proofErr w:type="spellStart"/>
      <w:r>
        <w:rPr>
          <w:rFonts w:eastAsia="Times New Roman"/>
          <w:sz w:val="19"/>
          <w:szCs w:val="19"/>
        </w:rPr>
        <w:t>Yichun</w:t>
      </w:r>
      <w:proofErr w:type="spellEnd"/>
      <w:r w:rsidR="00D34986">
        <w:rPr>
          <w:rFonts w:eastAsia="Times New Roman"/>
          <w:sz w:val="19"/>
          <w:szCs w:val="19"/>
        </w:rPr>
        <w:t xml:space="preserve">. </w:t>
      </w:r>
      <w:r>
        <w:rPr>
          <w:rFonts w:eastAsia="Times New Roman"/>
          <w:sz w:val="19"/>
          <w:szCs w:val="19"/>
        </w:rPr>
        <w:t xml:space="preserve">Huang., </w:t>
      </w:r>
      <w:r w:rsidR="00D34986">
        <w:rPr>
          <w:rFonts w:eastAsia="Times New Roman"/>
          <w:sz w:val="19"/>
          <w:szCs w:val="19"/>
        </w:rPr>
        <w:t xml:space="preserve">and </w:t>
      </w:r>
      <w:r>
        <w:rPr>
          <w:rFonts w:eastAsia="Times New Roman"/>
          <w:sz w:val="19"/>
          <w:szCs w:val="19"/>
        </w:rPr>
        <w:t>Du Xin</w:t>
      </w:r>
      <w:r w:rsidR="00D34986">
        <w:rPr>
          <w:rFonts w:eastAsia="Times New Roman"/>
          <w:sz w:val="19"/>
          <w:szCs w:val="19"/>
        </w:rPr>
        <w:t>, 201</w:t>
      </w:r>
      <w:r>
        <w:rPr>
          <w:rFonts w:eastAsia="Times New Roman"/>
          <w:sz w:val="19"/>
          <w:szCs w:val="19"/>
        </w:rPr>
        <w:t>9</w:t>
      </w:r>
      <w:r w:rsidR="00D34986">
        <w:rPr>
          <w:rFonts w:eastAsia="Times New Roman"/>
          <w:sz w:val="19"/>
          <w:szCs w:val="19"/>
        </w:rPr>
        <w:t xml:space="preserve">. </w:t>
      </w:r>
      <w:r>
        <w:rPr>
          <w:rFonts w:eastAsia="Times New Roman"/>
          <w:sz w:val="19"/>
          <w:szCs w:val="19"/>
        </w:rPr>
        <w:t xml:space="preserve">Nanomaterials-Based Electrochemical </w:t>
      </w:r>
      <w:proofErr w:type="spellStart"/>
      <w:r>
        <w:rPr>
          <w:rFonts w:eastAsia="Times New Roman"/>
          <w:sz w:val="19"/>
          <w:szCs w:val="19"/>
        </w:rPr>
        <w:t>Immunosensors</w:t>
      </w:r>
      <w:proofErr w:type="spellEnd"/>
      <w:r w:rsidR="00D34986">
        <w:rPr>
          <w:rFonts w:eastAsia="Times New Roman"/>
          <w:sz w:val="19"/>
          <w:szCs w:val="19"/>
        </w:rPr>
        <w:t xml:space="preserve">. </w:t>
      </w:r>
      <w:proofErr w:type="spellStart"/>
      <w:r>
        <w:rPr>
          <w:rFonts w:eastAsia="Times New Roman"/>
          <w:sz w:val="19"/>
          <w:szCs w:val="19"/>
        </w:rPr>
        <w:t>Micromachines</w:t>
      </w:r>
      <w:proofErr w:type="spellEnd"/>
      <w:r w:rsidR="00D34986">
        <w:rPr>
          <w:rFonts w:eastAsia="Times New Roman"/>
          <w:sz w:val="19"/>
          <w:szCs w:val="19"/>
        </w:rPr>
        <w:t xml:space="preserve">., </w:t>
      </w:r>
      <w:r>
        <w:rPr>
          <w:rFonts w:eastAsia="Times New Roman"/>
          <w:sz w:val="19"/>
          <w:szCs w:val="19"/>
        </w:rPr>
        <w:t>10</w:t>
      </w:r>
      <w:r w:rsidR="00D34986">
        <w:rPr>
          <w:rFonts w:eastAsia="Times New Roman"/>
          <w:sz w:val="19"/>
          <w:szCs w:val="19"/>
        </w:rPr>
        <w:t xml:space="preserve">: </w:t>
      </w:r>
      <w:r>
        <w:rPr>
          <w:rFonts w:eastAsia="Times New Roman"/>
          <w:sz w:val="19"/>
          <w:szCs w:val="19"/>
        </w:rPr>
        <w:t>397</w:t>
      </w:r>
    </w:p>
    <w:p w:rsidR="003A4A33" w:rsidRDefault="003A4A33">
      <w:pPr>
        <w:spacing w:line="230" w:lineRule="exact"/>
        <w:rPr>
          <w:sz w:val="24"/>
          <w:szCs w:val="24"/>
        </w:rPr>
      </w:pPr>
    </w:p>
    <w:p w:rsidR="003A4A33" w:rsidRDefault="00D34986">
      <w:pPr>
        <w:tabs>
          <w:tab w:val="left" w:pos="1403"/>
        </w:tabs>
        <w:ind w:left="983"/>
        <w:rPr>
          <w:sz w:val="20"/>
          <w:szCs w:val="20"/>
        </w:rPr>
      </w:pPr>
      <w:r>
        <w:rPr>
          <w:rFonts w:eastAsia="Times New Roman"/>
          <w:b/>
          <w:bCs/>
          <w:sz w:val="19"/>
          <w:szCs w:val="19"/>
        </w:rPr>
        <w:t>IV.</w:t>
      </w:r>
      <w:r>
        <w:rPr>
          <w:rFonts w:eastAsia="Times New Roman"/>
          <w:b/>
          <w:bCs/>
          <w:sz w:val="19"/>
          <w:szCs w:val="19"/>
        </w:rPr>
        <w:tab/>
        <w:t>Biography:</w:t>
      </w:r>
    </w:p>
    <w:p w:rsidR="003A4A33" w:rsidRDefault="003A4A33">
      <w:pPr>
        <w:spacing w:line="130" w:lineRule="exact"/>
        <w:rPr>
          <w:sz w:val="24"/>
          <w:szCs w:val="24"/>
        </w:rPr>
      </w:pPr>
    </w:p>
    <w:p w:rsidR="003A4A33" w:rsidRDefault="00AB0169" w:rsidP="00D34986">
      <w:pPr>
        <w:tabs>
          <w:tab w:val="left" w:pos="599"/>
        </w:tabs>
        <w:spacing w:line="236" w:lineRule="auto"/>
        <w:jc w:val="both"/>
        <w:rPr>
          <w:rFonts w:eastAsia="Times New Roman"/>
          <w:sz w:val="19"/>
          <w:szCs w:val="19"/>
        </w:rPr>
      </w:pPr>
      <w:r>
        <w:rPr>
          <w:rFonts w:eastAsia="Times New Roman"/>
          <w:sz w:val="19"/>
          <w:szCs w:val="19"/>
        </w:rPr>
        <w:t xml:space="preserve">Mostafa </w:t>
      </w:r>
      <w:proofErr w:type="spellStart"/>
      <w:r>
        <w:rPr>
          <w:rFonts w:eastAsia="Times New Roman"/>
          <w:sz w:val="19"/>
          <w:szCs w:val="19"/>
        </w:rPr>
        <w:t>Banihashemi</w:t>
      </w:r>
      <w:proofErr w:type="spellEnd"/>
      <w:r w:rsidR="00D34986">
        <w:rPr>
          <w:rFonts w:eastAsia="Times New Roman"/>
          <w:sz w:val="19"/>
          <w:szCs w:val="19"/>
        </w:rPr>
        <w:t>-</w:t>
      </w:r>
      <w:bookmarkStart w:id="1" w:name="_GoBack"/>
      <w:bookmarkEnd w:id="1"/>
      <w:r>
        <w:rPr>
          <w:rFonts w:eastAsia="Times New Roman"/>
          <w:sz w:val="19"/>
          <w:szCs w:val="19"/>
        </w:rPr>
        <w:t xml:space="preserve">Tehrani </w:t>
      </w:r>
      <w:r w:rsidR="00D34986">
        <w:rPr>
          <w:rFonts w:eastAsia="Times New Roman"/>
          <w:sz w:val="19"/>
          <w:szCs w:val="19"/>
        </w:rPr>
        <w:t xml:space="preserve">has completed his </w:t>
      </w:r>
      <w:r>
        <w:rPr>
          <w:rFonts w:eastAsia="Times New Roman"/>
          <w:sz w:val="19"/>
          <w:szCs w:val="19"/>
        </w:rPr>
        <w:t>M.Sc.</w:t>
      </w:r>
      <w:r w:rsidR="00D34986">
        <w:rPr>
          <w:rFonts w:eastAsia="Times New Roman"/>
          <w:sz w:val="19"/>
          <w:szCs w:val="19"/>
        </w:rPr>
        <w:t xml:space="preserve"> at the age of 2</w:t>
      </w:r>
      <w:r>
        <w:rPr>
          <w:rFonts w:eastAsia="Times New Roman"/>
          <w:sz w:val="19"/>
          <w:szCs w:val="19"/>
        </w:rPr>
        <w:t>7</w:t>
      </w:r>
      <w:r w:rsidR="00D34986">
        <w:rPr>
          <w:rFonts w:eastAsia="Times New Roman"/>
          <w:sz w:val="19"/>
          <w:szCs w:val="19"/>
        </w:rPr>
        <w:t xml:space="preserve"> years from </w:t>
      </w:r>
      <w:r>
        <w:rPr>
          <w:rFonts w:eastAsia="Times New Roman"/>
          <w:sz w:val="19"/>
          <w:szCs w:val="19"/>
        </w:rPr>
        <w:t>Sharif</w:t>
      </w:r>
      <w:r w:rsidR="00D34986">
        <w:rPr>
          <w:rFonts w:eastAsia="Times New Roman"/>
          <w:sz w:val="19"/>
          <w:szCs w:val="19"/>
        </w:rPr>
        <w:t xml:space="preserve"> University</w:t>
      </w:r>
      <w:r>
        <w:rPr>
          <w:rFonts w:eastAsia="Times New Roman"/>
          <w:sz w:val="19"/>
          <w:szCs w:val="19"/>
        </w:rPr>
        <w:t xml:space="preserve"> of Technology</w:t>
      </w:r>
      <w:r w:rsidR="00D34986">
        <w:rPr>
          <w:rFonts w:eastAsia="Times New Roman"/>
          <w:sz w:val="19"/>
          <w:szCs w:val="19"/>
        </w:rPr>
        <w:t xml:space="preserve"> and </w:t>
      </w:r>
      <w:r>
        <w:rPr>
          <w:rFonts w:eastAsia="Times New Roman"/>
          <w:sz w:val="19"/>
          <w:szCs w:val="19"/>
        </w:rPr>
        <w:t>served as a graduate research assistant at Sharif University of Technology</w:t>
      </w:r>
      <w:r w:rsidR="00D34986">
        <w:rPr>
          <w:rFonts w:eastAsia="Times New Roman"/>
          <w:sz w:val="19"/>
          <w:szCs w:val="19"/>
        </w:rPr>
        <w:t xml:space="preserve">, </w:t>
      </w:r>
      <w:r>
        <w:rPr>
          <w:rFonts w:eastAsia="Times New Roman"/>
          <w:sz w:val="19"/>
          <w:szCs w:val="19"/>
        </w:rPr>
        <w:t>Iran</w:t>
      </w:r>
      <w:r w:rsidR="00D34986">
        <w:rPr>
          <w:rFonts w:eastAsia="Times New Roman"/>
          <w:sz w:val="19"/>
          <w:szCs w:val="19"/>
        </w:rPr>
        <w:t xml:space="preserve">. He is the </w:t>
      </w:r>
      <w:r>
        <w:rPr>
          <w:rFonts w:eastAsia="Times New Roman"/>
          <w:sz w:val="19"/>
          <w:szCs w:val="19"/>
        </w:rPr>
        <w:t>un-official advisor</w:t>
      </w:r>
      <w:r w:rsidR="00D34986">
        <w:rPr>
          <w:rFonts w:eastAsia="Times New Roman"/>
          <w:sz w:val="19"/>
          <w:szCs w:val="19"/>
        </w:rPr>
        <w:t xml:space="preserve"> of </w:t>
      </w:r>
      <w:r>
        <w:rPr>
          <w:rFonts w:eastAsia="Times New Roman"/>
          <w:sz w:val="19"/>
          <w:szCs w:val="19"/>
        </w:rPr>
        <w:t xml:space="preserve">Micro- and </w:t>
      </w:r>
      <w:proofErr w:type="spellStart"/>
      <w:r>
        <w:rPr>
          <w:rFonts w:eastAsia="Times New Roman"/>
          <w:sz w:val="19"/>
          <w:szCs w:val="19"/>
        </w:rPr>
        <w:t>Nanofluidics</w:t>
      </w:r>
      <w:proofErr w:type="spellEnd"/>
      <w:r>
        <w:rPr>
          <w:rFonts w:eastAsia="Times New Roman"/>
          <w:sz w:val="19"/>
          <w:szCs w:val="19"/>
        </w:rPr>
        <w:t xml:space="preserve"> lab of Sharif University of Technology</w:t>
      </w:r>
      <w:r w:rsidR="00D34986">
        <w:rPr>
          <w:rFonts w:eastAsia="Times New Roman"/>
          <w:sz w:val="19"/>
          <w:szCs w:val="19"/>
        </w:rPr>
        <w:t>. He has publ</w:t>
      </w:r>
      <w:r w:rsidR="00D34986">
        <w:rPr>
          <w:rFonts w:eastAsia="Times New Roman"/>
          <w:sz w:val="19"/>
          <w:szCs w:val="19"/>
        </w:rPr>
        <w:t xml:space="preserve">ished </w:t>
      </w:r>
      <w:r>
        <w:rPr>
          <w:rFonts w:eastAsia="Times New Roman"/>
          <w:sz w:val="19"/>
          <w:szCs w:val="19"/>
        </w:rPr>
        <w:t>2</w:t>
      </w:r>
      <w:r w:rsidR="00D34986">
        <w:rPr>
          <w:rFonts w:eastAsia="Times New Roman"/>
          <w:sz w:val="19"/>
          <w:szCs w:val="19"/>
        </w:rPr>
        <w:t xml:space="preserve"> papers in reputed journals and has been serving as a</w:t>
      </w:r>
      <w:r w:rsidR="00D34986">
        <w:rPr>
          <w:rFonts w:eastAsia="Times New Roman"/>
          <w:sz w:val="19"/>
          <w:szCs w:val="19"/>
        </w:rPr>
        <w:t xml:space="preserve"> </w:t>
      </w:r>
      <w:r>
        <w:rPr>
          <w:rFonts w:eastAsia="Times New Roman"/>
          <w:sz w:val="19"/>
          <w:szCs w:val="19"/>
        </w:rPr>
        <w:t>reviewer</w:t>
      </w:r>
      <w:r w:rsidR="00D34986">
        <w:rPr>
          <w:rFonts w:eastAsia="Times New Roman"/>
          <w:sz w:val="19"/>
          <w:szCs w:val="19"/>
        </w:rPr>
        <w:t xml:space="preserve"> member of </w:t>
      </w:r>
      <w:r>
        <w:rPr>
          <w:rFonts w:eastAsia="Times New Roman"/>
          <w:sz w:val="19"/>
          <w:szCs w:val="19"/>
        </w:rPr>
        <w:t>Physics of Fluids Journal (AIP Publishing).</w:t>
      </w:r>
    </w:p>
    <w:p w:rsidR="003A4A33" w:rsidRDefault="003A4A33">
      <w:pPr>
        <w:spacing w:line="230" w:lineRule="exact"/>
        <w:rPr>
          <w:rFonts w:eastAsia="Times New Roman"/>
          <w:sz w:val="19"/>
          <w:szCs w:val="19"/>
        </w:rPr>
      </w:pPr>
    </w:p>
    <w:p w:rsidR="003A4A33" w:rsidRDefault="00D34986">
      <w:pPr>
        <w:numPr>
          <w:ilvl w:val="2"/>
          <w:numId w:val="6"/>
        </w:numPr>
        <w:tabs>
          <w:tab w:val="left" w:pos="1443"/>
        </w:tabs>
        <w:ind w:left="1443" w:hanging="449"/>
        <w:rPr>
          <w:rFonts w:eastAsia="Times New Roman"/>
          <w:b/>
          <w:bCs/>
          <w:sz w:val="19"/>
          <w:szCs w:val="19"/>
        </w:rPr>
      </w:pPr>
      <w:r>
        <w:rPr>
          <w:rFonts w:eastAsia="Times New Roman"/>
          <w:b/>
          <w:bCs/>
          <w:sz w:val="19"/>
          <w:szCs w:val="19"/>
        </w:rPr>
        <w:t>Presenting author details</w:t>
      </w:r>
    </w:p>
    <w:p w:rsidR="003A4A33" w:rsidRDefault="003A4A33">
      <w:pPr>
        <w:spacing w:line="20" w:lineRule="exact"/>
        <w:rPr>
          <w:sz w:val="24"/>
          <w:szCs w:val="24"/>
        </w:rPr>
      </w:pPr>
    </w:p>
    <w:p w:rsidR="003A4A33" w:rsidRDefault="00AB0169">
      <w:pPr>
        <w:spacing w:line="200" w:lineRule="exact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8240" behindDoc="1" locked="0" layoutInCell="0" allowOverlap="1" wp14:anchorId="1480DF1E" wp14:editId="2EFC3381">
            <wp:simplePos x="0" y="0"/>
            <wp:positionH relativeFrom="column">
              <wp:posOffset>106680</wp:posOffset>
            </wp:positionH>
            <wp:positionV relativeFrom="paragraph">
              <wp:posOffset>128905</wp:posOffset>
            </wp:positionV>
            <wp:extent cx="1019810" cy="1019810"/>
            <wp:effectExtent l="0" t="0" r="8890" b="889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810" cy="1019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:rsidR="003A4A33" w:rsidRDefault="003A4A33">
      <w:pPr>
        <w:spacing w:line="200" w:lineRule="exact"/>
        <w:rPr>
          <w:sz w:val="24"/>
          <w:szCs w:val="24"/>
        </w:rPr>
      </w:pPr>
    </w:p>
    <w:p w:rsidR="003A4A33" w:rsidRDefault="003A4A33">
      <w:pPr>
        <w:spacing w:line="200" w:lineRule="exact"/>
        <w:rPr>
          <w:sz w:val="24"/>
          <w:szCs w:val="24"/>
        </w:rPr>
      </w:pPr>
    </w:p>
    <w:p w:rsidR="003A4A33" w:rsidRDefault="003A4A33">
      <w:pPr>
        <w:spacing w:line="200" w:lineRule="exact"/>
        <w:rPr>
          <w:sz w:val="24"/>
          <w:szCs w:val="24"/>
        </w:rPr>
      </w:pPr>
    </w:p>
    <w:p w:rsidR="003A4A33" w:rsidRDefault="003A4A33">
      <w:pPr>
        <w:spacing w:line="200" w:lineRule="exact"/>
        <w:rPr>
          <w:sz w:val="24"/>
          <w:szCs w:val="24"/>
        </w:rPr>
      </w:pPr>
    </w:p>
    <w:p w:rsidR="003A4A33" w:rsidRDefault="003A4A33">
      <w:pPr>
        <w:spacing w:line="200" w:lineRule="exact"/>
        <w:rPr>
          <w:sz w:val="24"/>
          <w:szCs w:val="24"/>
        </w:rPr>
      </w:pPr>
    </w:p>
    <w:p w:rsidR="003A4A33" w:rsidRDefault="003A4A33">
      <w:pPr>
        <w:spacing w:line="200" w:lineRule="exact"/>
        <w:rPr>
          <w:sz w:val="24"/>
          <w:szCs w:val="24"/>
        </w:rPr>
      </w:pPr>
    </w:p>
    <w:p w:rsidR="003A4A33" w:rsidRDefault="003A4A33">
      <w:pPr>
        <w:spacing w:line="200" w:lineRule="exact"/>
        <w:rPr>
          <w:sz w:val="24"/>
          <w:szCs w:val="24"/>
        </w:rPr>
      </w:pPr>
    </w:p>
    <w:p w:rsidR="003A4A33" w:rsidRDefault="003A4A33">
      <w:pPr>
        <w:spacing w:line="200" w:lineRule="exact"/>
        <w:rPr>
          <w:sz w:val="24"/>
          <w:szCs w:val="24"/>
        </w:rPr>
      </w:pPr>
    </w:p>
    <w:p w:rsidR="003A4A33" w:rsidRDefault="003A4A33">
      <w:pPr>
        <w:spacing w:line="218" w:lineRule="exact"/>
        <w:rPr>
          <w:sz w:val="24"/>
          <w:szCs w:val="24"/>
        </w:rPr>
      </w:pPr>
    </w:p>
    <w:p w:rsidR="003A4A33" w:rsidRDefault="00D34986">
      <w:pPr>
        <w:ind w:left="3"/>
        <w:rPr>
          <w:sz w:val="20"/>
          <w:szCs w:val="20"/>
        </w:rPr>
      </w:pPr>
      <w:r>
        <w:rPr>
          <w:rFonts w:eastAsia="Times New Roman"/>
          <w:sz w:val="19"/>
          <w:szCs w:val="19"/>
        </w:rPr>
        <w:t>Full Name:</w:t>
      </w:r>
      <w:r w:rsidR="00AB0169">
        <w:rPr>
          <w:rFonts w:eastAsia="Times New Roman"/>
          <w:sz w:val="19"/>
          <w:szCs w:val="19"/>
        </w:rPr>
        <w:t xml:space="preserve"> Mostafa </w:t>
      </w:r>
      <w:proofErr w:type="spellStart"/>
      <w:r w:rsidR="00AB0169">
        <w:rPr>
          <w:rFonts w:eastAsia="Times New Roman"/>
          <w:sz w:val="19"/>
          <w:szCs w:val="19"/>
        </w:rPr>
        <w:t>Banihashemi</w:t>
      </w:r>
      <w:proofErr w:type="spellEnd"/>
      <w:r w:rsidR="00AB0169">
        <w:rPr>
          <w:rFonts w:eastAsia="Times New Roman"/>
          <w:sz w:val="19"/>
          <w:szCs w:val="19"/>
        </w:rPr>
        <w:t>-Tehrani</w:t>
      </w:r>
    </w:p>
    <w:p w:rsidR="003A4A33" w:rsidRDefault="003A4A33">
      <w:pPr>
        <w:spacing w:line="2" w:lineRule="exact"/>
        <w:rPr>
          <w:sz w:val="24"/>
          <w:szCs w:val="24"/>
        </w:rPr>
      </w:pPr>
    </w:p>
    <w:p w:rsidR="003A4A33" w:rsidRDefault="00D34986">
      <w:pPr>
        <w:ind w:left="3"/>
        <w:rPr>
          <w:sz w:val="20"/>
          <w:szCs w:val="20"/>
        </w:rPr>
      </w:pPr>
      <w:r>
        <w:rPr>
          <w:rFonts w:eastAsia="Times New Roman"/>
          <w:sz w:val="19"/>
          <w:szCs w:val="19"/>
        </w:rPr>
        <w:t>Contact number:</w:t>
      </w:r>
      <w:r w:rsidR="00AB0169">
        <w:rPr>
          <w:rFonts w:eastAsia="Times New Roman"/>
          <w:sz w:val="19"/>
          <w:szCs w:val="19"/>
        </w:rPr>
        <w:t xml:space="preserve"> +98 (912) 790 4096</w:t>
      </w:r>
    </w:p>
    <w:p w:rsidR="003A4A33" w:rsidRDefault="00D34986">
      <w:pPr>
        <w:spacing w:line="237" w:lineRule="auto"/>
        <w:ind w:left="3"/>
        <w:rPr>
          <w:sz w:val="20"/>
          <w:szCs w:val="20"/>
        </w:rPr>
      </w:pPr>
      <w:r>
        <w:rPr>
          <w:rFonts w:eastAsia="Times New Roman"/>
          <w:sz w:val="19"/>
          <w:szCs w:val="19"/>
        </w:rPr>
        <w:t>Twitter account:</w:t>
      </w:r>
    </w:p>
    <w:p w:rsidR="003A4A33" w:rsidRDefault="003A4A33">
      <w:pPr>
        <w:spacing w:line="3" w:lineRule="exact"/>
        <w:rPr>
          <w:sz w:val="24"/>
          <w:szCs w:val="24"/>
        </w:rPr>
      </w:pPr>
    </w:p>
    <w:p w:rsidR="003A4A33" w:rsidRDefault="00D34986">
      <w:pPr>
        <w:ind w:left="3"/>
        <w:rPr>
          <w:sz w:val="20"/>
          <w:szCs w:val="20"/>
        </w:rPr>
      </w:pPr>
      <w:r>
        <w:rPr>
          <w:rFonts w:eastAsia="Times New Roman"/>
          <w:sz w:val="19"/>
          <w:szCs w:val="19"/>
        </w:rPr>
        <w:t>Linked In account:</w:t>
      </w:r>
      <w:r w:rsidR="00AB0169" w:rsidRPr="00AB0169">
        <w:t xml:space="preserve"> </w:t>
      </w:r>
      <w:hyperlink r:id="rId8" w:history="1">
        <w:r w:rsidR="00AB0169" w:rsidRPr="00007A10">
          <w:rPr>
            <w:rStyle w:val="Hyperlink"/>
            <w:rFonts w:eastAsia="Times New Roman"/>
            <w:sz w:val="19"/>
            <w:szCs w:val="19"/>
          </w:rPr>
          <w:t>http://www.linkedin.com/in/mostafatehrani</w:t>
        </w:r>
      </w:hyperlink>
      <w:r w:rsidR="00AB0169">
        <w:rPr>
          <w:rFonts w:eastAsia="Times New Roman"/>
          <w:sz w:val="19"/>
          <w:szCs w:val="19"/>
        </w:rPr>
        <w:t xml:space="preserve"> </w:t>
      </w:r>
    </w:p>
    <w:p w:rsidR="003A4A33" w:rsidRDefault="00D34986">
      <w:pPr>
        <w:spacing w:line="237" w:lineRule="auto"/>
        <w:ind w:left="3"/>
        <w:rPr>
          <w:sz w:val="20"/>
          <w:szCs w:val="20"/>
        </w:rPr>
      </w:pPr>
      <w:r>
        <w:rPr>
          <w:rFonts w:eastAsia="Times New Roman"/>
          <w:sz w:val="19"/>
          <w:szCs w:val="19"/>
        </w:rPr>
        <w:t>Session name/ number:</w:t>
      </w:r>
    </w:p>
    <w:p w:rsidR="003A4A33" w:rsidRDefault="003A4A33">
      <w:pPr>
        <w:spacing w:line="3" w:lineRule="exact"/>
        <w:rPr>
          <w:sz w:val="24"/>
          <w:szCs w:val="24"/>
        </w:rPr>
      </w:pPr>
    </w:p>
    <w:p w:rsidR="003A4A33" w:rsidRDefault="00D34986">
      <w:pPr>
        <w:ind w:left="3"/>
        <w:rPr>
          <w:sz w:val="20"/>
          <w:szCs w:val="20"/>
        </w:rPr>
      </w:pPr>
      <w:r>
        <w:rPr>
          <w:rFonts w:eastAsia="Times New Roman"/>
          <w:sz w:val="19"/>
          <w:szCs w:val="19"/>
        </w:rPr>
        <w:t>Category: (Oral presentation</w:t>
      </w:r>
      <w:r>
        <w:rPr>
          <w:rFonts w:eastAsia="Times New Roman"/>
          <w:sz w:val="19"/>
          <w:szCs w:val="19"/>
        </w:rPr>
        <w:t>/ Poster presentation</w:t>
      </w:r>
      <w:r>
        <w:rPr>
          <w:rFonts w:eastAsia="Times New Roman"/>
          <w:sz w:val="19"/>
          <w:szCs w:val="19"/>
        </w:rPr>
        <w:t>)</w:t>
      </w:r>
    </w:p>
    <w:p w:rsidR="003A4A33" w:rsidRDefault="00D34986">
      <w:pPr>
        <w:spacing w:line="237" w:lineRule="auto"/>
        <w:ind w:left="3"/>
        <w:rPr>
          <w:sz w:val="20"/>
          <w:szCs w:val="20"/>
        </w:rPr>
      </w:pPr>
      <w:r>
        <w:rPr>
          <w:rFonts w:eastAsia="Times New Roman"/>
          <w:sz w:val="19"/>
          <w:szCs w:val="19"/>
        </w:rPr>
        <w:t>Passport Number</w:t>
      </w:r>
      <w:r>
        <w:rPr>
          <w:rFonts w:eastAsia="Times New Roman"/>
          <w:sz w:val="18"/>
          <w:szCs w:val="18"/>
        </w:rPr>
        <w:t>:</w:t>
      </w:r>
    </w:p>
    <w:p w:rsidR="003A4A33" w:rsidRDefault="003A4A33">
      <w:pPr>
        <w:spacing w:line="200" w:lineRule="exact"/>
        <w:rPr>
          <w:sz w:val="24"/>
          <w:szCs w:val="24"/>
        </w:rPr>
      </w:pPr>
    </w:p>
    <w:p w:rsidR="003A4A33" w:rsidRDefault="003A4A33">
      <w:pPr>
        <w:sectPr w:rsidR="003A4A33">
          <w:type w:val="continuous"/>
          <w:pgSz w:w="11900" w:h="16834"/>
          <w:pgMar w:top="1070" w:right="719" w:bottom="0" w:left="740" w:header="0" w:footer="0" w:gutter="0"/>
          <w:cols w:num="2" w:space="720" w:equalWidth="0">
            <w:col w:w="5040" w:space="357"/>
            <w:col w:w="5043"/>
          </w:cols>
        </w:sectPr>
      </w:pPr>
    </w:p>
    <w:p w:rsidR="003A4A33" w:rsidRDefault="003A4A33">
      <w:pPr>
        <w:spacing w:line="200" w:lineRule="exact"/>
        <w:rPr>
          <w:sz w:val="24"/>
          <w:szCs w:val="24"/>
        </w:rPr>
      </w:pPr>
    </w:p>
    <w:p w:rsidR="003A4A33" w:rsidRDefault="003A4A33">
      <w:pPr>
        <w:spacing w:line="200" w:lineRule="exact"/>
        <w:rPr>
          <w:sz w:val="24"/>
          <w:szCs w:val="24"/>
        </w:rPr>
      </w:pPr>
    </w:p>
    <w:p w:rsidR="003A4A33" w:rsidRDefault="003A4A33">
      <w:pPr>
        <w:spacing w:line="200" w:lineRule="exact"/>
        <w:rPr>
          <w:sz w:val="24"/>
          <w:szCs w:val="24"/>
        </w:rPr>
      </w:pPr>
    </w:p>
    <w:p w:rsidR="003A4A33" w:rsidRDefault="003A4A33">
      <w:pPr>
        <w:spacing w:line="200" w:lineRule="exact"/>
        <w:rPr>
          <w:sz w:val="24"/>
          <w:szCs w:val="24"/>
        </w:rPr>
      </w:pPr>
    </w:p>
    <w:p w:rsidR="003A4A33" w:rsidRDefault="003A4A33">
      <w:pPr>
        <w:spacing w:line="200" w:lineRule="exact"/>
        <w:rPr>
          <w:sz w:val="24"/>
          <w:szCs w:val="24"/>
        </w:rPr>
      </w:pPr>
    </w:p>
    <w:p w:rsidR="003A4A33" w:rsidRDefault="003A4A33">
      <w:pPr>
        <w:spacing w:line="200" w:lineRule="exact"/>
        <w:rPr>
          <w:sz w:val="24"/>
          <w:szCs w:val="24"/>
        </w:rPr>
      </w:pPr>
    </w:p>
    <w:p w:rsidR="003A4A33" w:rsidRDefault="003A4A33">
      <w:pPr>
        <w:spacing w:line="200" w:lineRule="exact"/>
        <w:rPr>
          <w:sz w:val="24"/>
          <w:szCs w:val="24"/>
        </w:rPr>
      </w:pPr>
    </w:p>
    <w:p w:rsidR="003A4A33" w:rsidRDefault="003A4A33">
      <w:pPr>
        <w:spacing w:line="200" w:lineRule="exact"/>
        <w:rPr>
          <w:sz w:val="24"/>
          <w:szCs w:val="24"/>
        </w:rPr>
      </w:pPr>
    </w:p>
    <w:p w:rsidR="003A4A33" w:rsidRDefault="003A4A33">
      <w:pPr>
        <w:spacing w:line="287" w:lineRule="exact"/>
        <w:rPr>
          <w:sz w:val="24"/>
          <w:szCs w:val="24"/>
        </w:rPr>
      </w:pPr>
    </w:p>
    <w:p w:rsidR="003A4A33" w:rsidRDefault="00D34986">
      <w:pPr>
        <w:jc w:val="center"/>
        <w:rPr>
          <w:sz w:val="20"/>
          <w:szCs w:val="20"/>
        </w:rPr>
      </w:pPr>
      <w:r>
        <w:rPr>
          <w:rFonts w:eastAsia="Times New Roman"/>
          <w:b/>
          <w:bCs/>
          <w:color w:val="E36C0A"/>
        </w:rPr>
        <w:t>Meetings International Pte Ltd</w:t>
      </w:r>
    </w:p>
    <w:p w:rsidR="003A4A33" w:rsidRDefault="003A4A33">
      <w:pPr>
        <w:spacing w:line="1" w:lineRule="exact"/>
        <w:rPr>
          <w:sz w:val="24"/>
          <w:szCs w:val="24"/>
        </w:rPr>
      </w:pPr>
    </w:p>
    <w:p w:rsidR="003A4A33" w:rsidRDefault="00D34986">
      <w:pPr>
        <w:jc w:val="center"/>
        <w:rPr>
          <w:sz w:val="20"/>
          <w:szCs w:val="20"/>
        </w:rPr>
      </w:pPr>
      <w:r>
        <w:rPr>
          <w:rFonts w:eastAsia="Times New Roman"/>
          <w:b/>
          <w:bCs/>
          <w:color w:val="E36C0A"/>
        </w:rPr>
        <w:t>Phone/WhatsApp: +65 31581626</w:t>
      </w:r>
    </w:p>
    <w:sectPr w:rsidR="003A4A33">
      <w:type w:val="continuous"/>
      <w:pgSz w:w="11900" w:h="16834"/>
      <w:pgMar w:top="1070" w:right="719" w:bottom="0" w:left="740" w:header="0" w:footer="0" w:gutter="0"/>
      <w:cols w:space="720" w:equalWidth="0">
        <w:col w:w="1044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1EB"/>
    <w:multiLevelType w:val="hybridMultilevel"/>
    <w:tmpl w:val="663C6C3A"/>
    <w:lvl w:ilvl="0" w:tplc="8C04F368">
      <w:start w:val="1"/>
      <w:numFmt w:val="decimal"/>
      <w:lvlText w:val="%1"/>
      <w:lvlJc w:val="left"/>
    </w:lvl>
    <w:lvl w:ilvl="1" w:tplc="7D76A33A">
      <w:start w:val="1"/>
      <w:numFmt w:val="upperLetter"/>
      <w:lvlText w:val="%2"/>
      <w:lvlJc w:val="left"/>
    </w:lvl>
    <w:lvl w:ilvl="2" w:tplc="51582D32">
      <w:numFmt w:val="decimal"/>
      <w:lvlText w:val=""/>
      <w:lvlJc w:val="left"/>
    </w:lvl>
    <w:lvl w:ilvl="3" w:tplc="2F1A7CC4">
      <w:numFmt w:val="decimal"/>
      <w:lvlText w:val=""/>
      <w:lvlJc w:val="left"/>
    </w:lvl>
    <w:lvl w:ilvl="4" w:tplc="0FF8F658">
      <w:numFmt w:val="decimal"/>
      <w:lvlText w:val=""/>
      <w:lvlJc w:val="left"/>
    </w:lvl>
    <w:lvl w:ilvl="5" w:tplc="48487F62">
      <w:numFmt w:val="decimal"/>
      <w:lvlText w:val=""/>
      <w:lvlJc w:val="left"/>
    </w:lvl>
    <w:lvl w:ilvl="6" w:tplc="561E4534">
      <w:numFmt w:val="decimal"/>
      <w:lvlText w:val=""/>
      <w:lvlJc w:val="left"/>
    </w:lvl>
    <w:lvl w:ilvl="7" w:tplc="5EC8B1C8">
      <w:numFmt w:val="decimal"/>
      <w:lvlText w:val=""/>
      <w:lvlJc w:val="left"/>
    </w:lvl>
    <w:lvl w:ilvl="8" w:tplc="F5846E1A">
      <w:numFmt w:val="decimal"/>
      <w:lvlText w:val=""/>
      <w:lvlJc w:val="left"/>
    </w:lvl>
  </w:abstractNum>
  <w:abstractNum w:abstractNumId="1" w15:restartNumberingAfterBreak="0">
    <w:nsid w:val="00000BB3"/>
    <w:multiLevelType w:val="hybridMultilevel"/>
    <w:tmpl w:val="66240260"/>
    <w:lvl w:ilvl="0" w:tplc="8EBC6804">
      <w:start w:val="2"/>
      <w:numFmt w:val="decimal"/>
      <w:lvlText w:val="%1."/>
      <w:lvlJc w:val="left"/>
    </w:lvl>
    <w:lvl w:ilvl="1" w:tplc="E17CEDBE">
      <w:numFmt w:val="decimal"/>
      <w:lvlText w:val=""/>
      <w:lvlJc w:val="left"/>
    </w:lvl>
    <w:lvl w:ilvl="2" w:tplc="56B61EE8">
      <w:numFmt w:val="decimal"/>
      <w:lvlText w:val=""/>
      <w:lvlJc w:val="left"/>
    </w:lvl>
    <w:lvl w:ilvl="3" w:tplc="037C2AB0">
      <w:numFmt w:val="decimal"/>
      <w:lvlText w:val=""/>
      <w:lvlJc w:val="left"/>
    </w:lvl>
    <w:lvl w:ilvl="4" w:tplc="FB406BE8">
      <w:numFmt w:val="decimal"/>
      <w:lvlText w:val=""/>
      <w:lvlJc w:val="left"/>
    </w:lvl>
    <w:lvl w:ilvl="5" w:tplc="39D63C96">
      <w:numFmt w:val="decimal"/>
      <w:lvlText w:val=""/>
      <w:lvlJc w:val="left"/>
    </w:lvl>
    <w:lvl w:ilvl="6" w:tplc="CC6E1E50">
      <w:numFmt w:val="decimal"/>
      <w:lvlText w:val=""/>
      <w:lvlJc w:val="left"/>
    </w:lvl>
    <w:lvl w:ilvl="7" w:tplc="481237AC">
      <w:numFmt w:val="decimal"/>
      <w:lvlText w:val=""/>
      <w:lvlJc w:val="left"/>
    </w:lvl>
    <w:lvl w:ilvl="8" w:tplc="131EEC3A">
      <w:numFmt w:val="decimal"/>
      <w:lvlText w:val=""/>
      <w:lvlJc w:val="left"/>
    </w:lvl>
  </w:abstractNum>
  <w:abstractNum w:abstractNumId="2" w15:restartNumberingAfterBreak="0">
    <w:nsid w:val="000026E9"/>
    <w:multiLevelType w:val="hybridMultilevel"/>
    <w:tmpl w:val="06F06CA2"/>
    <w:lvl w:ilvl="0" w:tplc="DFA8C884">
      <w:start w:val="1"/>
      <w:numFmt w:val="decimal"/>
      <w:lvlText w:val="%1"/>
      <w:lvlJc w:val="left"/>
    </w:lvl>
    <w:lvl w:ilvl="1" w:tplc="2800CFD0">
      <w:start w:val="61"/>
      <w:numFmt w:val="upperLetter"/>
      <w:lvlText w:val="%2."/>
      <w:lvlJc w:val="left"/>
    </w:lvl>
    <w:lvl w:ilvl="2" w:tplc="F358355C">
      <w:numFmt w:val="decimal"/>
      <w:lvlText w:val=""/>
      <w:lvlJc w:val="left"/>
    </w:lvl>
    <w:lvl w:ilvl="3" w:tplc="63CAA8A8">
      <w:numFmt w:val="decimal"/>
      <w:lvlText w:val=""/>
      <w:lvlJc w:val="left"/>
    </w:lvl>
    <w:lvl w:ilvl="4" w:tplc="CB200F82">
      <w:numFmt w:val="decimal"/>
      <w:lvlText w:val=""/>
      <w:lvlJc w:val="left"/>
    </w:lvl>
    <w:lvl w:ilvl="5" w:tplc="3A483D00">
      <w:numFmt w:val="decimal"/>
      <w:lvlText w:val=""/>
      <w:lvlJc w:val="left"/>
    </w:lvl>
    <w:lvl w:ilvl="6" w:tplc="B3D4480A">
      <w:numFmt w:val="decimal"/>
      <w:lvlText w:val=""/>
      <w:lvlJc w:val="left"/>
    </w:lvl>
    <w:lvl w:ilvl="7" w:tplc="2088509A">
      <w:numFmt w:val="decimal"/>
      <w:lvlText w:val=""/>
      <w:lvlJc w:val="left"/>
    </w:lvl>
    <w:lvl w:ilvl="8" w:tplc="968613FE">
      <w:numFmt w:val="decimal"/>
      <w:lvlText w:val=""/>
      <w:lvlJc w:val="left"/>
    </w:lvl>
  </w:abstractNum>
  <w:abstractNum w:abstractNumId="3" w15:restartNumberingAfterBreak="0">
    <w:nsid w:val="00002EA6"/>
    <w:multiLevelType w:val="hybridMultilevel"/>
    <w:tmpl w:val="21CCE364"/>
    <w:lvl w:ilvl="0" w:tplc="F64C86AE">
      <w:start w:val="102"/>
      <w:numFmt w:val="upperLetter"/>
      <w:lvlText w:val="%1"/>
      <w:lvlJc w:val="left"/>
    </w:lvl>
    <w:lvl w:ilvl="1" w:tplc="66E0400C">
      <w:start w:val="1"/>
      <w:numFmt w:val="upperLetter"/>
      <w:lvlText w:val="%2"/>
      <w:lvlJc w:val="left"/>
    </w:lvl>
    <w:lvl w:ilvl="2" w:tplc="690086BC">
      <w:start w:val="22"/>
      <w:numFmt w:val="upperLetter"/>
      <w:lvlText w:val="%3."/>
      <w:lvlJc w:val="left"/>
    </w:lvl>
    <w:lvl w:ilvl="3" w:tplc="3A508738">
      <w:numFmt w:val="decimal"/>
      <w:lvlText w:val=""/>
      <w:lvlJc w:val="left"/>
    </w:lvl>
    <w:lvl w:ilvl="4" w:tplc="FE943EDE">
      <w:numFmt w:val="decimal"/>
      <w:lvlText w:val=""/>
      <w:lvlJc w:val="left"/>
    </w:lvl>
    <w:lvl w:ilvl="5" w:tplc="57780E3E">
      <w:numFmt w:val="decimal"/>
      <w:lvlText w:val=""/>
      <w:lvlJc w:val="left"/>
    </w:lvl>
    <w:lvl w:ilvl="6" w:tplc="9D8CAB9A">
      <w:numFmt w:val="decimal"/>
      <w:lvlText w:val=""/>
      <w:lvlJc w:val="left"/>
    </w:lvl>
    <w:lvl w:ilvl="7" w:tplc="BB7AD194">
      <w:numFmt w:val="decimal"/>
      <w:lvlText w:val=""/>
      <w:lvlJc w:val="left"/>
    </w:lvl>
    <w:lvl w:ilvl="8" w:tplc="BAF86C40">
      <w:numFmt w:val="decimal"/>
      <w:lvlText w:val=""/>
      <w:lvlJc w:val="left"/>
    </w:lvl>
  </w:abstractNum>
  <w:abstractNum w:abstractNumId="4" w15:restartNumberingAfterBreak="0">
    <w:nsid w:val="000041BB"/>
    <w:multiLevelType w:val="hybridMultilevel"/>
    <w:tmpl w:val="BB1E22F0"/>
    <w:lvl w:ilvl="0" w:tplc="BFA6F5EA">
      <w:start w:val="35"/>
      <w:numFmt w:val="upperLetter"/>
      <w:lvlText w:val="%1."/>
      <w:lvlJc w:val="left"/>
    </w:lvl>
    <w:lvl w:ilvl="1" w:tplc="B030AAB4">
      <w:numFmt w:val="decimal"/>
      <w:lvlText w:val=""/>
      <w:lvlJc w:val="left"/>
    </w:lvl>
    <w:lvl w:ilvl="2" w:tplc="70AE4872">
      <w:numFmt w:val="decimal"/>
      <w:lvlText w:val=""/>
      <w:lvlJc w:val="left"/>
    </w:lvl>
    <w:lvl w:ilvl="3" w:tplc="AD5AD512">
      <w:numFmt w:val="decimal"/>
      <w:lvlText w:val=""/>
      <w:lvlJc w:val="left"/>
    </w:lvl>
    <w:lvl w:ilvl="4" w:tplc="AD1222C4">
      <w:numFmt w:val="decimal"/>
      <w:lvlText w:val=""/>
      <w:lvlJc w:val="left"/>
    </w:lvl>
    <w:lvl w:ilvl="5" w:tplc="0722ECDC">
      <w:numFmt w:val="decimal"/>
      <w:lvlText w:val=""/>
      <w:lvlJc w:val="left"/>
    </w:lvl>
    <w:lvl w:ilvl="6" w:tplc="4B1CD1F6">
      <w:numFmt w:val="decimal"/>
      <w:lvlText w:val=""/>
      <w:lvlJc w:val="left"/>
    </w:lvl>
    <w:lvl w:ilvl="7" w:tplc="407AD814">
      <w:numFmt w:val="decimal"/>
      <w:lvlText w:val=""/>
      <w:lvlJc w:val="left"/>
    </w:lvl>
    <w:lvl w:ilvl="8" w:tplc="26A854DC">
      <w:numFmt w:val="decimal"/>
      <w:lvlText w:val=""/>
      <w:lvlJc w:val="left"/>
    </w:lvl>
  </w:abstractNum>
  <w:abstractNum w:abstractNumId="5" w15:restartNumberingAfterBreak="0">
    <w:nsid w:val="00005AF1"/>
    <w:multiLevelType w:val="hybridMultilevel"/>
    <w:tmpl w:val="5896FF2C"/>
    <w:lvl w:ilvl="0" w:tplc="BFFC9E74">
      <w:start w:val="9"/>
      <w:numFmt w:val="upperLetter"/>
      <w:lvlText w:val="%1."/>
      <w:lvlJc w:val="left"/>
    </w:lvl>
    <w:lvl w:ilvl="1" w:tplc="6C0C91A0">
      <w:numFmt w:val="decimal"/>
      <w:lvlText w:val=""/>
      <w:lvlJc w:val="left"/>
    </w:lvl>
    <w:lvl w:ilvl="2" w:tplc="50843830">
      <w:numFmt w:val="decimal"/>
      <w:lvlText w:val=""/>
      <w:lvlJc w:val="left"/>
    </w:lvl>
    <w:lvl w:ilvl="3" w:tplc="E7FADDC2">
      <w:numFmt w:val="decimal"/>
      <w:lvlText w:val=""/>
      <w:lvlJc w:val="left"/>
    </w:lvl>
    <w:lvl w:ilvl="4" w:tplc="FE20CDE8">
      <w:numFmt w:val="decimal"/>
      <w:lvlText w:val=""/>
      <w:lvlJc w:val="left"/>
    </w:lvl>
    <w:lvl w:ilvl="5" w:tplc="DC2649CC">
      <w:numFmt w:val="decimal"/>
      <w:lvlText w:val=""/>
      <w:lvlJc w:val="left"/>
    </w:lvl>
    <w:lvl w:ilvl="6" w:tplc="A2A4E0CC">
      <w:numFmt w:val="decimal"/>
      <w:lvlText w:val=""/>
      <w:lvlJc w:val="left"/>
    </w:lvl>
    <w:lvl w:ilvl="7" w:tplc="7354C09E">
      <w:numFmt w:val="decimal"/>
      <w:lvlText w:val=""/>
      <w:lvlJc w:val="left"/>
    </w:lvl>
    <w:lvl w:ilvl="8" w:tplc="0F5A356C">
      <w:numFmt w:val="decimal"/>
      <w:lvlText w:val=""/>
      <w:lvlJc w:val="left"/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0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rAwNzC0sDQyMDAztjRQ0lEKTi0uzszPAykwrAUAPJQW4CwAAAA="/>
  </w:docVars>
  <w:rsids>
    <w:rsidRoot w:val="003A4A33"/>
    <w:rsid w:val="0014063B"/>
    <w:rsid w:val="003A4A33"/>
    <w:rsid w:val="005B1B4B"/>
    <w:rsid w:val="00710F3B"/>
    <w:rsid w:val="00944E97"/>
    <w:rsid w:val="009B0600"/>
    <w:rsid w:val="00AB0169"/>
    <w:rsid w:val="00D34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B1073B"/>
  <w15:docId w15:val="{990C23DB-4A63-42E2-9931-99204E9353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B016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inkedin.com/in/mostafatehrani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://www.openaccessjournals.com/articles/major-risk-factors-for-atherosclerosis-and-metabolic-syndrome-the-uhs-12178.html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489</Words>
  <Characters>2788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Mostafa Banihashemi-Tehrani</dc:creator>
  <cp:lastModifiedBy>Windows User</cp:lastModifiedBy>
  <cp:revision>8</cp:revision>
  <dcterms:created xsi:type="dcterms:W3CDTF">2020-07-10T22:46:00Z</dcterms:created>
  <dcterms:modified xsi:type="dcterms:W3CDTF">2020-07-10T23:52:00Z</dcterms:modified>
</cp:coreProperties>
</file>