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735" w:rsidRPr="00B71C56" w:rsidRDefault="00791BE7">
      <w:pPr>
        <w:jc w:val="center"/>
        <w:rPr>
          <w:sz w:val="20"/>
          <w:szCs w:val="20"/>
          <w:lang w:val="en-US"/>
        </w:rPr>
      </w:pPr>
      <w:bookmarkStart w:id="0" w:name="page1"/>
      <w:bookmarkEnd w:id="0"/>
      <w:r w:rsidRPr="00B71C56">
        <w:rPr>
          <w:rFonts w:eastAsia="Times New Roman"/>
          <w:b/>
          <w:bCs/>
          <w:u w:val="single"/>
          <w:lang w:val="en-US"/>
        </w:rPr>
        <w:t>Abstract Template</w:t>
      </w:r>
    </w:p>
    <w:p w:rsidR="00EE6735" w:rsidRPr="00B71C56" w:rsidRDefault="00EE6735">
      <w:pPr>
        <w:spacing w:line="200" w:lineRule="exact"/>
        <w:rPr>
          <w:sz w:val="24"/>
          <w:szCs w:val="24"/>
          <w:lang w:val="en-US"/>
        </w:rPr>
      </w:pPr>
    </w:p>
    <w:p w:rsidR="00EE6735" w:rsidRPr="00B71C56" w:rsidRDefault="00EE6735">
      <w:pPr>
        <w:spacing w:line="227" w:lineRule="exact"/>
        <w:rPr>
          <w:sz w:val="24"/>
          <w:szCs w:val="24"/>
          <w:lang w:val="en-US"/>
        </w:rPr>
      </w:pPr>
    </w:p>
    <w:p w:rsidR="00EE6735" w:rsidRPr="00B71C56" w:rsidRDefault="00791BE7" w:rsidP="00B71C56">
      <w:pPr>
        <w:spacing w:line="230" w:lineRule="auto"/>
        <w:ind w:right="480"/>
        <w:rPr>
          <w:rFonts w:eastAsia="Times New Roman"/>
          <w:b/>
          <w:bCs/>
          <w:lang w:val="en-US"/>
        </w:rPr>
      </w:pPr>
      <w:r w:rsidRPr="00B71C56">
        <w:rPr>
          <w:rFonts w:eastAsia="Times New Roman"/>
          <w:b/>
          <w:bCs/>
          <w:lang w:val="en-US"/>
        </w:rPr>
        <w:t xml:space="preserve">Title: </w:t>
      </w:r>
      <w:r w:rsidR="00B71C56" w:rsidRPr="00B71C56">
        <w:rPr>
          <w:rFonts w:eastAsia="Times New Roman"/>
          <w:b/>
          <w:bCs/>
          <w:lang w:val="en-US"/>
        </w:rPr>
        <w:t>Figure of merit analysis for different monometallic configurations and graphene layers on fiber-based SPR sensors</w:t>
      </w:r>
    </w:p>
    <w:p w:rsidR="00EE6735" w:rsidRPr="00B71C56" w:rsidRDefault="00EE6735">
      <w:pPr>
        <w:spacing w:line="204" w:lineRule="exact"/>
        <w:rPr>
          <w:sz w:val="24"/>
          <w:szCs w:val="24"/>
          <w:lang w:val="en-US"/>
        </w:rPr>
      </w:pPr>
    </w:p>
    <w:p w:rsidR="00EE6735" w:rsidRPr="00B71C56" w:rsidRDefault="00B71C56">
      <w:pPr>
        <w:rPr>
          <w:rFonts w:eastAsia="Times New Roman"/>
          <w:b/>
          <w:bCs/>
          <w:sz w:val="19"/>
          <w:szCs w:val="19"/>
          <w:lang w:val="pt-BR"/>
        </w:rPr>
      </w:pPr>
      <w:r w:rsidRPr="00B71C56">
        <w:rPr>
          <w:rFonts w:eastAsia="Times New Roman"/>
          <w:b/>
          <w:bCs/>
          <w:sz w:val="19"/>
          <w:szCs w:val="19"/>
          <w:lang w:val="pt-BR"/>
        </w:rPr>
        <w:t>Jorge R</w:t>
      </w:r>
      <w:r>
        <w:rPr>
          <w:rFonts w:eastAsia="Times New Roman"/>
          <w:b/>
          <w:bCs/>
          <w:sz w:val="19"/>
          <w:szCs w:val="19"/>
          <w:lang w:val="pt-BR"/>
        </w:rPr>
        <w:t xml:space="preserve"> Fernandez H</w:t>
      </w:r>
      <w:r w:rsidR="00791BE7" w:rsidRPr="00B71C56">
        <w:rPr>
          <w:rFonts w:eastAsia="Times New Roman"/>
          <w:b/>
          <w:bCs/>
          <w:sz w:val="31"/>
          <w:szCs w:val="31"/>
          <w:vertAlign w:val="superscript"/>
          <w:lang w:val="pt-BR"/>
        </w:rPr>
        <w:t>1</w:t>
      </w:r>
      <w:r w:rsidR="00791BE7" w:rsidRPr="00B71C56">
        <w:rPr>
          <w:rFonts w:eastAsia="Times New Roman"/>
          <w:b/>
          <w:bCs/>
          <w:sz w:val="19"/>
          <w:szCs w:val="19"/>
          <w:lang w:val="pt-BR"/>
        </w:rPr>
        <w:t xml:space="preserve">, </w:t>
      </w:r>
      <w:r w:rsidR="00B72267">
        <w:rPr>
          <w:rFonts w:eastAsia="Times New Roman"/>
          <w:b/>
          <w:bCs/>
          <w:sz w:val="19"/>
          <w:szCs w:val="19"/>
          <w:lang w:val="pt-BR"/>
        </w:rPr>
        <w:t>H E Hernandez-Figueroa</w:t>
      </w:r>
      <w:r w:rsidR="00791BE7" w:rsidRPr="00B71C56">
        <w:rPr>
          <w:rFonts w:eastAsia="Times New Roman"/>
          <w:b/>
          <w:bCs/>
          <w:sz w:val="31"/>
          <w:szCs w:val="31"/>
          <w:vertAlign w:val="superscript"/>
          <w:lang w:val="pt-BR"/>
        </w:rPr>
        <w:t>1</w:t>
      </w:r>
    </w:p>
    <w:p w:rsidR="00EE6735" w:rsidRPr="00B71C56" w:rsidRDefault="00791BE7">
      <w:pPr>
        <w:spacing w:line="182" w:lineRule="auto"/>
        <w:rPr>
          <w:sz w:val="20"/>
          <w:szCs w:val="20"/>
          <w:lang w:val="en-US"/>
        </w:rPr>
      </w:pPr>
      <w:r w:rsidRPr="00B71C56">
        <w:rPr>
          <w:rFonts w:eastAsia="Times New Roman"/>
          <w:sz w:val="28"/>
          <w:szCs w:val="28"/>
          <w:vertAlign w:val="superscript"/>
          <w:lang w:val="en-US"/>
        </w:rPr>
        <w:t>1</w:t>
      </w:r>
      <w:r w:rsidRPr="00B71C56">
        <w:rPr>
          <w:rFonts w:eastAsia="Times New Roman"/>
          <w:sz w:val="18"/>
          <w:szCs w:val="18"/>
          <w:lang w:val="en-US"/>
        </w:rPr>
        <w:t xml:space="preserve">Department of </w:t>
      </w:r>
      <w:r w:rsidR="00B95745">
        <w:rPr>
          <w:rFonts w:eastAsia="Times New Roman"/>
          <w:sz w:val="18"/>
          <w:szCs w:val="18"/>
          <w:lang w:val="en-US"/>
        </w:rPr>
        <w:t>Communications</w:t>
      </w:r>
      <w:r w:rsidRPr="00B71C56">
        <w:rPr>
          <w:rFonts w:eastAsia="Times New Roman"/>
          <w:sz w:val="18"/>
          <w:szCs w:val="18"/>
          <w:lang w:val="en-US"/>
        </w:rPr>
        <w:t xml:space="preserve">, </w:t>
      </w:r>
      <w:r w:rsidR="008221D4">
        <w:rPr>
          <w:rFonts w:eastAsia="Times New Roman"/>
          <w:sz w:val="18"/>
          <w:szCs w:val="18"/>
          <w:lang w:val="en-US"/>
        </w:rPr>
        <w:t>School of Electrical and Computer</w:t>
      </w:r>
      <w:r w:rsidR="00B71C56">
        <w:rPr>
          <w:rFonts w:eastAsia="Times New Roman"/>
          <w:sz w:val="18"/>
          <w:szCs w:val="18"/>
          <w:lang w:val="en-US"/>
        </w:rPr>
        <w:t xml:space="preserve"> Engineering</w:t>
      </w:r>
      <w:r w:rsidRPr="00B71C56">
        <w:rPr>
          <w:rFonts w:eastAsia="Times New Roman"/>
          <w:sz w:val="18"/>
          <w:szCs w:val="18"/>
          <w:lang w:val="en-US"/>
        </w:rPr>
        <w:t xml:space="preserve">, </w:t>
      </w:r>
      <w:r w:rsidR="003442DF">
        <w:rPr>
          <w:rFonts w:eastAsia="Times New Roman"/>
          <w:sz w:val="18"/>
          <w:szCs w:val="18"/>
          <w:lang w:val="en-US"/>
        </w:rPr>
        <w:t>University of Campinas (</w:t>
      </w:r>
      <w:r w:rsidR="00B95745">
        <w:rPr>
          <w:rFonts w:eastAsia="Times New Roman"/>
          <w:sz w:val="18"/>
          <w:szCs w:val="18"/>
          <w:lang w:val="en-US"/>
        </w:rPr>
        <w:t>UNICAMP</w:t>
      </w:r>
      <w:r w:rsidR="003442DF">
        <w:rPr>
          <w:rFonts w:eastAsia="Times New Roman"/>
          <w:sz w:val="18"/>
          <w:szCs w:val="18"/>
          <w:lang w:val="en-US"/>
        </w:rPr>
        <w:t>)</w:t>
      </w:r>
      <w:r w:rsidR="00B95745">
        <w:rPr>
          <w:rFonts w:eastAsia="Times New Roman"/>
          <w:sz w:val="18"/>
          <w:szCs w:val="18"/>
          <w:lang w:val="en-US"/>
        </w:rPr>
        <w:t>, Campinas</w:t>
      </w:r>
      <w:r w:rsidRPr="00B71C56">
        <w:rPr>
          <w:rFonts w:eastAsia="Times New Roman"/>
          <w:sz w:val="18"/>
          <w:szCs w:val="18"/>
          <w:lang w:val="en-US"/>
        </w:rPr>
        <w:t xml:space="preserve">, </w:t>
      </w:r>
      <w:r w:rsidR="00B95745">
        <w:rPr>
          <w:rFonts w:eastAsia="Times New Roman"/>
          <w:sz w:val="18"/>
          <w:szCs w:val="18"/>
          <w:lang w:val="en-US"/>
        </w:rPr>
        <w:t>Brazil</w:t>
      </w:r>
    </w:p>
    <w:p w:rsidR="00EE6735" w:rsidRPr="00B72267" w:rsidRDefault="00EE6735" w:rsidP="00B72267">
      <w:pPr>
        <w:spacing w:line="181" w:lineRule="auto"/>
        <w:rPr>
          <w:sz w:val="20"/>
          <w:szCs w:val="20"/>
          <w:lang w:val="en-US"/>
        </w:rPr>
        <w:sectPr w:rsidR="00EE6735" w:rsidRPr="00B72267">
          <w:pgSz w:w="11900" w:h="16834"/>
          <w:pgMar w:top="1070" w:right="719" w:bottom="0" w:left="740" w:header="0" w:footer="0" w:gutter="0"/>
          <w:cols w:space="720" w:equalWidth="0">
            <w:col w:w="10440"/>
          </w:cols>
        </w:sectPr>
      </w:pPr>
    </w:p>
    <w:p w:rsidR="00EE6735" w:rsidRPr="00B71C56" w:rsidRDefault="00EE6735">
      <w:pPr>
        <w:spacing w:line="200" w:lineRule="exact"/>
        <w:rPr>
          <w:sz w:val="24"/>
          <w:szCs w:val="24"/>
          <w:lang w:val="en-US"/>
        </w:rPr>
      </w:pPr>
    </w:p>
    <w:p w:rsidR="00EE6735" w:rsidRDefault="00B72267">
      <w:pPr>
        <w:spacing w:line="234" w:lineRule="auto"/>
        <w:ind w:right="680"/>
        <w:rPr>
          <w:rFonts w:eastAsia="Times New Roman"/>
          <w:b/>
          <w:bCs/>
          <w:sz w:val="19"/>
          <w:szCs w:val="19"/>
          <w:lang w:val="en-US"/>
        </w:rPr>
      </w:pPr>
      <w:r>
        <w:rPr>
          <w:rFonts w:eastAsia="Times New Roman"/>
          <w:b/>
          <w:bCs/>
          <w:sz w:val="19"/>
          <w:szCs w:val="19"/>
          <w:lang w:val="en-US"/>
        </w:rPr>
        <w:t>Keywords: Fiber optic sensor</w:t>
      </w:r>
      <w:r w:rsidR="00791BE7" w:rsidRPr="00B71C56">
        <w:rPr>
          <w:rFonts w:eastAsia="Times New Roman"/>
          <w:b/>
          <w:bCs/>
          <w:sz w:val="19"/>
          <w:szCs w:val="19"/>
          <w:lang w:val="en-US"/>
        </w:rPr>
        <w:t xml:space="preserve">, </w:t>
      </w:r>
      <w:r>
        <w:rPr>
          <w:rFonts w:eastAsia="Times New Roman"/>
          <w:b/>
          <w:bCs/>
          <w:sz w:val="19"/>
          <w:szCs w:val="19"/>
          <w:lang w:val="en-US"/>
        </w:rPr>
        <w:t>SPR</w:t>
      </w:r>
      <w:r w:rsidR="00791BE7" w:rsidRPr="00B71C56">
        <w:rPr>
          <w:rFonts w:eastAsia="Times New Roman"/>
          <w:b/>
          <w:bCs/>
          <w:sz w:val="19"/>
          <w:szCs w:val="19"/>
          <w:lang w:val="en-US"/>
        </w:rPr>
        <w:t xml:space="preserve">, </w:t>
      </w:r>
      <w:r>
        <w:rPr>
          <w:rFonts w:eastAsia="Times New Roman"/>
          <w:b/>
          <w:bCs/>
          <w:sz w:val="19"/>
          <w:szCs w:val="19"/>
          <w:lang w:val="en-US"/>
        </w:rPr>
        <w:t>Plasmonic sensor, sensitivity, Figure of merit</w:t>
      </w:r>
    </w:p>
    <w:p w:rsidR="00B72267" w:rsidRPr="00B71C56" w:rsidRDefault="00B72267">
      <w:pPr>
        <w:spacing w:line="234" w:lineRule="auto"/>
        <w:ind w:right="680"/>
        <w:rPr>
          <w:sz w:val="20"/>
          <w:szCs w:val="20"/>
          <w:lang w:val="en-US"/>
        </w:rPr>
      </w:pPr>
    </w:p>
    <w:p w:rsidR="00EE6735" w:rsidRPr="00B71C56" w:rsidRDefault="00EE6735">
      <w:pPr>
        <w:spacing w:line="200" w:lineRule="exact"/>
        <w:rPr>
          <w:sz w:val="24"/>
          <w:szCs w:val="24"/>
          <w:lang w:val="en-US"/>
        </w:rPr>
      </w:pPr>
    </w:p>
    <w:p w:rsidR="00EE6735" w:rsidRPr="00B71C56" w:rsidRDefault="00EE6735">
      <w:pPr>
        <w:spacing w:line="259" w:lineRule="exact"/>
        <w:rPr>
          <w:sz w:val="24"/>
          <w:szCs w:val="24"/>
          <w:lang w:val="en-US"/>
        </w:rPr>
      </w:pPr>
    </w:p>
    <w:p w:rsidR="00EE6735" w:rsidRPr="00B71C56" w:rsidRDefault="00791BE7" w:rsidP="00927D73">
      <w:pPr>
        <w:numPr>
          <w:ilvl w:val="0"/>
          <w:numId w:val="1"/>
        </w:numPr>
        <w:tabs>
          <w:tab w:val="left" w:pos="1440"/>
        </w:tabs>
        <w:ind w:left="1440" w:hanging="452"/>
        <w:rPr>
          <w:rFonts w:eastAsia="Times New Roman"/>
          <w:b/>
          <w:bCs/>
          <w:sz w:val="19"/>
          <w:szCs w:val="19"/>
          <w:lang w:val="en-US"/>
        </w:rPr>
      </w:pPr>
      <w:r w:rsidRPr="00B71C56">
        <w:rPr>
          <w:rFonts w:eastAsia="Times New Roman"/>
          <w:b/>
          <w:bCs/>
          <w:sz w:val="19"/>
          <w:szCs w:val="19"/>
          <w:lang w:val="en-US"/>
        </w:rPr>
        <w:t>Abstract</w:t>
      </w:r>
    </w:p>
    <w:p w:rsidR="00EE6735" w:rsidRPr="00B71C56" w:rsidRDefault="00EE6735">
      <w:pPr>
        <w:spacing w:line="130" w:lineRule="exact"/>
        <w:rPr>
          <w:sz w:val="24"/>
          <w:szCs w:val="24"/>
          <w:lang w:val="en-US"/>
        </w:rPr>
      </w:pPr>
    </w:p>
    <w:p w:rsidR="00EE6735" w:rsidRPr="007E6317" w:rsidRDefault="00B37C8D">
      <w:pPr>
        <w:spacing w:line="238" w:lineRule="auto"/>
        <w:jc w:val="both"/>
        <w:rPr>
          <w:sz w:val="20"/>
          <w:szCs w:val="20"/>
        </w:rPr>
      </w:pPr>
      <w:r w:rsidRPr="00B37C8D">
        <w:rPr>
          <w:rFonts w:eastAsia="Times New Roman"/>
          <w:sz w:val="19"/>
          <w:szCs w:val="19"/>
          <w:lang w:val="en-US"/>
        </w:rPr>
        <w:t>This work presents an analysis of different possible combination</w:t>
      </w:r>
      <w:r w:rsidR="003442DF">
        <w:rPr>
          <w:rFonts w:eastAsia="Times New Roman"/>
          <w:sz w:val="19"/>
          <w:szCs w:val="19"/>
          <w:lang w:val="en-US"/>
        </w:rPr>
        <w:t>s</w:t>
      </w:r>
      <w:r w:rsidRPr="00B37C8D">
        <w:rPr>
          <w:rFonts w:eastAsia="Times New Roman"/>
          <w:sz w:val="19"/>
          <w:szCs w:val="19"/>
          <w:lang w:val="en-US"/>
        </w:rPr>
        <w:t xml:space="preserve"> of </w:t>
      </w:r>
      <w:r w:rsidR="003442DF">
        <w:rPr>
          <w:rFonts w:eastAsia="Times New Roman"/>
          <w:sz w:val="19"/>
          <w:szCs w:val="19"/>
          <w:lang w:val="en-US"/>
        </w:rPr>
        <w:t xml:space="preserve">a </w:t>
      </w:r>
      <w:r w:rsidRPr="00B37C8D">
        <w:rPr>
          <w:rFonts w:eastAsia="Times New Roman"/>
          <w:sz w:val="19"/>
          <w:szCs w:val="19"/>
          <w:lang w:val="en-US"/>
        </w:rPr>
        <w:t>monometallic layer (Au or Ag) with N-layers graphene coating for multimode-fibe</w:t>
      </w:r>
      <w:r w:rsidR="003442DF">
        <w:rPr>
          <w:rFonts w:eastAsia="Times New Roman"/>
          <w:sz w:val="19"/>
          <w:szCs w:val="19"/>
          <w:lang w:val="en-US"/>
        </w:rPr>
        <w:t>r based SPR sensors. We know that</w:t>
      </w:r>
      <w:r w:rsidRPr="00B37C8D">
        <w:rPr>
          <w:rFonts w:eastAsia="Times New Roman"/>
          <w:sz w:val="19"/>
          <w:szCs w:val="19"/>
          <w:lang w:val="en-US"/>
        </w:rPr>
        <w:t xml:space="preserve"> Au and Ag for plasmonic sensors present high sensibilities (S) and </w:t>
      </w:r>
      <w:r>
        <w:rPr>
          <w:rFonts w:eastAsia="Times New Roman"/>
          <w:sz w:val="19"/>
          <w:szCs w:val="19"/>
          <w:lang w:val="en-US"/>
        </w:rPr>
        <w:t xml:space="preserve">good </w:t>
      </w:r>
      <w:r w:rsidRPr="00B37C8D">
        <w:rPr>
          <w:rFonts w:eastAsia="Times New Roman"/>
          <w:sz w:val="19"/>
          <w:szCs w:val="19"/>
          <w:lang w:val="en-US"/>
        </w:rPr>
        <w:t>Figure of merit (</w:t>
      </w:r>
      <w:proofErr w:type="spellStart"/>
      <w:r w:rsidRPr="00B37C8D">
        <w:rPr>
          <w:rFonts w:eastAsia="Times New Roman"/>
          <w:sz w:val="19"/>
          <w:szCs w:val="19"/>
          <w:lang w:val="en-US"/>
        </w:rPr>
        <w:t>F</w:t>
      </w:r>
      <w:r w:rsidR="00AB0579">
        <w:rPr>
          <w:rFonts w:eastAsia="Times New Roman"/>
          <w:sz w:val="19"/>
          <w:szCs w:val="19"/>
          <w:lang w:val="en-US"/>
        </w:rPr>
        <w:t>o</w:t>
      </w:r>
      <w:r w:rsidRPr="00B37C8D">
        <w:rPr>
          <w:rFonts w:eastAsia="Times New Roman"/>
          <w:sz w:val="19"/>
          <w:szCs w:val="19"/>
          <w:lang w:val="en-US"/>
        </w:rPr>
        <w:t>M</w:t>
      </w:r>
      <w:proofErr w:type="spellEnd"/>
      <w:r w:rsidRPr="00B37C8D">
        <w:rPr>
          <w:rFonts w:eastAsia="Times New Roman"/>
          <w:sz w:val="19"/>
          <w:szCs w:val="19"/>
          <w:lang w:val="en-US"/>
        </w:rPr>
        <w:t xml:space="preserve">) </w:t>
      </w:r>
      <w:r>
        <w:rPr>
          <w:rFonts w:eastAsia="Times New Roman"/>
          <w:sz w:val="19"/>
          <w:szCs w:val="19"/>
          <w:lang w:val="en-US"/>
        </w:rPr>
        <w:t>values</w:t>
      </w:r>
      <w:r w:rsidRPr="00B37C8D">
        <w:rPr>
          <w:rFonts w:eastAsia="Times New Roman"/>
          <w:sz w:val="19"/>
          <w:szCs w:val="19"/>
          <w:lang w:val="en-US"/>
        </w:rPr>
        <w:t xml:space="preserve"> (S/FWHM), some previous results show i</w:t>
      </w:r>
      <w:r w:rsidR="00BE4E94">
        <w:rPr>
          <w:rFonts w:eastAsia="Times New Roman"/>
          <w:sz w:val="19"/>
          <w:szCs w:val="19"/>
          <w:lang w:val="en-US"/>
        </w:rPr>
        <w:t>ts advantages and applications (</w:t>
      </w:r>
      <w:proofErr w:type="spellStart"/>
      <w:r w:rsidR="002C41F1">
        <w:rPr>
          <w:rFonts w:eastAsia="Times New Roman"/>
          <w:sz w:val="19"/>
          <w:szCs w:val="19"/>
          <w:lang w:val="en-US"/>
        </w:rPr>
        <w:t>Shushama</w:t>
      </w:r>
      <w:proofErr w:type="spellEnd"/>
      <w:r w:rsidR="008221D4">
        <w:rPr>
          <w:rFonts w:eastAsia="Times New Roman"/>
          <w:sz w:val="19"/>
          <w:szCs w:val="19"/>
          <w:lang w:val="en-US"/>
        </w:rPr>
        <w:t xml:space="preserve">, </w:t>
      </w:r>
      <w:r w:rsidR="008221D4" w:rsidRPr="003442DF">
        <w:rPr>
          <w:rFonts w:eastAsia="Times New Roman"/>
          <w:i/>
          <w:sz w:val="19"/>
          <w:szCs w:val="19"/>
          <w:lang w:val="en-US"/>
        </w:rPr>
        <w:t xml:space="preserve">et </w:t>
      </w:r>
      <w:r w:rsidR="00BE4E94" w:rsidRPr="003442DF">
        <w:rPr>
          <w:rFonts w:eastAsia="Times New Roman"/>
          <w:i/>
          <w:sz w:val="19"/>
          <w:szCs w:val="19"/>
          <w:lang w:val="en-US"/>
        </w:rPr>
        <w:t>al.</w:t>
      </w:r>
      <w:r w:rsidR="00BE4E94">
        <w:rPr>
          <w:rFonts w:eastAsia="Times New Roman"/>
          <w:sz w:val="19"/>
          <w:szCs w:val="19"/>
          <w:lang w:val="en-US"/>
        </w:rPr>
        <w:t xml:space="preserve">, 2017, Gupta, </w:t>
      </w:r>
      <w:r w:rsidR="00BE4E94" w:rsidRPr="003442DF">
        <w:rPr>
          <w:rFonts w:eastAsia="Times New Roman"/>
          <w:i/>
          <w:sz w:val="19"/>
          <w:szCs w:val="19"/>
          <w:lang w:val="en-US"/>
        </w:rPr>
        <w:t>et</w:t>
      </w:r>
      <w:r w:rsidR="008221D4" w:rsidRPr="003442DF">
        <w:rPr>
          <w:rFonts w:eastAsia="Times New Roman"/>
          <w:i/>
          <w:sz w:val="19"/>
          <w:szCs w:val="19"/>
          <w:lang w:val="en-US"/>
        </w:rPr>
        <w:t xml:space="preserve"> </w:t>
      </w:r>
      <w:r w:rsidR="00BE4E94" w:rsidRPr="003442DF">
        <w:rPr>
          <w:rFonts w:eastAsia="Times New Roman"/>
          <w:i/>
          <w:sz w:val="19"/>
          <w:szCs w:val="19"/>
          <w:lang w:val="en-US"/>
        </w:rPr>
        <w:t>al.</w:t>
      </w:r>
      <w:r w:rsidR="00BE4E94">
        <w:rPr>
          <w:rFonts w:eastAsia="Times New Roman"/>
          <w:sz w:val="19"/>
          <w:szCs w:val="19"/>
          <w:lang w:val="en-US"/>
        </w:rPr>
        <w:t>, 2019)</w:t>
      </w:r>
      <w:r w:rsidRPr="00B37C8D">
        <w:rPr>
          <w:rFonts w:eastAsia="Times New Roman"/>
          <w:sz w:val="19"/>
          <w:szCs w:val="19"/>
          <w:lang w:val="en-US"/>
        </w:rPr>
        <w:t xml:space="preserve">. </w:t>
      </w:r>
      <w:r w:rsidR="00B60AE8" w:rsidRPr="00B37C8D">
        <w:rPr>
          <w:rFonts w:eastAsia="Times New Roman"/>
          <w:sz w:val="19"/>
          <w:szCs w:val="19"/>
          <w:lang w:val="en-US"/>
        </w:rPr>
        <w:t>Th</w:t>
      </w:r>
      <w:r w:rsidR="00B60AE8">
        <w:rPr>
          <w:rFonts w:eastAsia="Times New Roman"/>
          <w:sz w:val="19"/>
          <w:szCs w:val="19"/>
          <w:lang w:val="en-US"/>
        </w:rPr>
        <w:t>ese sensors</w:t>
      </w:r>
      <w:r w:rsidRPr="00B37C8D">
        <w:rPr>
          <w:rFonts w:eastAsia="Times New Roman"/>
          <w:sz w:val="19"/>
          <w:szCs w:val="19"/>
          <w:lang w:val="en-US"/>
        </w:rPr>
        <w:t xml:space="preserve"> can be </w:t>
      </w:r>
      <w:r w:rsidR="003442DF">
        <w:rPr>
          <w:rFonts w:eastAsia="Times New Roman"/>
          <w:sz w:val="19"/>
          <w:szCs w:val="19"/>
          <w:lang w:val="en-US"/>
        </w:rPr>
        <w:t xml:space="preserve">modeled using </w:t>
      </w:r>
      <w:r w:rsidRPr="00B37C8D">
        <w:rPr>
          <w:rFonts w:eastAsia="Times New Roman"/>
          <w:sz w:val="19"/>
          <w:szCs w:val="19"/>
          <w:lang w:val="en-US"/>
        </w:rPr>
        <w:t xml:space="preserve">the multilayer reflection </w:t>
      </w:r>
      <w:r w:rsidR="003442DF">
        <w:rPr>
          <w:rFonts w:eastAsia="Times New Roman"/>
          <w:sz w:val="19"/>
          <w:szCs w:val="19"/>
          <w:lang w:val="en-US"/>
        </w:rPr>
        <w:t>approach</w:t>
      </w:r>
      <w:r w:rsidRPr="00B37C8D">
        <w:rPr>
          <w:rFonts w:eastAsia="Times New Roman"/>
          <w:sz w:val="19"/>
          <w:szCs w:val="19"/>
          <w:lang w:val="en-US"/>
        </w:rPr>
        <w:t xml:space="preserve"> (transmission and reflection matrices or Fresnel matrices) with good agreement </w:t>
      </w:r>
      <w:r w:rsidR="003442DF">
        <w:rPr>
          <w:rFonts w:eastAsia="Times New Roman"/>
          <w:sz w:val="19"/>
          <w:szCs w:val="19"/>
          <w:lang w:val="en-US"/>
        </w:rPr>
        <w:t xml:space="preserve">with experimental results </w:t>
      </w:r>
      <w:r w:rsidR="008221D4">
        <w:rPr>
          <w:rFonts w:eastAsia="Times New Roman"/>
          <w:sz w:val="19"/>
          <w:szCs w:val="19"/>
          <w:lang w:val="en-US"/>
        </w:rPr>
        <w:t xml:space="preserve">(Mishra, </w:t>
      </w:r>
      <w:r w:rsidR="008221D4" w:rsidRPr="003442DF">
        <w:rPr>
          <w:rFonts w:eastAsia="Times New Roman"/>
          <w:i/>
          <w:sz w:val="19"/>
          <w:szCs w:val="19"/>
          <w:lang w:val="en-US"/>
        </w:rPr>
        <w:t xml:space="preserve">et </w:t>
      </w:r>
      <w:r w:rsidR="00BE4E94" w:rsidRPr="003442DF">
        <w:rPr>
          <w:rFonts w:eastAsia="Times New Roman"/>
          <w:i/>
          <w:sz w:val="19"/>
          <w:szCs w:val="19"/>
          <w:lang w:val="en-US"/>
        </w:rPr>
        <w:t>al.</w:t>
      </w:r>
      <w:r w:rsidR="00BE4E94">
        <w:rPr>
          <w:rFonts w:eastAsia="Times New Roman"/>
          <w:sz w:val="19"/>
          <w:szCs w:val="19"/>
          <w:lang w:val="en-US"/>
        </w:rPr>
        <w:t>, 2015)</w:t>
      </w:r>
      <w:r w:rsidR="008221D4">
        <w:rPr>
          <w:rFonts w:eastAsia="Times New Roman"/>
          <w:sz w:val="19"/>
          <w:szCs w:val="19"/>
          <w:lang w:val="en-US"/>
        </w:rPr>
        <w:t>. We have develop</w:t>
      </w:r>
      <w:r w:rsidR="003442DF">
        <w:rPr>
          <w:rFonts w:eastAsia="Times New Roman"/>
          <w:sz w:val="19"/>
          <w:szCs w:val="19"/>
          <w:lang w:val="en-US"/>
        </w:rPr>
        <w:t>ed</w:t>
      </w:r>
      <w:r w:rsidRPr="00B37C8D">
        <w:rPr>
          <w:rFonts w:eastAsia="Times New Roman"/>
          <w:sz w:val="19"/>
          <w:szCs w:val="19"/>
          <w:lang w:val="en-US"/>
        </w:rPr>
        <w:t xml:space="preserve"> </w:t>
      </w:r>
      <w:r w:rsidR="003442DF">
        <w:rPr>
          <w:rFonts w:eastAsia="Times New Roman"/>
          <w:sz w:val="19"/>
          <w:szCs w:val="19"/>
          <w:lang w:val="en-US"/>
        </w:rPr>
        <w:t>a</w:t>
      </w:r>
      <w:r w:rsidRPr="00B37C8D">
        <w:rPr>
          <w:rFonts w:eastAsia="Times New Roman"/>
          <w:sz w:val="19"/>
          <w:szCs w:val="19"/>
          <w:lang w:val="en-US"/>
        </w:rPr>
        <w:t xml:space="preserve"> numerical c</w:t>
      </w:r>
      <w:r w:rsidR="003442DF">
        <w:rPr>
          <w:rFonts w:eastAsia="Times New Roman"/>
          <w:sz w:val="19"/>
          <w:szCs w:val="19"/>
          <w:lang w:val="en-US"/>
        </w:rPr>
        <w:t xml:space="preserve">ode able to </w:t>
      </w:r>
      <w:r w:rsidR="00AB0579">
        <w:rPr>
          <w:rFonts w:eastAsia="Times New Roman"/>
          <w:sz w:val="19"/>
          <w:szCs w:val="19"/>
          <w:lang w:val="en-US"/>
        </w:rPr>
        <w:t xml:space="preserve">assess </w:t>
      </w:r>
      <w:r w:rsidRPr="00B37C8D">
        <w:rPr>
          <w:rFonts w:eastAsia="Times New Roman"/>
          <w:sz w:val="19"/>
          <w:szCs w:val="19"/>
          <w:lang w:val="en-US"/>
        </w:rPr>
        <w:t>the most effic</w:t>
      </w:r>
      <w:r w:rsidR="00AB0579">
        <w:rPr>
          <w:rFonts w:eastAsia="Times New Roman"/>
          <w:sz w:val="19"/>
          <w:szCs w:val="19"/>
          <w:lang w:val="en-US"/>
        </w:rPr>
        <w:t>ient combination for N-sensors</w:t>
      </w:r>
      <w:r w:rsidR="007D5C62">
        <w:rPr>
          <w:rFonts w:eastAsia="Times New Roman"/>
          <w:sz w:val="19"/>
          <w:szCs w:val="19"/>
          <w:lang w:val="en-US"/>
        </w:rPr>
        <w:t xml:space="preserve">, </w:t>
      </w:r>
      <w:r w:rsidR="00AB0579">
        <w:rPr>
          <w:rFonts w:eastAsia="Times New Roman"/>
          <w:sz w:val="19"/>
          <w:szCs w:val="19"/>
          <w:lang w:val="en-US"/>
        </w:rPr>
        <w:t>i</w:t>
      </w:r>
      <w:r w:rsidRPr="00B37C8D">
        <w:rPr>
          <w:rFonts w:eastAsia="Times New Roman"/>
          <w:sz w:val="19"/>
          <w:szCs w:val="19"/>
          <w:lang w:val="en-US"/>
        </w:rPr>
        <w:t>n cascade configuration using different types of multimode fibers</w:t>
      </w:r>
      <w:r w:rsidR="007D5C62">
        <w:rPr>
          <w:rFonts w:eastAsia="Times New Roman"/>
          <w:sz w:val="19"/>
          <w:szCs w:val="19"/>
          <w:lang w:val="en-US"/>
        </w:rPr>
        <w:t>. Each sensor must exhibit a distinctive resonance frequency</w:t>
      </w:r>
      <w:r w:rsidRPr="00B37C8D">
        <w:rPr>
          <w:rFonts w:eastAsia="Times New Roman"/>
          <w:sz w:val="19"/>
          <w:szCs w:val="19"/>
          <w:lang w:val="en-US"/>
        </w:rPr>
        <w:t>.</w:t>
      </w:r>
      <w:r w:rsidR="00803CD3">
        <w:rPr>
          <w:rFonts w:eastAsia="Times New Roman"/>
          <w:sz w:val="19"/>
          <w:szCs w:val="19"/>
          <w:lang w:val="en-US"/>
        </w:rPr>
        <w:t xml:space="preserve"> </w:t>
      </w:r>
      <w:r w:rsidR="00803CD3" w:rsidRPr="00803CD3">
        <w:rPr>
          <w:rFonts w:eastAsia="Times New Roman"/>
          <w:sz w:val="19"/>
          <w:szCs w:val="19"/>
          <w:lang w:val="en-US"/>
        </w:rPr>
        <w:t xml:space="preserve">We set two restrictions in order to get efficient cascade configurations: </w:t>
      </w:r>
      <w:r w:rsidR="00EA12F3">
        <w:rPr>
          <w:rFonts w:eastAsia="Times New Roman"/>
          <w:sz w:val="19"/>
          <w:szCs w:val="19"/>
          <w:lang w:val="en-US"/>
        </w:rPr>
        <w:t xml:space="preserve">first, </w:t>
      </w:r>
      <w:r w:rsidR="00803CD3" w:rsidRPr="00803CD3">
        <w:rPr>
          <w:rFonts w:eastAsia="Times New Roman"/>
          <w:sz w:val="19"/>
          <w:szCs w:val="19"/>
          <w:lang w:val="en-US"/>
        </w:rPr>
        <w:t xml:space="preserve">the FWHMs </w:t>
      </w:r>
      <w:r w:rsidR="00EA12F3">
        <w:rPr>
          <w:rFonts w:eastAsia="Times New Roman"/>
          <w:sz w:val="19"/>
          <w:szCs w:val="19"/>
          <w:lang w:val="en-US"/>
        </w:rPr>
        <w:t>related to</w:t>
      </w:r>
      <w:r w:rsidR="00803CD3" w:rsidRPr="00803CD3">
        <w:rPr>
          <w:rFonts w:eastAsia="Times New Roman"/>
          <w:sz w:val="19"/>
          <w:szCs w:val="19"/>
          <w:lang w:val="en-US"/>
        </w:rPr>
        <w:t xml:space="preserve"> two </w:t>
      </w:r>
      <w:r w:rsidR="00AB0579">
        <w:rPr>
          <w:rFonts w:eastAsia="Times New Roman"/>
          <w:sz w:val="19"/>
          <w:szCs w:val="19"/>
          <w:lang w:val="en-US"/>
        </w:rPr>
        <w:t>consecutive</w:t>
      </w:r>
      <w:r w:rsidR="00803CD3" w:rsidRPr="00803CD3">
        <w:rPr>
          <w:rFonts w:eastAsia="Times New Roman"/>
          <w:sz w:val="19"/>
          <w:szCs w:val="19"/>
          <w:lang w:val="en-US"/>
        </w:rPr>
        <w:t xml:space="preserve"> </w:t>
      </w:r>
      <w:r w:rsidR="00EA12F3">
        <w:rPr>
          <w:rFonts w:eastAsia="Times New Roman"/>
          <w:sz w:val="19"/>
          <w:szCs w:val="19"/>
          <w:lang w:val="en-US"/>
        </w:rPr>
        <w:t xml:space="preserve">resonance frequencies </w:t>
      </w:r>
      <w:r w:rsidR="007D5C62">
        <w:rPr>
          <w:rFonts w:eastAsia="Times New Roman"/>
          <w:sz w:val="19"/>
          <w:szCs w:val="19"/>
          <w:lang w:val="en-US"/>
        </w:rPr>
        <w:t xml:space="preserve">must </w:t>
      </w:r>
      <w:r w:rsidR="0063605B">
        <w:rPr>
          <w:rFonts w:eastAsia="Times New Roman"/>
          <w:sz w:val="19"/>
          <w:szCs w:val="19"/>
          <w:lang w:val="en-US"/>
        </w:rPr>
        <w:t>be</w:t>
      </w:r>
      <w:r w:rsidR="00803CD3" w:rsidRPr="00803CD3">
        <w:rPr>
          <w:rFonts w:eastAsia="Times New Roman"/>
          <w:sz w:val="19"/>
          <w:szCs w:val="19"/>
          <w:lang w:val="en-US"/>
        </w:rPr>
        <w:t xml:space="preserve"> narrow enough to </w:t>
      </w:r>
      <w:r w:rsidR="0063605B">
        <w:rPr>
          <w:rFonts w:eastAsia="Times New Roman"/>
          <w:sz w:val="19"/>
          <w:szCs w:val="19"/>
          <w:lang w:val="en-US"/>
        </w:rPr>
        <w:t xml:space="preserve">avoid resonance </w:t>
      </w:r>
      <w:r w:rsidR="00803CD3" w:rsidRPr="00803CD3">
        <w:rPr>
          <w:rFonts w:eastAsia="Times New Roman"/>
          <w:sz w:val="19"/>
          <w:szCs w:val="19"/>
          <w:lang w:val="en-US"/>
        </w:rPr>
        <w:t xml:space="preserve">interference </w:t>
      </w:r>
      <w:r w:rsidR="00AB0579">
        <w:rPr>
          <w:rFonts w:eastAsia="Times New Roman"/>
          <w:sz w:val="19"/>
          <w:szCs w:val="19"/>
          <w:lang w:val="en-US"/>
        </w:rPr>
        <w:t xml:space="preserve">and </w:t>
      </w:r>
      <w:r w:rsidR="00EA12F3">
        <w:rPr>
          <w:rFonts w:eastAsia="Times New Roman"/>
          <w:sz w:val="19"/>
          <w:szCs w:val="19"/>
          <w:lang w:val="en-US"/>
        </w:rPr>
        <w:t xml:space="preserve">second, </w:t>
      </w:r>
      <w:r w:rsidR="00AB0579" w:rsidRPr="008765F7">
        <w:rPr>
          <w:rFonts w:eastAsia="Times New Roman"/>
          <w:sz w:val="19"/>
          <w:szCs w:val="19"/>
          <w:lang w:val="en-US"/>
        </w:rPr>
        <w:t>the resonance</w:t>
      </w:r>
      <w:r w:rsidR="008765F7">
        <w:rPr>
          <w:rFonts w:eastAsia="Times New Roman"/>
          <w:sz w:val="19"/>
          <w:szCs w:val="19"/>
          <w:lang w:val="en-US"/>
        </w:rPr>
        <w:t>’s d</w:t>
      </w:r>
      <w:r w:rsidR="000748B0">
        <w:rPr>
          <w:rFonts w:eastAsia="Times New Roman"/>
          <w:sz w:val="19"/>
          <w:szCs w:val="19"/>
          <w:lang w:val="en-US"/>
        </w:rPr>
        <w:t>i</w:t>
      </w:r>
      <w:r w:rsidR="008765F7">
        <w:rPr>
          <w:rFonts w:eastAsia="Times New Roman"/>
          <w:sz w:val="19"/>
          <w:szCs w:val="19"/>
          <w:lang w:val="en-US"/>
        </w:rPr>
        <w:t>ps</w:t>
      </w:r>
      <w:r w:rsidR="00AB0579" w:rsidRPr="008765F7">
        <w:rPr>
          <w:rFonts w:eastAsia="Times New Roman"/>
          <w:sz w:val="19"/>
          <w:szCs w:val="19"/>
          <w:lang w:val="en-US"/>
        </w:rPr>
        <w:t xml:space="preserve"> </w:t>
      </w:r>
      <w:r w:rsidR="008765F7">
        <w:rPr>
          <w:rFonts w:eastAsia="Times New Roman"/>
          <w:sz w:val="19"/>
          <w:szCs w:val="19"/>
          <w:lang w:val="en-US"/>
        </w:rPr>
        <w:t xml:space="preserve">have </w:t>
      </w:r>
      <w:r w:rsidR="009F7ED7">
        <w:rPr>
          <w:rFonts w:eastAsia="Times New Roman"/>
          <w:sz w:val="19"/>
          <w:szCs w:val="19"/>
          <w:lang w:val="en-US"/>
        </w:rPr>
        <w:t xml:space="preserve">to be </w:t>
      </w:r>
      <w:r w:rsidR="008765F7">
        <w:rPr>
          <w:rFonts w:eastAsia="Times New Roman"/>
          <w:sz w:val="19"/>
          <w:szCs w:val="19"/>
          <w:lang w:val="en-US"/>
        </w:rPr>
        <w:t>greater</w:t>
      </w:r>
      <w:r w:rsidR="00803CD3" w:rsidRPr="008765F7">
        <w:rPr>
          <w:rFonts w:eastAsia="Times New Roman"/>
          <w:sz w:val="19"/>
          <w:szCs w:val="19"/>
          <w:lang w:val="en-US"/>
        </w:rPr>
        <w:t xml:space="preserve"> than 1dB so that can be </w:t>
      </w:r>
      <w:r w:rsidR="008765F7">
        <w:rPr>
          <w:rFonts w:eastAsia="Times New Roman"/>
          <w:sz w:val="19"/>
          <w:szCs w:val="19"/>
          <w:lang w:val="en-US"/>
        </w:rPr>
        <w:t>clearly detected</w:t>
      </w:r>
      <w:r w:rsidR="00803CD3" w:rsidRPr="00803CD3">
        <w:rPr>
          <w:rFonts w:eastAsia="Times New Roman"/>
          <w:sz w:val="19"/>
          <w:szCs w:val="19"/>
          <w:lang w:val="en-US"/>
        </w:rPr>
        <w:t xml:space="preserve">.  </w:t>
      </w:r>
      <w:r w:rsidR="005D6798">
        <w:rPr>
          <w:rFonts w:eastAsia="Times New Roman"/>
          <w:sz w:val="19"/>
          <w:szCs w:val="19"/>
          <w:lang w:val="en-US"/>
        </w:rPr>
        <w:t xml:space="preserve">As </w:t>
      </w:r>
      <w:r w:rsidR="00EA12F3">
        <w:rPr>
          <w:rFonts w:eastAsia="Times New Roman"/>
          <w:sz w:val="19"/>
          <w:szCs w:val="19"/>
          <w:lang w:val="en-US"/>
        </w:rPr>
        <w:t xml:space="preserve">a </w:t>
      </w:r>
      <w:r w:rsidR="005D6798">
        <w:rPr>
          <w:rFonts w:eastAsia="Times New Roman"/>
          <w:sz w:val="19"/>
          <w:szCs w:val="19"/>
          <w:lang w:val="en-US"/>
        </w:rPr>
        <w:t>result, we present the case of three sensors in cascade configuration</w:t>
      </w:r>
      <w:r w:rsidR="0063605B">
        <w:rPr>
          <w:rFonts w:eastAsia="Times New Roman"/>
          <w:sz w:val="19"/>
          <w:szCs w:val="19"/>
          <w:lang w:val="en-US"/>
        </w:rPr>
        <w:t>:</w:t>
      </w:r>
      <w:r w:rsidR="005D6798">
        <w:rPr>
          <w:rFonts w:eastAsia="Times New Roman"/>
          <w:sz w:val="19"/>
          <w:szCs w:val="19"/>
          <w:lang w:val="en-US"/>
        </w:rPr>
        <w:t xml:space="preserve"> with silver and single-layer graphene, gold with no </w:t>
      </w:r>
      <w:r w:rsidR="00AB0579">
        <w:rPr>
          <w:rFonts w:eastAsia="Times New Roman"/>
          <w:sz w:val="19"/>
          <w:szCs w:val="19"/>
          <w:lang w:val="en-US"/>
        </w:rPr>
        <w:t xml:space="preserve">graphene </w:t>
      </w:r>
      <w:r w:rsidR="005D6798">
        <w:rPr>
          <w:rFonts w:eastAsia="Times New Roman"/>
          <w:sz w:val="19"/>
          <w:szCs w:val="19"/>
          <w:lang w:val="en-US"/>
        </w:rPr>
        <w:t xml:space="preserve">layer and </w:t>
      </w:r>
      <w:r w:rsidR="0063605B">
        <w:rPr>
          <w:rFonts w:eastAsia="Times New Roman"/>
          <w:sz w:val="19"/>
          <w:szCs w:val="19"/>
          <w:lang w:val="en-US"/>
        </w:rPr>
        <w:t xml:space="preserve">gold </w:t>
      </w:r>
      <w:r w:rsidR="005D6798">
        <w:rPr>
          <w:rFonts w:eastAsia="Times New Roman"/>
          <w:sz w:val="19"/>
          <w:szCs w:val="19"/>
          <w:lang w:val="en-US"/>
        </w:rPr>
        <w:t>with four-layer graphene, which presents the higher potential o</w:t>
      </w:r>
      <w:r w:rsidR="00AB0579">
        <w:rPr>
          <w:rFonts w:eastAsia="Times New Roman"/>
          <w:sz w:val="19"/>
          <w:szCs w:val="19"/>
          <w:lang w:val="en-US"/>
        </w:rPr>
        <w:t>f</w:t>
      </w:r>
      <w:r w:rsidR="005D6798">
        <w:rPr>
          <w:rFonts w:eastAsia="Times New Roman"/>
          <w:sz w:val="19"/>
          <w:szCs w:val="19"/>
          <w:lang w:val="en-US"/>
        </w:rPr>
        <w:t xml:space="preserve"> sensitivity, </w:t>
      </w:r>
      <w:proofErr w:type="spellStart"/>
      <w:r w:rsidR="005D6798">
        <w:rPr>
          <w:rFonts w:eastAsia="Times New Roman"/>
          <w:sz w:val="19"/>
          <w:szCs w:val="19"/>
          <w:lang w:val="en-US"/>
        </w:rPr>
        <w:t>FoM</w:t>
      </w:r>
      <w:proofErr w:type="spellEnd"/>
      <w:r w:rsidR="005D6798">
        <w:rPr>
          <w:rFonts w:eastAsia="Times New Roman"/>
          <w:sz w:val="19"/>
          <w:szCs w:val="19"/>
          <w:lang w:val="en-US"/>
        </w:rPr>
        <w:t xml:space="preserve"> and multiplexing sensing </w:t>
      </w:r>
      <w:r w:rsidR="00AB0579">
        <w:rPr>
          <w:rFonts w:eastAsia="Times New Roman"/>
          <w:sz w:val="19"/>
          <w:szCs w:val="19"/>
          <w:lang w:val="en-US"/>
        </w:rPr>
        <w:t>us</w:t>
      </w:r>
      <w:r w:rsidR="005D6798">
        <w:rPr>
          <w:rFonts w:eastAsia="Times New Roman"/>
          <w:sz w:val="19"/>
          <w:szCs w:val="19"/>
          <w:lang w:val="en-US"/>
        </w:rPr>
        <w:t>in</w:t>
      </w:r>
      <w:r w:rsidR="00AB0579">
        <w:rPr>
          <w:rFonts w:eastAsia="Times New Roman"/>
          <w:sz w:val="19"/>
          <w:szCs w:val="19"/>
          <w:lang w:val="en-US"/>
        </w:rPr>
        <w:t>g a</w:t>
      </w:r>
      <w:r w:rsidR="005D6798">
        <w:rPr>
          <w:rFonts w:eastAsia="Times New Roman"/>
          <w:sz w:val="19"/>
          <w:szCs w:val="19"/>
          <w:lang w:val="en-US"/>
        </w:rPr>
        <w:t xml:space="preserve"> 105/125um (NA 0.10) multimode fiber. </w:t>
      </w:r>
    </w:p>
    <w:p w:rsidR="00EE6735" w:rsidRPr="00B71C56" w:rsidRDefault="00EE6735">
      <w:pPr>
        <w:spacing w:line="249" w:lineRule="exact"/>
        <w:rPr>
          <w:sz w:val="24"/>
          <w:szCs w:val="24"/>
          <w:lang w:val="en-US"/>
        </w:rPr>
      </w:pPr>
    </w:p>
    <w:p w:rsidR="00EE6735" w:rsidRDefault="00791BE7">
      <w:pPr>
        <w:numPr>
          <w:ilvl w:val="0"/>
          <w:numId w:val="2"/>
        </w:numPr>
        <w:tabs>
          <w:tab w:val="left" w:pos="1480"/>
        </w:tabs>
        <w:ind w:left="1480" w:hanging="492"/>
        <w:rPr>
          <w:rFonts w:eastAsia="Times New Roman"/>
          <w:b/>
          <w:bCs/>
          <w:sz w:val="19"/>
          <w:szCs w:val="19"/>
        </w:rPr>
      </w:pPr>
      <w:proofErr w:type="spellStart"/>
      <w:r>
        <w:rPr>
          <w:rFonts w:eastAsia="Times New Roman"/>
          <w:b/>
          <w:bCs/>
          <w:sz w:val="19"/>
          <w:szCs w:val="19"/>
        </w:rPr>
        <w:t>Image</w:t>
      </w:r>
      <w:proofErr w:type="spellEnd"/>
      <w:r>
        <w:rPr>
          <w:rFonts w:eastAsia="Times New Roman"/>
          <w:b/>
          <w:bCs/>
          <w:sz w:val="19"/>
          <w:szCs w:val="19"/>
        </w:rPr>
        <w:t>:</w:t>
      </w:r>
      <w:r w:rsidR="00B77047" w:rsidRPr="00B77047">
        <w:rPr>
          <w:noProof/>
        </w:rPr>
        <w:t xml:space="preserve"> </w:t>
      </w:r>
    </w:p>
    <w:p w:rsidR="00EE6735" w:rsidRDefault="00B77047">
      <w:pPr>
        <w:spacing w:line="20" w:lineRule="exact"/>
        <w:rPr>
          <w:sz w:val="24"/>
          <w:szCs w:val="24"/>
        </w:rPr>
      </w:pPr>
      <w:r>
        <w:rPr>
          <w:noProof/>
        </w:rPr>
        <w:drawing>
          <wp:anchor distT="0" distB="0" distL="114300" distR="114300" simplePos="0" relativeHeight="251651584" behindDoc="1" locked="0" layoutInCell="1" allowOverlap="1" wp14:anchorId="168EE093" wp14:editId="024A19FC">
            <wp:simplePos x="0" y="0"/>
            <wp:positionH relativeFrom="column">
              <wp:posOffset>-6350</wp:posOffset>
            </wp:positionH>
            <wp:positionV relativeFrom="paragraph">
              <wp:posOffset>16510</wp:posOffset>
            </wp:positionV>
            <wp:extent cx="3086100" cy="25431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3086100" cy="2543175"/>
                    </a:xfrm>
                    <a:prstGeom prst="rect">
                      <a:avLst/>
                    </a:prstGeom>
                  </pic:spPr>
                </pic:pic>
              </a:graphicData>
            </a:graphic>
            <wp14:sizeRelH relativeFrom="page">
              <wp14:pctWidth>0</wp14:pctWidth>
            </wp14:sizeRelH>
            <wp14:sizeRelV relativeFrom="page">
              <wp14:pctHeight>0</wp14:pctHeight>
            </wp14:sizeRelV>
          </wp:anchor>
        </w:drawing>
      </w:r>
    </w:p>
    <w:p w:rsidR="00EE6735" w:rsidRDefault="00791BE7">
      <w:pPr>
        <w:spacing w:line="20" w:lineRule="exact"/>
        <w:rPr>
          <w:sz w:val="24"/>
          <w:szCs w:val="24"/>
        </w:rPr>
      </w:pPr>
      <w:r>
        <w:rPr>
          <w:sz w:val="24"/>
          <w:szCs w:val="24"/>
        </w:rPr>
        <w:br w:type="column"/>
      </w:r>
    </w:p>
    <w:p w:rsidR="00EE6735" w:rsidRDefault="00EE6735">
      <w:pPr>
        <w:spacing w:line="200" w:lineRule="exact"/>
        <w:rPr>
          <w:sz w:val="24"/>
          <w:szCs w:val="24"/>
        </w:rPr>
      </w:pPr>
    </w:p>
    <w:p w:rsidR="00EE6735" w:rsidRDefault="00EE6735">
      <w:pPr>
        <w:spacing w:line="309" w:lineRule="exact"/>
        <w:rPr>
          <w:sz w:val="24"/>
          <w:szCs w:val="24"/>
        </w:rPr>
      </w:pPr>
    </w:p>
    <w:p w:rsidR="00EE6735" w:rsidRDefault="00791BE7">
      <w:pPr>
        <w:numPr>
          <w:ilvl w:val="1"/>
          <w:numId w:val="3"/>
        </w:numPr>
        <w:tabs>
          <w:tab w:val="left" w:pos="1443"/>
        </w:tabs>
        <w:ind w:left="1443" w:hanging="449"/>
        <w:rPr>
          <w:rFonts w:eastAsia="Times New Roman"/>
          <w:b/>
          <w:bCs/>
          <w:sz w:val="19"/>
          <w:szCs w:val="19"/>
        </w:rPr>
      </w:pPr>
      <w:proofErr w:type="spellStart"/>
      <w:r>
        <w:rPr>
          <w:rFonts w:eastAsia="Times New Roman"/>
          <w:b/>
          <w:bCs/>
          <w:sz w:val="19"/>
          <w:szCs w:val="19"/>
        </w:rPr>
        <w:t>Reference</w:t>
      </w:r>
      <w:r w:rsidR="00CC5308">
        <w:rPr>
          <w:rFonts w:eastAsia="Times New Roman"/>
          <w:b/>
          <w:bCs/>
          <w:sz w:val="19"/>
          <w:szCs w:val="19"/>
        </w:rPr>
        <w:t>s</w:t>
      </w:r>
      <w:proofErr w:type="spellEnd"/>
      <w:r>
        <w:rPr>
          <w:rFonts w:eastAsia="Times New Roman"/>
          <w:b/>
          <w:bCs/>
          <w:sz w:val="19"/>
          <w:szCs w:val="19"/>
        </w:rPr>
        <w:t>:</w:t>
      </w:r>
    </w:p>
    <w:p w:rsidR="00EE6735" w:rsidRDefault="00EE6735">
      <w:pPr>
        <w:spacing w:line="235" w:lineRule="exact"/>
        <w:rPr>
          <w:rFonts w:eastAsia="Times New Roman"/>
          <w:b/>
          <w:bCs/>
          <w:sz w:val="19"/>
          <w:szCs w:val="19"/>
        </w:rPr>
      </w:pPr>
    </w:p>
    <w:p w:rsidR="00EE6735" w:rsidRPr="00BE4E94" w:rsidRDefault="00BE4E94" w:rsidP="002C41F1">
      <w:pPr>
        <w:numPr>
          <w:ilvl w:val="0"/>
          <w:numId w:val="4"/>
        </w:numPr>
        <w:tabs>
          <w:tab w:val="left" w:pos="723"/>
        </w:tabs>
        <w:spacing w:line="241" w:lineRule="auto"/>
        <w:ind w:left="723" w:right="160" w:hanging="363"/>
        <w:jc w:val="both"/>
        <w:rPr>
          <w:rFonts w:eastAsia="Times New Roman"/>
          <w:sz w:val="18"/>
          <w:szCs w:val="18"/>
          <w:lang w:val="en-US"/>
        </w:rPr>
      </w:pPr>
      <w:proofErr w:type="spellStart"/>
      <w:r w:rsidRPr="00BE4E94">
        <w:rPr>
          <w:rFonts w:eastAsia="Times New Roman"/>
          <w:sz w:val="18"/>
          <w:szCs w:val="18"/>
        </w:rPr>
        <w:t>Shushama</w:t>
      </w:r>
      <w:proofErr w:type="spellEnd"/>
      <w:r w:rsidRPr="00BE4E94">
        <w:rPr>
          <w:rFonts w:eastAsia="Times New Roman"/>
          <w:sz w:val="18"/>
          <w:szCs w:val="18"/>
        </w:rPr>
        <w:t xml:space="preserve">, </w:t>
      </w:r>
      <w:proofErr w:type="spellStart"/>
      <w:r w:rsidRPr="00BE4E94">
        <w:rPr>
          <w:rFonts w:eastAsia="Times New Roman"/>
          <w:sz w:val="18"/>
          <w:szCs w:val="18"/>
        </w:rPr>
        <w:t>Kamrun</w:t>
      </w:r>
      <w:proofErr w:type="spellEnd"/>
      <w:r w:rsidRPr="00BE4E94">
        <w:rPr>
          <w:rFonts w:eastAsia="Times New Roman"/>
          <w:sz w:val="18"/>
          <w:szCs w:val="18"/>
        </w:rPr>
        <w:t xml:space="preserve"> </w:t>
      </w:r>
      <w:proofErr w:type="spellStart"/>
      <w:r w:rsidRPr="00BE4E94">
        <w:rPr>
          <w:rFonts w:eastAsia="Times New Roman"/>
          <w:sz w:val="18"/>
          <w:szCs w:val="18"/>
        </w:rPr>
        <w:t>Nahar</w:t>
      </w:r>
      <w:proofErr w:type="spellEnd"/>
      <w:r w:rsidRPr="00BE4E94">
        <w:rPr>
          <w:rFonts w:eastAsia="Times New Roman"/>
          <w:sz w:val="18"/>
          <w:szCs w:val="18"/>
        </w:rPr>
        <w:t xml:space="preserve">, et al. </w:t>
      </w:r>
      <w:r w:rsidRPr="00BE4E94">
        <w:rPr>
          <w:rFonts w:eastAsia="Times New Roman"/>
          <w:sz w:val="18"/>
          <w:szCs w:val="18"/>
          <w:lang w:val="en-US"/>
        </w:rPr>
        <w:t xml:space="preserve">"Graphene coated fiber optic surface </w:t>
      </w:r>
      <w:proofErr w:type="spellStart"/>
      <w:r w:rsidRPr="00BE4E94">
        <w:rPr>
          <w:rFonts w:eastAsia="Times New Roman"/>
          <w:sz w:val="18"/>
          <w:szCs w:val="18"/>
          <w:lang w:val="en-US"/>
        </w:rPr>
        <w:t>plasmon</w:t>
      </w:r>
      <w:proofErr w:type="spellEnd"/>
      <w:r w:rsidRPr="00BE4E94">
        <w:rPr>
          <w:rFonts w:eastAsia="Times New Roman"/>
          <w:sz w:val="18"/>
          <w:szCs w:val="18"/>
          <w:lang w:val="en-US"/>
        </w:rPr>
        <w:t xml:space="preserve"> resonance biosensor for the DNA hybridization detection: Simulation analysis." Optics Communications 383 (2017): 186-190.</w:t>
      </w:r>
    </w:p>
    <w:p w:rsidR="00EE6735" w:rsidRPr="00BE4E94" w:rsidRDefault="00EE6735">
      <w:pPr>
        <w:spacing w:line="227" w:lineRule="exact"/>
        <w:rPr>
          <w:sz w:val="24"/>
          <w:szCs w:val="24"/>
          <w:lang w:val="en-US"/>
        </w:rPr>
      </w:pPr>
    </w:p>
    <w:p w:rsidR="00EE6735" w:rsidRDefault="002C41F1" w:rsidP="002C41F1">
      <w:pPr>
        <w:numPr>
          <w:ilvl w:val="0"/>
          <w:numId w:val="5"/>
        </w:numPr>
        <w:tabs>
          <w:tab w:val="left" w:pos="723"/>
        </w:tabs>
        <w:spacing w:line="236" w:lineRule="auto"/>
        <w:ind w:left="723" w:right="240" w:hanging="363"/>
        <w:jc w:val="both"/>
        <w:rPr>
          <w:rFonts w:eastAsia="Times New Roman"/>
          <w:sz w:val="19"/>
          <w:szCs w:val="19"/>
        </w:rPr>
      </w:pPr>
      <w:r>
        <w:rPr>
          <w:rFonts w:eastAsia="Times New Roman"/>
          <w:sz w:val="19"/>
          <w:szCs w:val="19"/>
          <w:lang w:val="en-US"/>
        </w:rPr>
        <w:t>G</w:t>
      </w:r>
      <w:r w:rsidRPr="002C41F1">
        <w:rPr>
          <w:rFonts w:eastAsia="Times New Roman"/>
          <w:sz w:val="19"/>
          <w:szCs w:val="19"/>
          <w:lang w:val="en-US"/>
        </w:rPr>
        <w:t xml:space="preserve">upta, </w:t>
      </w:r>
      <w:proofErr w:type="spellStart"/>
      <w:r w:rsidRPr="002C41F1">
        <w:rPr>
          <w:rFonts w:eastAsia="Times New Roman"/>
          <w:sz w:val="19"/>
          <w:szCs w:val="19"/>
          <w:lang w:val="en-US"/>
        </w:rPr>
        <w:t>Banshi</w:t>
      </w:r>
      <w:proofErr w:type="spellEnd"/>
      <w:r w:rsidRPr="002C41F1">
        <w:rPr>
          <w:rFonts w:eastAsia="Times New Roman"/>
          <w:sz w:val="19"/>
          <w:szCs w:val="19"/>
          <w:lang w:val="en-US"/>
        </w:rPr>
        <w:t xml:space="preserve"> D., </w:t>
      </w:r>
      <w:proofErr w:type="spellStart"/>
      <w:r w:rsidRPr="002C41F1">
        <w:rPr>
          <w:rFonts w:eastAsia="Times New Roman"/>
          <w:sz w:val="19"/>
          <w:szCs w:val="19"/>
          <w:lang w:val="en-US"/>
        </w:rPr>
        <w:t>Anisha</w:t>
      </w:r>
      <w:proofErr w:type="spellEnd"/>
      <w:r w:rsidRPr="002C41F1">
        <w:rPr>
          <w:rFonts w:eastAsia="Times New Roman"/>
          <w:sz w:val="19"/>
          <w:szCs w:val="19"/>
          <w:lang w:val="en-US"/>
        </w:rPr>
        <w:t xml:space="preserve"> Pathak, and </w:t>
      </w:r>
      <w:proofErr w:type="spellStart"/>
      <w:r w:rsidRPr="002C41F1">
        <w:rPr>
          <w:rFonts w:eastAsia="Times New Roman"/>
          <w:sz w:val="19"/>
          <w:szCs w:val="19"/>
          <w:lang w:val="en-US"/>
        </w:rPr>
        <w:t>Vivek</w:t>
      </w:r>
      <w:proofErr w:type="spellEnd"/>
      <w:r w:rsidRPr="002C41F1">
        <w:rPr>
          <w:rFonts w:eastAsia="Times New Roman"/>
          <w:sz w:val="19"/>
          <w:szCs w:val="19"/>
          <w:lang w:val="en-US"/>
        </w:rPr>
        <w:t xml:space="preserve"> </w:t>
      </w:r>
      <w:proofErr w:type="spellStart"/>
      <w:r w:rsidRPr="002C41F1">
        <w:rPr>
          <w:rFonts w:eastAsia="Times New Roman"/>
          <w:sz w:val="19"/>
          <w:szCs w:val="19"/>
          <w:lang w:val="en-US"/>
        </w:rPr>
        <w:t>Semwal</w:t>
      </w:r>
      <w:proofErr w:type="spellEnd"/>
      <w:r w:rsidRPr="002C41F1">
        <w:rPr>
          <w:rFonts w:eastAsia="Times New Roman"/>
          <w:sz w:val="19"/>
          <w:szCs w:val="19"/>
          <w:lang w:val="en-US"/>
        </w:rPr>
        <w:t xml:space="preserve">. "Carbon-based nanomaterials for plasmonic sensors: A Review." </w:t>
      </w:r>
      <w:proofErr w:type="spellStart"/>
      <w:r w:rsidRPr="002C41F1">
        <w:rPr>
          <w:rFonts w:eastAsia="Times New Roman"/>
          <w:sz w:val="19"/>
          <w:szCs w:val="19"/>
        </w:rPr>
        <w:t>Sensors</w:t>
      </w:r>
      <w:proofErr w:type="spellEnd"/>
      <w:r w:rsidRPr="002C41F1">
        <w:rPr>
          <w:rFonts w:eastAsia="Times New Roman"/>
          <w:sz w:val="19"/>
          <w:szCs w:val="19"/>
        </w:rPr>
        <w:t xml:space="preserve"> 19.16 (2019): 3536.</w:t>
      </w:r>
    </w:p>
    <w:p w:rsidR="00EE6735" w:rsidRDefault="00EE6735">
      <w:pPr>
        <w:spacing w:line="246" w:lineRule="exact"/>
        <w:rPr>
          <w:rFonts w:eastAsia="Times New Roman"/>
          <w:sz w:val="19"/>
          <w:szCs w:val="19"/>
        </w:rPr>
      </w:pPr>
    </w:p>
    <w:p w:rsidR="00EE6735" w:rsidRDefault="002C41F1" w:rsidP="002C41F1">
      <w:pPr>
        <w:numPr>
          <w:ilvl w:val="0"/>
          <w:numId w:val="5"/>
        </w:numPr>
        <w:tabs>
          <w:tab w:val="left" w:pos="723"/>
        </w:tabs>
        <w:spacing w:line="236" w:lineRule="auto"/>
        <w:ind w:left="723" w:right="80" w:hanging="363"/>
        <w:jc w:val="both"/>
        <w:rPr>
          <w:rFonts w:eastAsia="Times New Roman"/>
          <w:sz w:val="19"/>
          <w:szCs w:val="19"/>
        </w:rPr>
      </w:pPr>
      <w:r w:rsidRPr="002C41F1">
        <w:rPr>
          <w:rFonts w:eastAsia="Times New Roman"/>
          <w:sz w:val="19"/>
          <w:szCs w:val="19"/>
          <w:lang w:val="en-US"/>
        </w:rPr>
        <w:t xml:space="preserve">Mishra, </w:t>
      </w:r>
      <w:proofErr w:type="spellStart"/>
      <w:r w:rsidRPr="002C41F1">
        <w:rPr>
          <w:rFonts w:eastAsia="Times New Roman"/>
          <w:sz w:val="19"/>
          <w:szCs w:val="19"/>
          <w:lang w:val="en-US"/>
        </w:rPr>
        <w:t>Akhilesh</w:t>
      </w:r>
      <w:proofErr w:type="spellEnd"/>
      <w:r w:rsidRPr="002C41F1">
        <w:rPr>
          <w:rFonts w:eastAsia="Times New Roman"/>
          <w:sz w:val="19"/>
          <w:szCs w:val="19"/>
          <w:lang w:val="en-US"/>
        </w:rPr>
        <w:t xml:space="preserve"> K., </w:t>
      </w:r>
      <w:proofErr w:type="spellStart"/>
      <w:r w:rsidRPr="002C41F1">
        <w:rPr>
          <w:rFonts w:eastAsia="Times New Roman"/>
          <w:sz w:val="19"/>
          <w:szCs w:val="19"/>
          <w:lang w:val="en-US"/>
        </w:rPr>
        <w:t>Satyendra</w:t>
      </w:r>
      <w:proofErr w:type="spellEnd"/>
      <w:r w:rsidRPr="002C41F1">
        <w:rPr>
          <w:rFonts w:eastAsia="Times New Roman"/>
          <w:sz w:val="19"/>
          <w:szCs w:val="19"/>
          <w:lang w:val="en-US"/>
        </w:rPr>
        <w:t xml:space="preserve"> K. Mishra, and </w:t>
      </w:r>
      <w:proofErr w:type="spellStart"/>
      <w:r w:rsidRPr="002C41F1">
        <w:rPr>
          <w:rFonts w:eastAsia="Times New Roman"/>
          <w:sz w:val="19"/>
          <w:szCs w:val="19"/>
          <w:lang w:val="en-US"/>
        </w:rPr>
        <w:t>Banshi</w:t>
      </w:r>
      <w:proofErr w:type="spellEnd"/>
      <w:r w:rsidRPr="002C41F1">
        <w:rPr>
          <w:rFonts w:eastAsia="Times New Roman"/>
          <w:sz w:val="19"/>
          <w:szCs w:val="19"/>
          <w:lang w:val="en-US"/>
        </w:rPr>
        <w:t xml:space="preserve"> D. Gupta. "SPR based fiber optic sensor for refractive index sensing with enhanced detection accuracy and figure of merit in visible region." </w:t>
      </w:r>
      <w:proofErr w:type="spellStart"/>
      <w:r w:rsidRPr="002C41F1">
        <w:rPr>
          <w:rFonts w:eastAsia="Times New Roman"/>
          <w:sz w:val="19"/>
          <w:szCs w:val="19"/>
        </w:rPr>
        <w:t>Optics</w:t>
      </w:r>
      <w:proofErr w:type="spellEnd"/>
      <w:r w:rsidRPr="002C41F1">
        <w:rPr>
          <w:rFonts w:eastAsia="Times New Roman"/>
          <w:sz w:val="19"/>
          <w:szCs w:val="19"/>
        </w:rPr>
        <w:t xml:space="preserve"> </w:t>
      </w:r>
      <w:proofErr w:type="spellStart"/>
      <w:r w:rsidRPr="002C41F1">
        <w:rPr>
          <w:rFonts w:eastAsia="Times New Roman"/>
          <w:sz w:val="19"/>
          <w:szCs w:val="19"/>
        </w:rPr>
        <w:t>Communications</w:t>
      </w:r>
      <w:proofErr w:type="spellEnd"/>
      <w:r w:rsidRPr="002C41F1">
        <w:rPr>
          <w:rFonts w:eastAsia="Times New Roman"/>
          <w:sz w:val="19"/>
          <w:szCs w:val="19"/>
        </w:rPr>
        <w:t xml:space="preserve"> 344 (2015): 86-91.</w:t>
      </w:r>
    </w:p>
    <w:p w:rsidR="00EE6735" w:rsidRDefault="00EE6735">
      <w:pPr>
        <w:spacing w:line="230" w:lineRule="exact"/>
        <w:rPr>
          <w:sz w:val="24"/>
          <w:szCs w:val="24"/>
        </w:rPr>
      </w:pPr>
    </w:p>
    <w:p w:rsidR="00EE6735" w:rsidRPr="00F87A38" w:rsidRDefault="00791BE7">
      <w:pPr>
        <w:tabs>
          <w:tab w:val="left" w:pos="1403"/>
        </w:tabs>
        <w:ind w:left="983"/>
        <w:rPr>
          <w:sz w:val="20"/>
          <w:szCs w:val="20"/>
          <w:lang w:val="en-US"/>
        </w:rPr>
      </w:pPr>
      <w:r w:rsidRPr="00F87A38">
        <w:rPr>
          <w:rFonts w:eastAsia="Times New Roman"/>
          <w:b/>
          <w:bCs/>
          <w:sz w:val="19"/>
          <w:szCs w:val="19"/>
          <w:lang w:val="en-US"/>
        </w:rPr>
        <w:t>IV.</w:t>
      </w:r>
      <w:r w:rsidRPr="00F87A38">
        <w:rPr>
          <w:rFonts w:eastAsia="Times New Roman"/>
          <w:b/>
          <w:bCs/>
          <w:sz w:val="19"/>
          <w:szCs w:val="19"/>
          <w:lang w:val="en-US"/>
        </w:rPr>
        <w:tab/>
        <w:t>Biography:</w:t>
      </w:r>
    </w:p>
    <w:p w:rsidR="00EE6735" w:rsidRPr="00F87A38" w:rsidRDefault="00EE6735">
      <w:pPr>
        <w:spacing w:line="130" w:lineRule="exact"/>
        <w:rPr>
          <w:sz w:val="24"/>
          <w:szCs w:val="24"/>
          <w:lang w:val="en-US"/>
        </w:rPr>
      </w:pPr>
    </w:p>
    <w:p w:rsidR="00E855B2" w:rsidRPr="00E855B2" w:rsidRDefault="00E855B2" w:rsidP="00E855B2">
      <w:pPr>
        <w:tabs>
          <w:tab w:val="left" w:pos="599"/>
        </w:tabs>
        <w:spacing w:line="236" w:lineRule="auto"/>
        <w:jc w:val="both"/>
        <w:rPr>
          <w:rFonts w:eastAsia="Times New Roman"/>
          <w:sz w:val="19"/>
          <w:szCs w:val="19"/>
          <w:lang w:val="en-US"/>
        </w:rPr>
      </w:pPr>
      <w:r w:rsidRPr="00E855B2">
        <w:rPr>
          <w:rFonts w:eastAsia="Times New Roman"/>
          <w:sz w:val="19"/>
          <w:szCs w:val="19"/>
          <w:lang w:val="en-US"/>
        </w:rPr>
        <w:t>Jorge R</w:t>
      </w:r>
      <w:r w:rsidR="00AB0579">
        <w:rPr>
          <w:rFonts w:eastAsia="Times New Roman"/>
          <w:sz w:val="19"/>
          <w:szCs w:val="19"/>
          <w:lang w:val="en-US"/>
        </w:rPr>
        <w:t>.</w:t>
      </w:r>
      <w:r w:rsidRPr="00E855B2">
        <w:rPr>
          <w:rFonts w:eastAsia="Times New Roman"/>
          <w:sz w:val="19"/>
          <w:szCs w:val="19"/>
          <w:lang w:val="en-US"/>
        </w:rPr>
        <w:t xml:space="preserve"> Fernández is </w:t>
      </w:r>
      <w:r w:rsidR="008221D4">
        <w:rPr>
          <w:rFonts w:eastAsia="Times New Roman"/>
          <w:sz w:val="19"/>
          <w:szCs w:val="19"/>
          <w:lang w:val="en-US"/>
        </w:rPr>
        <w:t xml:space="preserve">a </w:t>
      </w:r>
      <w:r w:rsidRPr="00E855B2">
        <w:rPr>
          <w:rFonts w:eastAsia="Times New Roman"/>
          <w:sz w:val="19"/>
          <w:szCs w:val="19"/>
          <w:lang w:val="en-US"/>
        </w:rPr>
        <w:t xml:space="preserve">Telecom Engineer and </w:t>
      </w:r>
      <w:r w:rsidR="008221D4">
        <w:rPr>
          <w:rFonts w:eastAsia="Times New Roman"/>
          <w:sz w:val="19"/>
          <w:szCs w:val="19"/>
          <w:lang w:val="en-US"/>
        </w:rPr>
        <w:t>obtained his MSc i</w:t>
      </w:r>
      <w:r w:rsidRPr="00E855B2">
        <w:rPr>
          <w:rFonts w:eastAsia="Times New Roman"/>
          <w:sz w:val="19"/>
          <w:szCs w:val="19"/>
          <w:lang w:val="en-US"/>
        </w:rPr>
        <w:t>n Electrical Engineering at University of Campinas (UNICAMP-Brazil). Currently</w:t>
      </w:r>
      <w:r w:rsidR="008221D4">
        <w:rPr>
          <w:rFonts w:eastAsia="Times New Roman"/>
          <w:sz w:val="19"/>
          <w:szCs w:val="19"/>
          <w:lang w:val="en-US"/>
        </w:rPr>
        <w:t>,</w:t>
      </w:r>
      <w:r w:rsidRPr="00E855B2">
        <w:rPr>
          <w:rFonts w:eastAsia="Times New Roman"/>
          <w:sz w:val="19"/>
          <w:szCs w:val="19"/>
          <w:lang w:val="en-US"/>
        </w:rPr>
        <w:t xml:space="preserve"> he is </w:t>
      </w:r>
      <w:r w:rsidR="008221D4">
        <w:rPr>
          <w:rFonts w:eastAsia="Times New Roman"/>
          <w:sz w:val="19"/>
          <w:szCs w:val="19"/>
          <w:lang w:val="en-US"/>
        </w:rPr>
        <w:t>pursuing</w:t>
      </w:r>
      <w:r w:rsidRPr="00E855B2">
        <w:rPr>
          <w:rFonts w:eastAsia="Times New Roman"/>
          <w:sz w:val="19"/>
          <w:szCs w:val="19"/>
          <w:lang w:val="en-US"/>
        </w:rPr>
        <w:t xml:space="preserve"> his PhD on photonic design and sensors. He has published on topics related to coverage estimations from TV services, optical coupling measurements and fabrication tests. His research interests focus on Plasmonic design, fiber-based biosensors and new materials for sensing and telecom applications.</w:t>
      </w:r>
      <w:bookmarkStart w:id="1" w:name="_GoBack"/>
      <w:bookmarkEnd w:id="1"/>
    </w:p>
    <w:p w:rsidR="00EE6735" w:rsidRPr="00E855B2" w:rsidRDefault="00EE6735">
      <w:pPr>
        <w:spacing w:line="230" w:lineRule="exact"/>
        <w:rPr>
          <w:rFonts w:eastAsia="Times New Roman"/>
          <w:sz w:val="19"/>
          <w:szCs w:val="19"/>
          <w:lang w:val="en-US"/>
        </w:rPr>
      </w:pPr>
    </w:p>
    <w:p w:rsidR="00EE6735" w:rsidRDefault="00791BE7">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rsidR="00EE6735" w:rsidRDefault="00F87A38">
      <w:pPr>
        <w:spacing w:line="20" w:lineRule="exact"/>
        <w:rPr>
          <w:sz w:val="24"/>
          <w:szCs w:val="24"/>
        </w:rPr>
      </w:pPr>
      <w:r w:rsidRPr="00F87A38">
        <w:rPr>
          <w:noProof/>
          <w:sz w:val="24"/>
          <w:szCs w:val="24"/>
        </w:rPr>
        <w:drawing>
          <wp:inline distT="0" distB="0" distL="0" distR="0" wp14:anchorId="3951E3AB" wp14:editId="1597F04A">
            <wp:extent cx="3086100" cy="3515259"/>
            <wp:effectExtent l="0" t="0" r="0" b="9525"/>
            <wp:docPr id="7" name="Imagen 7" descr="C:\Users\Jorge\Pictures\im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rge\Pictures\image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6100" cy="3515259"/>
                    </a:xfrm>
                    <a:prstGeom prst="rect">
                      <a:avLst/>
                    </a:prstGeom>
                    <a:noFill/>
                    <a:ln>
                      <a:noFill/>
                    </a:ln>
                  </pic:spPr>
                </pic:pic>
              </a:graphicData>
            </a:graphic>
          </wp:inline>
        </w:drawing>
      </w:r>
    </w:p>
    <w:p w:rsidR="00EE6735" w:rsidRDefault="00F87A38">
      <w:pPr>
        <w:spacing w:line="200" w:lineRule="exact"/>
        <w:rPr>
          <w:sz w:val="24"/>
          <w:szCs w:val="24"/>
        </w:rPr>
      </w:pPr>
      <w:r w:rsidRPr="00F87A38">
        <w:rPr>
          <w:noProof/>
          <w:sz w:val="24"/>
          <w:szCs w:val="24"/>
        </w:rPr>
        <w:drawing>
          <wp:anchor distT="0" distB="0" distL="114300" distR="114300" simplePos="0" relativeHeight="251655680" behindDoc="1" locked="0" layoutInCell="1" allowOverlap="1" wp14:anchorId="60B4FC82" wp14:editId="1A47E976">
            <wp:simplePos x="0" y="0"/>
            <wp:positionH relativeFrom="column">
              <wp:posOffset>-41885</wp:posOffset>
            </wp:positionH>
            <wp:positionV relativeFrom="paragraph">
              <wp:posOffset>83033</wp:posOffset>
            </wp:positionV>
            <wp:extent cx="949435" cy="1082649"/>
            <wp:effectExtent l="0" t="0" r="3175" b="3810"/>
            <wp:wrapNone/>
            <wp:docPr id="8" name="Imagen 8" descr="C:\Users\Jorge\Pictures\im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rge\Pictures\image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139" cy="10857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00" w:lineRule="exact"/>
        <w:rPr>
          <w:sz w:val="24"/>
          <w:szCs w:val="24"/>
        </w:rPr>
      </w:pPr>
    </w:p>
    <w:p w:rsidR="00EE6735" w:rsidRDefault="00EE6735">
      <w:pPr>
        <w:spacing w:line="218" w:lineRule="exact"/>
        <w:rPr>
          <w:sz w:val="24"/>
          <w:szCs w:val="24"/>
        </w:rPr>
      </w:pPr>
    </w:p>
    <w:p w:rsidR="00EE6735" w:rsidRDefault="00791BE7">
      <w:pPr>
        <w:ind w:left="3"/>
        <w:rPr>
          <w:sz w:val="20"/>
          <w:szCs w:val="20"/>
        </w:rPr>
      </w:pPr>
      <w:r>
        <w:rPr>
          <w:rFonts w:eastAsia="Times New Roman"/>
          <w:sz w:val="19"/>
          <w:szCs w:val="19"/>
        </w:rPr>
        <w:t xml:space="preserve">Full </w:t>
      </w:r>
      <w:proofErr w:type="spellStart"/>
      <w:r>
        <w:rPr>
          <w:rFonts w:eastAsia="Times New Roman"/>
          <w:sz w:val="19"/>
          <w:szCs w:val="19"/>
        </w:rPr>
        <w:t>Name</w:t>
      </w:r>
      <w:proofErr w:type="spellEnd"/>
      <w:r>
        <w:rPr>
          <w:rFonts w:eastAsia="Times New Roman"/>
          <w:sz w:val="19"/>
          <w:szCs w:val="19"/>
        </w:rPr>
        <w:t>: Jorge Rufino Fernández Herrera</w:t>
      </w:r>
    </w:p>
    <w:p w:rsidR="00EE6735" w:rsidRDefault="00EE6735">
      <w:pPr>
        <w:spacing w:line="2" w:lineRule="exact"/>
        <w:rPr>
          <w:sz w:val="24"/>
          <w:szCs w:val="24"/>
        </w:rPr>
      </w:pPr>
    </w:p>
    <w:p w:rsidR="00EE6735" w:rsidRDefault="00791BE7">
      <w:pPr>
        <w:ind w:left="3"/>
        <w:rPr>
          <w:sz w:val="20"/>
          <w:szCs w:val="20"/>
        </w:rPr>
      </w:pPr>
      <w:proofErr w:type="spellStart"/>
      <w:r>
        <w:rPr>
          <w:rFonts w:eastAsia="Times New Roman"/>
          <w:sz w:val="19"/>
          <w:szCs w:val="19"/>
        </w:rPr>
        <w:t>Contact</w:t>
      </w:r>
      <w:proofErr w:type="spellEnd"/>
      <w:r>
        <w:rPr>
          <w:rFonts w:eastAsia="Times New Roman"/>
          <w:sz w:val="19"/>
          <w:szCs w:val="19"/>
        </w:rPr>
        <w:t xml:space="preserve"> </w:t>
      </w:r>
      <w:proofErr w:type="spellStart"/>
      <w:r>
        <w:rPr>
          <w:rFonts w:eastAsia="Times New Roman"/>
          <w:sz w:val="19"/>
          <w:szCs w:val="19"/>
        </w:rPr>
        <w:t>number</w:t>
      </w:r>
      <w:proofErr w:type="spellEnd"/>
      <w:r>
        <w:rPr>
          <w:rFonts w:eastAsia="Times New Roman"/>
          <w:sz w:val="19"/>
          <w:szCs w:val="19"/>
        </w:rPr>
        <w:t>: +5519982617214</w:t>
      </w:r>
    </w:p>
    <w:p w:rsidR="00EE6735" w:rsidRDefault="00791BE7">
      <w:pPr>
        <w:spacing w:line="237" w:lineRule="auto"/>
        <w:ind w:left="3"/>
        <w:rPr>
          <w:sz w:val="20"/>
          <w:szCs w:val="20"/>
        </w:rPr>
      </w:pPr>
      <w:r>
        <w:rPr>
          <w:rFonts w:eastAsia="Times New Roman"/>
          <w:sz w:val="19"/>
          <w:szCs w:val="19"/>
        </w:rPr>
        <w:t xml:space="preserve">Twitter </w:t>
      </w:r>
      <w:proofErr w:type="spellStart"/>
      <w:r>
        <w:rPr>
          <w:rFonts w:eastAsia="Times New Roman"/>
          <w:sz w:val="19"/>
          <w:szCs w:val="19"/>
        </w:rPr>
        <w:t>account</w:t>
      </w:r>
      <w:proofErr w:type="spellEnd"/>
      <w:r>
        <w:rPr>
          <w:rFonts w:eastAsia="Times New Roman"/>
          <w:sz w:val="19"/>
          <w:szCs w:val="19"/>
        </w:rPr>
        <w:t>: -</w:t>
      </w:r>
    </w:p>
    <w:p w:rsidR="00EE6735" w:rsidRDefault="00EE6735">
      <w:pPr>
        <w:spacing w:line="3" w:lineRule="exact"/>
        <w:rPr>
          <w:sz w:val="24"/>
          <w:szCs w:val="24"/>
        </w:rPr>
      </w:pPr>
    </w:p>
    <w:p w:rsidR="00EE6735" w:rsidRPr="00791BE7" w:rsidRDefault="00791BE7">
      <w:pPr>
        <w:ind w:left="3"/>
        <w:rPr>
          <w:sz w:val="20"/>
          <w:szCs w:val="20"/>
          <w:lang w:val="en-US"/>
        </w:rPr>
      </w:pPr>
      <w:r w:rsidRPr="00791BE7">
        <w:rPr>
          <w:rFonts w:eastAsia="Times New Roman"/>
          <w:sz w:val="19"/>
          <w:szCs w:val="19"/>
          <w:lang w:val="en-US"/>
        </w:rPr>
        <w:t>Linked In account: https://www.linkedin.com/in/jorge-fern%C3%A1ndez-352b8592/</w:t>
      </w:r>
    </w:p>
    <w:p w:rsidR="00EE6735" w:rsidRPr="00791BE7" w:rsidRDefault="00791BE7">
      <w:pPr>
        <w:spacing w:line="237" w:lineRule="auto"/>
        <w:ind w:left="3"/>
        <w:rPr>
          <w:sz w:val="20"/>
          <w:szCs w:val="20"/>
          <w:lang w:val="en-US"/>
        </w:rPr>
      </w:pPr>
      <w:r w:rsidRPr="00791BE7">
        <w:rPr>
          <w:rFonts w:eastAsia="Times New Roman"/>
          <w:sz w:val="19"/>
          <w:szCs w:val="19"/>
          <w:lang w:val="en-US"/>
        </w:rPr>
        <w:t>Session name/ number: Transducer</w:t>
      </w:r>
      <w:r>
        <w:rPr>
          <w:rFonts w:eastAsia="Times New Roman"/>
          <w:sz w:val="19"/>
          <w:szCs w:val="19"/>
          <w:lang w:val="en-US"/>
        </w:rPr>
        <w:t>s</w:t>
      </w:r>
      <w:r w:rsidRPr="00791BE7">
        <w:rPr>
          <w:rFonts w:eastAsia="Times New Roman"/>
          <w:sz w:val="19"/>
          <w:szCs w:val="19"/>
          <w:lang w:val="en-US"/>
        </w:rPr>
        <w:t xml:space="preserve"> and photonic sensor</w:t>
      </w:r>
    </w:p>
    <w:p w:rsidR="00EE6735" w:rsidRPr="00791BE7" w:rsidRDefault="00EE6735">
      <w:pPr>
        <w:spacing w:line="3" w:lineRule="exact"/>
        <w:rPr>
          <w:sz w:val="24"/>
          <w:szCs w:val="24"/>
          <w:lang w:val="en-US"/>
        </w:rPr>
      </w:pPr>
    </w:p>
    <w:p w:rsidR="00EE6735" w:rsidRPr="00B71C56" w:rsidRDefault="00791BE7">
      <w:pPr>
        <w:ind w:left="3"/>
        <w:rPr>
          <w:sz w:val="20"/>
          <w:szCs w:val="20"/>
          <w:lang w:val="en-US"/>
        </w:rPr>
      </w:pPr>
      <w:r w:rsidRPr="00B71C56">
        <w:rPr>
          <w:rFonts w:eastAsia="Times New Roman"/>
          <w:sz w:val="19"/>
          <w:szCs w:val="19"/>
          <w:lang w:val="en-US"/>
        </w:rPr>
        <w:t>Category: (Oral presentation)</w:t>
      </w:r>
    </w:p>
    <w:p w:rsidR="00EE6735" w:rsidRPr="000D6444" w:rsidRDefault="000D6444" w:rsidP="000D6444">
      <w:pPr>
        <w:spacing w:line="237" w:lineRule="auto"/>
        <w:ind w:left="3"/>
        <w:rPr>
          <w:sz w:val="20"/>
          <w:szCs w:val="20"/>
          <w:lang w:val="en-US"/>
        </w:rPr>
        <w:sectPr w:rsidR="00EE6735" w:rsidRPr="000D6444">
          <w:type w:val="continuous"/>
          <w:pgSz w:w="11900" w:h="16834"/>
          <w:pgMar w:top="1070" w:right="719" w:bottom="0" w:left="740" w:header="0" w:footer="0" w:gutter="0"/>
          <w:cols w:num="2" w:space="720" w:equalWidth="0">
            <w:col w:w="5040" w:space="357"/>
            <w:col w:w="5043"/>
          </w:cols>
        </w:sectPr>
      </w:pPr>
      <w:r>
        <w:rPr>
          <w:rFonts w:eastAsia="Times New Roman"/>
          <w:sz w:val="19"/>
          <w:szCs w:val="19"/>
          <w:lang w:val="en-US"/>
        </w:rPr>
        <w:t>Passport Numbe</w:t>
      </w:r>
      <w:r w:rsidR="00791BE7">
        <w:rPr>
          <w:rFonts w:eastAsia="Times New Roman"/>
          <w:sz w:val="19"/>
          <w:szCs w:val="19"/>
          <w:lang w:val="en-US"/>
        </w:rPr>
        <w:t>r: -</w:t>
      </w:r>
    </w:p>
    <w:p w:rsidR="00EE6735" w:rsidRPr="00B71C56" w:rsidRDefault="00EE6735">
      <w:pPr>
        <w:spacing w:line="200" w:lineRule="exact"/>
        <w:rPr>
          <w:sz w:val="24"/>
          <w:szCs w:val="24"/>
          <w:lang w:val="en-US"/>
        </w:rPr>
      </w:pPr>
    </w:p>
    <w:p w:rsidR="00EE6735" w:rsidRPr="00B71C56" w:rsidRDefault="00EE6735">
      <w:pPr>
        <w:spacing w:line="200" w:lineRule="exact"/>
        <w:rPr>
          <w:sz w:val="24"/>
          <w:szCs w:val="24"/>
          <w:lang w:val="en-US"/>
        </w:rPr>
      </w:pPr>
    </w:p>
    <w:p w:rsidR="00B72267" w:rsidRDefault="00B72267">
      <w:pPr>
        <w:jc w:val="center"/>
        <w:rPr>
          <w:rFonts w:eastAsia="Times New Roman"/>
          <w:b/>
          <w:bCs/>
          <w:color w:val="E36C0A"/>
          <w:lang w:val="en-US"/>
        </w:rPr>
      </w:pPr>
    </w:p>
    <w:p w:rsidR="00EE6735" w:rsidRPr="00B71C56" w:rsidRDefault="00791BE7">
      <w:pPr>
        <w:jc w:val="center"/>
        <w:rPr>
          <w:sz w:val="20"/>
          <w:szCs w:val="20"/>
          <w:lang w:val="en-US"/>
        </w:rPr>
      </w:pPr>
      <w:r w:rsidRPr="00B71C56">
        <w:rPr>
          <w:rFonts w:eastAsia="Times New Roman"/>
          <w:b/>
          <w:bCs/>
          <w:color w:val="E36C0A"/>
          <w:lang w:val="en-US"/>
        </w:rPr>
        <w:t xml:space="preserve">Meetings International </w:t>
      </w:r>
      <w:proofErr w:type="spellStart"/>
      <w:r w:rsidRPr="00B71C56">
        <w:rPr>
          <w:rFonts w:eastAsia="Times New Roman"/>
          <w:b/>
          <w:bCs/>
          <w:color w:val="E36C0A"/>
          <w:lang w:val="en-US"/>
        </w:rPr>
        <w:t>Pte</w:t>
      </w:r>
      <w:proofErr w:type="spellEnd"/>
      <w:r w:rsidRPr="00B71C56">
        <w:rPr>
          <w:rFonts w:eastAsia="Times New Roman"/>
          <w:b/>
          <w:bCs/>
          <w:color w:val="E36C0A"/>
          <w:lang w:val="en-US"/>
        </w:rPr>
        <w:t xml:space="preserve"> Ltd</w:t>
      </w:r>
    </w:p>
    <w:p w:rsidR="00EE6735" w:rsidRPr="00B71C56" w:rsidRDefault="00EE6735">
      <w:pPr>
        <w:spacing w:line="1" w:lineRule="exact"/>
        <w:rPr>
          <w:sz w:val="24"/>
          <w:szCs w:val="24"/>
          <w:lang w:val="en-US"/>
        </w:rPr>
      </w:pPr>
    </w:p>
    <w:p w:rsidR="00EE6735" w:rsidRPr="000D6444" w:rsidRDefault="00791BE7">
      <w:pPr>
        <w:jc w:val="center"/>
        <w:rPr>
          <w:sz w:val="20"/>
          <w:szCs w:val="20"/>
          <w:lang w:val="en-US"/>
        </w:rPr>
      </w:pPr>
      <w:r w:rsidRPr="000D6444">
        <w:rPr>
          <w:rFonts w:eastAsia="Times New Roman"/>
          <w:b/>
          <w:bCs/>
          <w:color w:val="E36C0A"/>
          <w:lang w:val="en-US"/>
        </w:rPr>
        <w:t>Phone/WhatsApp: +65 31581626</w:t>
      </w:r>
    </w:p>
    <w:sectPr w:rsidR="00EE6735" w:rsidRPr="000D6444">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7F685B88"/>
    <w:lvl w:ilvl="0" w:tplc="CE04F6A6">
      <w:start w:val="1"/>
      <w:numFmt w:val="decimal"/>
      <w:lvlText w:val="%1"/>
      <w:lvlJc w:val="left"/>
    </w:lvl>
    <w:lvl w:ilvl="1" w:tplc="FEE40064">
      <w:start w:val="1"/>
      <w:numFmt w:val="upperLetter"/>
      <w:lvlText w:val="%2"/>
      <w:lvlJc w:val="left"/>
    </w:lvl>
    <w:lvl w:ilvl="2" w:tplc="6AA83000">
      <w:numFmt w:val="decimal"/>
      <w:lvlText w:val=""/>
      <w:lvlJc w:val="left"/>
    </w:lvl>
    <w:lvl w:ilvl="3" w:tplc="C7E29E2E">
      <w:numFmt w:val="decimal"/>
      <w:lvlText w:val=""/>
      <w:lvlJc w:val="left"/>
    </w:lvl>
    <w:lvl w:ilvl="4" w:tplc="E01E690C">
      <w:numFmt w:val="decimal"/>
      <w:lvlText w:val=""/>
      <w:lvlJc w:val="left"/>
    </w:lvl>
    <w:lvl w:ilvl="5" w:tplc="8B98B430">
      <w:numFmt w:val="decimal"/>
      <w:lvlText w:val=""/>
      <w:lvlJc w:val="left"/>
    </w:lvl>
    <w:lvl w:ilvl="6" w:tplc="06ECFFEE">
      <w:numFmt w:val="decimal"/>
      <w:lvlText w:val=""/>
      <w:lvlJc w:val="left"/>
    </w:lvl>
    <w:lvl w:ilvl="7" w:tplc="DDBE57E4">
      <w:numFmt w:val="decimal"/>
      <w:lvlText w:val=""/>
      <w:lvlJc w:val="left"/>
    </w:lvl>
    <w:lvl w:ilvl="8" w:tplc="5F4419FA">
      <w:numFmt w:val="decimal"/>
      <w:lvlText w:val=""/>
      <w:lvlJc w:val="left"/>
    </w:lvl>
  </w:abstractNum>
  <w:abstractNum w:abstractNumId="1" w15:restartNumberingAfterBreak="0">
    <w:nsid w:val="00000BB3"/>
    <w:multiLevelType w:val="hybridMultilevel"/>
    <w:tmpl w:val="E82CA716"/>
    <w:lvl w:ilvl="0" w:tplc="A9FA480A">
      <w:start w:val="2"/>
      <w:numFmt w:val="decimal"/>
      <w:lvlText w:val="%1."/>
      <w:lvlJc w:val="left"/>
    </w:lvl>
    <w:lvl w:ilvl="1" w:tplc="1FBCBB26">
      <w:numFmt w:val="decimal"/>
      <w:lvlText w:val=""/>
      <w:lvlJc w:val="left"/>
    </w:lvl>
    <w:lvl w:ilvl="2" w:tplc="304AD478">
      <w:numFmt w:val="decimal"/>
      <w:lvlText w:val=""/>
      <w:lvlJc w:val="left"/>
    </w:lvl>
    <w:lvl w:ilvl="3" w:tplc="80444446">
      <w:numFmt w:val="decimal"/>
      <w:lvlText w:val=""/>
      <w:lvlJc w:val="left"/>
    </w:lvl>
    <w:lvl w:ilvl="4" w:tplc="983CBF12">
      <w:numFmt w:val="decimal"/>
      <w:lvlText w:val=""/>
      <w:lvlJc w:val="left"/>
    </w:lvl>
    <w:lvl w:ilvl="5" w:tplc="B60A3EFE">
      <w:numFmt w:val="decimal"/>
      <w:lvlText w:val=""/>
      <w:lvlJc w:val="left"/>
    </w:lvl>
    <w:lvl w:ilvl="6" w:tplc="2248764E">
      <w:numFmt w:val="decimal"/>
      <w:lvlText w:val=""/>
      <w:lvlJc w:val="left"/>
    </w:lvl>
    <w:lvl w:ilvl="7" w:tplc="0C5A2592">
      <w:numFmt w:val="decimal"/>
      <w:lvlText w:val=""/>
      <w:lvlJc w:val="left"/>
    </w:lvl>
    <w:lvl w:ilvl="8" w:tplc="D9BC7A98">
      <w:numFmt w:val="decimal"/>
      <w:lvlText w:val=""/>
      <w:lvlJc w:val="left"/>
    </w:lvl>
  </w:abstractNum>
  <w:abstractNum w:abstractNumId="2" w15:restartNumberingAfterBreak="0">
    <w:nsid w:val="000026E9"/>
    <w:multiLevelType w:val="hybridMultilevel"/>
    <w:tmpl w:val="26D64522"/>
    <w:lvl w:ilvl="0" w:tplc="976CAC0C">
      <w:start w:val="1"/>
      <w:numFmt w:val="decimal"/>
      <w:lvlText w:val="%1"/>
      <w:lvlJc w:val="left"/>
    </w:lvl>
    <w:lvl w:ilvl="1" w:tplc="E0FCC122">
      <w:start w:val="61"/>
      <w:numFmt w:val="upperLetter"/>
      <w:lvlText w:val="%2."/>
      <w:lvlJc w:val="left"/>
    </w:lvl>
    <w:lvl w:ilvl="2" w:tplc="E8B871B2">
      <w:numFmt w:val="decimal"/>
      <w:lvlText w:val=""/>
      <w:lvlJc w:val="left"/>
    </w:lvl>
    <w:lvl w:ilvl="3" w:tplc="559A6266">
      <w:numFmt w:val="decimal"/>
      <w:lvlText w:val=""/>
      <w:lvlJc w:val="left"/>
    </w:lvl>
    <w:lvl w:ilvl="4" w:tplc="674E8F0A">
      <w:numFmt w:val="decimal"/>
      <w:lvlText w:val=""/>
      <w:lvlJc w:val="left"/>
    </w:lvl>
    <w:lvl w:ilvl="5" w:tplc="E9A0262A">
      <w:numFmt w:val="decimal"/>
      <w:lvlText w:val=""/>
      <w:lvlJc w:val="left"/>
    </w:lvl>
    <w:lvl w:ilvl="6" w:tplc="5CC8F10E">
      <w:numFmt w:val="decimal"/>
      <w:lvlText w:val=""/>
      <w:lvlJc w:val="left"/>
    </w:lvl>
    <w:lvl w:ilvl="7" w:tplc="487AC984">
      <w:numFmt w:val="decimal"/>
      <w:lvlText w:val=""/>
      <w:lvlJc w:val="left"/>
    </w:lvl>
    <w:lvl w:ilvl="8" w:tplc="7A28D450">
      <w:numFmt w:val="decimal"/>
      <w:lvlText w:val=""/>
      <w:lvlJc w:val="left"/>
    </w:lvl>
  </w:abstractNum>
  <w:abstractNum w:abstractNumId="3" w15:restartNumberingAfterBreak="0">
    <w:nsid w:val="00002EA6"/>
    <w:multiLevelType w:val="hybridMultilevel"/>
    <w:tmpl w:val="B3846104"/>
    <w:lvl w:ilvl="0" w:tplc="3EBE5530">
      <w:start w:val="102"/>
      <w:numFmt w:val="upperLetter"/>
      <w:lvlText w:val="%1"/>
      <w:lvlJc w:val="left"/>
    </w:lvl>
    <w:lvl w:ilvl="1" w:tplc="8990DF36">
      <w:start w:val="1"/>
      <w:numFmt w:val="upperLetter"/>
      <w:lvlText w:val="%2"/>
      <w:lvlJc w:val="left"/>
    </w:lvl>
    <w:lvl w:ilvl="2" w:tplc="DF4E4694">
      <w:start w:val="22"/>
      <w:numFmt w:val="upperLetter"/>
      <w:lvlText w:val="%3."/>
      <w:lvlJc w:val="left"/>
    </w:lvl>
    <w:lvl w:ilvl="3" w:tplc="01FEED5A">
      <w:numFmt w:val="decimal"/>
      <w:lvlText w:val=""/>
      <w:lvlJc w:val="left"/>
    </w:lvl>
    <w:lvl w:ilvl="4" w:tplc="1DB27ACA">
      <w:numFmt w:val="decimal"/>
      <w:lvlText w:val=""/>
      <w:lvlJc w:val="left"/>
    </w:lvl>
    <w:lvl w:ilvl="5" w:tplc="040EED16">
      <w:numFmt w:val="decimal"/>
      <w:lvlText w:val=""/>
      <w:lvlJc w:val="left"/>
    </w:lvl>
    <w:lvl w:ilvl="6" w:tplc="0BB6A6AE">
      <w:numFmt w:val="decimal"/>
      <w:lvlText w:val=""/>
      <w:lvlJc w:val="left"/>
    </w:lvl>
    <w:lvl w:ilvl="7" w:tplc="EDD47088">
      <w:numFmt w:val="decimal"/>
      <w:lvlText w:val=""/>
      <w:lvlJc w:val="left"/>
    </w:lvl>
    <w:lvl w:ilvl="8" w:tplc="800812AA">
      <w:numFmt w:val="decimal"/>
      <w:lvlText w:val=""/>
      <w:lvlJc w:val="left"/>
    </w:lvl>
  </w:abstractNum>
  <w:abstractNum w:abstractNumId="4" w15:restartNumberingAfterBreak="0">
    <w:nsid w:val="000041BB"/>
    <w:multiLevelType w:val="hybridMultilevel"/>
    <w:tmpl w:val="581C7CA6"/>
    <w:lvl w:ilvl="0" w:tplc="74707572">
      <w:start w:val="35"/>
      <w:numFmt w:val="upperLetter"/>
      <w:lvlText w:val="%1."/>
      <w:lvlJc w:val="left"/>
    </w:lvl>
    <w:lvl w:ilvl="1" w:tplc="1D4420F8">
      <w:numFmt w:val="decimal"/>
      <w:lvlText w:val=""/>
      <w:lvlJc w:val="left"/>
    </w:lvl>
    <w:lvl w:ilvl="2" w:tplc="2FB4675C">
      <w:numFmt w:val="decimal"/>
      <w:lvlText w:val=""/>
      <w:lvlJc w:val="left"/>
    </w:lvl>
    <w:lvl w:ilvl="3" w:tplc="A484C8A0">
      <w:numFmt w:val="decimal"/>
      <w:lvlText w:val=""/>
      <w:lvlJc w:val="left"/>
    </w:lvl>
    <w:lvl w:ilvl="4" w:tplc="174ABA8A">
      <w:numFmt w:val="decimal"/>
      <w:lvlText w:val=""/>
      <w:lvlJc w:val="left"/>
    </w:lvl>
    <w:lvl w:ilvl="5" w:tplc="D326E7CC">
      <w:numFmt w:val="decimal"/>
      <w:lvlText w:val=""/>
      <w:lvlJc w:val="left"/>
    </w:lvl>
    <w:lvl w:ilvl="6" w:tplc="1AD82F5E">
      <w:numFmt w:val="decimal"/>
      <w:lvlText w:val=""/>
      <w:lvlJc w:val="left"/>
    </w:lvl>
    <w:lvl w:ilvl="7" w:tplc="B4FA4D48">
      <w:numFmt w:val="decimal"/>
      <w:lvlText w:val=""/>
      <w:lvlJc w:val="left"/>
    </w:lvl>
    <w:lvl w:ilvl="8" w:tplc="355C517A">
      <w:numFmt w:val="decimal"/>
      <w:lvlText w:val=""/>
      <w:lvlJc w:val="left"/>
    </w:lvl>
  </w:abstractNum>
  <w:abstractNum w:abstractNumId="5" w15:restartNumberingAfterBreak="0">
    <w:nsid w:val="00005AF1"/>
    <w:multiLevelType w:val="hybridMultilevel"/>
    <w:tmpl w:val="39A49A86"/>
    <w:lvl w:ilvl="0" w:tplc="8830FD1E">
      <w:start w:val="9"/>
      <w:numFmt w:val="upperLetter"/>
      <w:lvlText w:val="%1."/>
      <w:lvlJc w:val="left"/>
    </w:lvl>
    <w:lvl w:ilvl="1" w:tplc="136EB6F0">
      <w:numFmt w:val="decimal"/>
      <w:lvlText w:val=""/>
      <w:lvlJc w:val="left"/>
    </w:lvl>
    <w:lvl w:ilvl="2" w:tplc="BEC64C70">
      <w:numFmt w:val="decimal"/>
      <w:lvlText w:val=""/>
      <w:lvlJc w:val="left"/>
    </w:lvl>
    <w:lvl w:ilvl="3" w:tplc="D96A376E">
      <w:numFmt w:val="decimal"/>
      <w:lvlText w:val=""/>
      <w:lvlJc w:val="left"/>
    </w:lvl>
    <w:lvl w:ilvl="4" w:tplc="C024BB64">
      <w:numFmt w:val="decimal"/>
      <w:lvlText w:val=""/>
      <w:lvlJc w:val="left"/>
    </w:lvl>
    <w:lvl w:ilvl="5" w:tplc="735ADAA8">
      <w:numFmt w:val="decimal"/>
      <w:lvlText w:val=""/>
      <w:lvlJc w:val="left"/>
    </w:lvl>
    <w:lvl w:ilvl="6" w:tplc="D9F29F8E">
      <w:numFmt w:val="decimal"/>
      <w:lvlText w:val=""/>
      <w:lvlJc w:val="left"/>
    </w:lvl>
    <w:lvl w:ilvl="7" w:tplc="9F66779C">
      <w:numFmt w:val="decimal"/>
      <w:lvlText w:val=""/>
      <w:lvlJc w:val="left"/>
    </w:lvl>
    <w:lvl w:ilvl="8" w:tplc="2B76CDA2">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735"/>
    <w:rsid w:val="000743D0"/>
    <w:rsid w:val="000748B0"/>
    <w:rsid w:val="000D26C7"/>
    <w:rsid w:val="000D6444"/>
    <w:rsid w:val="00120C2C"/>
    <w:rsid w:val="00187402"/>
    <w:rsid w:val="0025560D"/>
    <w:rsid w:val="002C2747"/>
    <w:rsid w:val="002C41F1"/>
    <w:rsid w:val="003442DF"/>
    <w:rsid w:val="003638C5"/>
    <w:rsid w:val="00436292"/>
    <w:rsid w:val="00480112"/>
    <w:rsid w:val="005B5275"/>
    <w:rsid w:val="005D6798"/>
    <w:rsid w:val="0063605B"/>
    <w:rsid w:val="00666B22"/>
    <w:rsid w:val="00671B21"/>
    <w:rsid w:val="00791BE7"/>
    <w:rsid w:val="007A340D"/>
    <w:rsid w:val="007D5C62"/>
    <w:rsid w:val="007E6317"/>
    <w:rsid w:val="00803CD3"/>
    <w:rsid w:val="00806BDA"/>
    <w:rsid w:val="008221D4"/>
    <w:rsid w:val="00841644"/>
    <w:rsid w:val="008765F7"/>
    <w:rsid w:val="00927D73"/>
    <w:rsid w:val="009F7ED7"/>
    <w:rsid w:val="00A35DF0"/>
    <w:rsid w:val="00AB0579"/>
    <w:rsid w:val="00B3732A"/>
    <w:rsid w:val="00B37C8D"/>
    <w:rsid w:val="00B60AE8"/>
    <w:rsid w:val="00B71C56"/>
    <w:rsid w:val="00B72267"/>
    <w:rsid w:val="00B77047"/>
    <w:rsid w:val="00B95745"/>
    <w:rsid w:val="00BC0E0E"/>
    <w:rsid w:val="00BC69E7"/>
    <w:rsid w:val="00BE4E94"/>
    <w:rsid w:val="00CC5308"/>
    <w:rsid w:val="00D10320"/>
    <w:rsid w:val="00E00989"/>
    <w:rsid w:val="00E855B2"/>
    <w:rsid w:val="00EA12F3"/>
    <w:rsid w:val="00EE6735"/>
    <w:rsid w:val="00F87A38"/>
    <w:rsid w:val="00FB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EC9D"/>
  <w15:docId w15:val="{592316AC-57DD-47D5-8ECF-A9BB417AC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s-PE" w:eastAsia="es-P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07202">
      <w:bodyDiv w:val="1"/>
      <w:marLeft w:val="0"/>
      <w:marRight w:val="0"/>
      <w:marTop w:val="0"/>
      <w:marBottom w:val="0"/>
      <w:divBdr>
        <w:top w:val="none" w:sz="0" w:space="0" w:color="auto"/>
        <w:left w:val="none" w:sz="0" w:space="0" w:color="auto"/>
        <w:bottom w:val="none" w:sz="0" w:space="0" w:color="auto"/>
        <w:right w:val="none" w:sz="0" w:space="0" w:color="auto"/>
      </w:divBdr>
      <w:divsChild>
        <w:div w:id="730008938">
          <w:marLeft w:val="0"/>
          <w:marRight w:val="0"/>
          <w:marTop w:val="0"/>
          <w:marBottom w:val="0"/>
          <w:divBdr>
            <w:top w:val="none" w:sz="0" w:space="0" w:color="auto"/>
            <w:left w:val="none" w:sz="0" w:space="0" w:color="auto"/>
            <w:bottom w:val="none" w:sz="0" w:space="0" w:color="auto"/>
            <w:right w:val="none" w:sz="0" w:space="0" w:color="auto"/>
          </w:divBdr>
        </w:div>
      </w:divsChild>
    </w:div>
    <w:div w:id="1847406280">
      <w:bodyDiv w:val="1"/>
      <w:marLeft w:val="0"/>
      <w:marRight w:val="0"/>
      <w:marTop w:val="0"/>
      <w:marBottom w:val="0"/>
      <w:divBdr>
        <w:top w:val="none" w:sz="0" w:space="0" w:color="auto"/>
        <w:left w:val="none" w:sz="0" w:space="0" w:color="auto"/>
        <w:bottom w:val="none" w:sz="0" w:space="0" w:color="auto"/>
        <w:right w:val="none" w:sz="0" w:space="0" w:color="auto"/>
      </w:divBdr>
      <w:divsChild>
        <w:div w:id="843276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506</Words>
  <Characters>2785</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Jorge Fernández H.</cp:lastModifiedBy>
  <cp:revision>42</cp:revision>
  <dcterms:created xsi:type="dcterms:W3CDTF">2019-12-08T21:22:00Z</dcterms:created>
  <dcterms:modified xsi:type="dcterms:W3CDTF">2020-06-28T00:11:00Z</dcterms:modified>
</cp:coreProperties>
</file>