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114" w:rsidRDefault="00463114">
      <w:pPr>
        <w:spacing w:line="227" w:lineRule="exact"/>
        <w:rPr>
          <w:sz w:val="24"/>
          <w:szCs w:val="24"/>
        </w:rPr>
      </w:pPr>
    </w:p>
    <w:p w:rsidR="007E381F" w:rsidRPr="00617789" w:rsidRDefault="007E381F" w:rsidP="007E381F">
      <w:pPr>
        <w:autoSpaceDE w:val="0"/>
        <w:autoSpaceDN w:val="0"/>
        <w:adjustRightInd w:val="0"/>
        <w:jc w:val="center"/>
        <w:rPr>
          <w:rFonts w:eastAsia="MS Mincho"/>
          <w:b/>
        </w:rPr>
      </w:pPr>
      <w:bookmarkStart w:id="0" w:name="OLE_LINK2"/>
      <w:bookmarkStart w:id="1" w:name="OLE_LINK1"/>
      <w:r w:rsidRPr="00617789">
        <w:rPr>
          <w:b/>
        </w:rPr>
        <w:t>Preparation of Sm, Gd and Fe Oxide Nanoparticle-</w:t>
      </w:r>
      <w:r w:rsidRPr="00617789">
        <w:rPr>
          <w:rFonts w:eastAsia="MS Mincho"/>
          <w:b/>
        </w:rPr>
        <w:t>Polydopamine Multicomponent Nanocomposites</w:t>
      </w:r>
      <w:bookmarkEnd w:id="0"/>
      <w:bookmarkEnd w:id="1"/>
    </w:p>
    <w:p w:rsidR="00463114" w:rsidRPr="00D71513" w:rsidRDefault="00463114">
      <w:pPr>
        <w:spacing w:line="204" w:lineRule="exact"/>
        <w:rPr>
          <w:sz w:val="19"/>
          <w:szCs w:val="19"/>
        </w:rPr>
      </w:pPr>
    </w:p>
    <w:p w:rsidR="007E381F" w:rsidRPr="00D71513" w:rsidRDefault="00617789" w:rsidP="007E381F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eastAsia="MS Mincho"/>
          <w:b/>
          <w:noProof/>
          <w:color w:val="000000" w:themeColor="text1"/>
          <w:sz w:val="19"/>
          <w:szCs w:val="19"/>
          <w:vertAlign w:val="superscript"/>
        </w:rPr>
      </w:pPr>
      <w:r w:rsidRPr="00D71513">
        <w:rPr>
          <w:b/>
          <w:sz w:val="19"/>
          <w:szCs w:val="19"/>
        </w:rPr>
        <w:t>KHOA ANH TON,</w:t>
      </w:r>
      <w:r w:rsidRPr="00D71513">
        <w:rPr>
          <w:rFonts w:eastAsia="MS Mincho"/>
          <w:b/>
          <w:noProof/>
          <w:sz w:val="19"/>
          <w:szCs w:val="19"/>
          <w:vertAlign w:val="superscript"/>
        </w:rPr>
        <w:t>1</w:t>
      </w:r>
      <w:r w:rsidRPr="00D71513">
        <w:rPr>
          <w:b/>
          <w:sz w:val="19"/>
          <w:szCs w:val="19"/>
        </w:rPr>
        <w:t xml:space="preserve"> YU-WEI SYU,</w:t>
      </w:r>
      <w:r w:rsidRPr="00D71513">
        <w:rPr>
          <w:b/>
          <w:noProof/>
          <w:sz w:val="19"/>
          <w:szCs w:val="19"/>
          <w:vertAlign w:val="superscript"/>
        </w:rPr>
        <w:t xml:space="preserve"> </w:t>
      </w:r>
      <w:r w:rsidRPr="00D71513">
        <w:rPr>
          <w:rFonts w:eastAsia="MS Mincho"/>
          <w:b/>
          <w:noProof/>
          <w:sz w:val="19"/>
          <w:szCs w:val="19"/>
          <w:vertAlign w:val="superscript"/>
        </w:rPr>
        <w:t>1</w:t>
      </w:r>
      <w:r w:rsidRPr="00D71513">
        <w:rPr>
          <w:b/>
          <w:sz w:val="19"/>
          <w:szCs w:val="19"/>
        </w:rPr>
        <w:t xml:space="preserve"> JUN-JIA XU,</w:t>
      </w:r>
      <w:r w:rsidRPr="00D71513">
        <w:rPr>
          <w:rFonts w:eastAsia="MS Mincho"/>
          <w:b/>
          <w:noProof/>
          <w:sz w:val="19"/>
          <w:szCs w:val="19"/>
          <w:vertAlign w:val="superscript"/>
        </w:rPr>
        <w:t>1</w:t>
      </w:r>
      <w:r w:rsidRPr="00D71513">
        <w:rPr>
          <w:b/>
          <w:sz w:val="19"/>
          <w:szCs w:val="19"/>
        </w:rPr>
        <w:t xml:space="preserve"> AND TOYOKO IMAE*</w:t>
      </w:r>
      <w:r w:rsidRPr="00D71513">
        <w:rPr>
          <w:b/>
          <w:noProof/>
          <w:color w:val="000000" w:themeColor="text1"/>
          <w:sz w:val="19"/>
          <w:szCs w:val="19"/>
          <w:vertAlign w:val="superscript"/>
        </w:rPr>
        <w:t>,</w:t>
      </w:r>
      <w:r w:rsidRPr="00D71513">
        <w:rPr>
          <w:rFonts w:eastAsia="MS Mincho"/>
          <w:b/>
          <w:noProof/>
          <w:color w:val="000000" w:themeColor="text1"/>
          <w:sz w:val="19"/>
          <w:szCs w:val="19"/>
          <w:vertAlign w:val="superscript"/>
        </w:rPr>
        <w:t>1,2</w:t>
      </w:r>
    </w:p>
    <w:p w:rsidR="007E381F" w:rsidRPr="00617789" w:rsidRDefault="007E381F" w:rsidP="007E381F">
      <w:pPr>
        <w:spacing w:line="276" w:lineRule="auto"/>
        <w:rPr>
          <w:sz w:val="18"/>
          <w:szCs w:val="18"/>
        </w:rPr>
      </w:pPr>
      <w:r w:rsidRPr="00617789">
        <w:rPr>
          <w:rFonts w:eastAsia="MS Mincho"/>
          <w:noProof/>
          <w:sz w:val="18"/>
          <w:szCs w:val="18"/>
          <w:vertAlign w:val="superscript"/>
        </w:rPr>
        <w:t>1</w:t>
      </w:r>
      <w:r w:rsidRPr="00617789">
        <w:rPr>
          <w:sz w:val="18"/>
          <w:szCs w:val="18"/>
        </w:rPr>
        <w:t>Department of Chemical Engineering, National Taiwan University of Science and Technology, 43 Section 4, Keeling road, Taipei 10607, Taiwan</w:t>
      </w:r>
    </w:p>
    <w:p w:rsidR="007E381F" w:rsidRPr="00617789" w:rsidRDefault="007E381F" w:rsidP="007E381F">
      <w:pPr>
        <w:spacing w:line="276" w:lineRule="auto"/>
        <w:rPr>
          <w:sz w:val="18"/>
          <w:szCs w:val="18"/>
        </w:rPr>
      </w:pPr>
      <w:r w:rsidRPr="00617789">
        <w:rPr>
          <w:rFonts w:eastAsia="MS Mincho"/>
          <w:sz w:val="18"/>
          <w:szCs w:val="18"/>
          <w:vertAlign w:val="superscript"/>
        </w:rPr>
        <w:t>2</w:t>
      </w:r>
      <w:r w:rsidRPr="00617789">
        <w:rPr>
          <w:sz w:val="18"/>
          <w:szCs w:val="18"/>
        </w:rPr>
        <w:t>Graduate Institute of Applied Science and Technology, National Taiwan University of Science and Technology, 43 Section 4, Keelung Road, Taipei 10607, Taiwan</w:t>
      </w:r>
    </w:p>
    <w:p w:rsidR="00463114" w:rsidRPr="00D71513" w:rsidRDefault="00463114" w:rsidP="007E381F">
      <w:pPr>
        <w:spacing w:line="182" w:lineRule="auto"/>
        <w:rPr>
          <w:sz w:val="19"/>
          <w:szCs w:val="19"/>
        </w:rPr>
        <w:sectPr w:rsidR="00463114" w:rsidRPr="00D71513">
          <w:pgSz w:w="11900" w:h="16834"/>
          <w:pgMar w:top="1070" w:right="719" w:bottom="0" w:left="740" w:header="0" w:footer="0" w:gutter="0"/>
          <w:cols w:space="720" w:equalWidth="0">
            <w:col w:w="10440"/>
          </w:cols>
        </w:sectPr>
      </w:pPr>
    </w:p>
    <w:p w:rsidR="00463114" w:rsidRPr="00D71513" w:rsidRDefault="00463114">
      <w:pPr>
        <w:spacing w:line="351" w:lineRule="exact"/>
        <w:rPr>
          <w:sz w:val="19"/>
          <w:szCs w:val="19"/>
        </w:rPr>
      </w:pPr>
    </w:p>
    <w:p w:rsidR="007E381F" w:rsidRPr="00D71513" w:rsidRDefault="007E381F">
      <w:pPr>
        <w:spacing w:line="234" w:lineRule="auto"/>
        <w:ind w:right="680"/>
        <w:rPr>
          <w:rFonts w:eastAsia="Times New Roman"/>
          <w:b/>
          <w:bCs/>
          <w:sz w:val="19"/>
          <w:szCs w:val="19"/>
        </w:rPr>
        <w:sectPr w:rsidR="007E381F" w:rsidRPr="00D71513">
          <w:type w:val="continuous"/>
          <w:pgSz w:w="11900" w:h="16834"/>
          <w:pgMar w:top="1070" w:right="719" w:bottom="0" w:left="740" w:header="0" w:footer="0" w:gutter="0"/>
          <w:cols w:num="2" w:space="720" w:equalWidth="0">
            <w:col w:w="5040" w:space="357"/>
            <w:col w:w="5043"/>
          </w:cols>
        </w:sectPr>
      </w:pPr>
    </w:p>
    <w:p w:rsidR="007E381F" w:rsidRPr="009C7478" w:rsidRDefault="003B5E73" w:rsidP="007E381F">
      <w:pPr>
        <w:spacing w:line="234" w:lineRule="auto"/>
        <w:ind w:right="680"/>
        <w:rPr>
          <w:b/>
          <w:sz w:val="19"/>
          <w:szCs w:val="19"/>
        </w:rPr>
        <w:sectPr w:rsidR="007E381F" w:rsidRPr="009C7478" w:rsidSect="007E381F">
          <w:type w:val="continuous"/>
          <w:pgSz w:w="11900" w:h="16834"/>
          <w:pgMar w:top="1070" w:right="719" w:bottom="0" w:left="740" w:header="0" w:footer="0" w:gutter="0"/>
          <w:cols w:space="357"/>
        </w:sectPr>
      </w:pPr>
      <w:r w:rsidRPr="009C7478">
        <w:rPr>
          <w:rFonts w:eastAsia="Times New Roman"/>
          <w:b/>
          <w:bCs/>
          <w:sz w:val="19"/>
          <w:szCs w:val="19"/>
        </w:rPr>
        <w:lastRenderedPageBreak/>
        <w:t xml:space="preserve">Keywords: </w:t>
      </w:r>
      <w:r w:rsidR="007E381F" w:rsidRPr="009C7478">
        <w:rPr>
          <w:b/>
          <w:sz w:val="19"/>
          <w:szCs w:val="19"/>
        </w:rPr>
        <w:t>Samarium oxide, Gadolinium oxide, Polydopamine, Theranostics.</w:t>
      </w: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59" w:lineRule="exact"/>
        <w:rPr>
          <w:sz w:val="24"/>
          <w:szCs w:val="24"/>
        </w:rPr>
      </w:pPr>
    </w:p>
    <w:p w:rsidR="00463114" w:rsidRDefault="007E381F">
      <w:pPr>
        <w:numPr>
          <w:ilvl w:val="0"/>
          <w:numId w:val="1"/>
        </w:numPr>
        <w:tabs>
          <w:tab w:val="left" w:pos="1440"/>
        </w:tabs>
        <w:ind w:left="1440" w:hanging="45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Abstract Body</w:t>
      </w:r>
    </w:p>
    <w:p w:rsidR="00463114" w:rsidRDefault="00463114">
      <w:pPr>
        <w:spacing w:line="130" w:lineRule="exact"/>
        <w:rPr>
          <w:sz w:val="24"/>
          <w:szCs w:val="24"/>
        </w:rPr>
      </w:pPr>
    </w:p>
    <w:p w:rsidR="007E381F" w:rsidRPr="007E381F" w:rsidRDefault="007E381F" w:rsidP="007E381F">
      <w:pPr>
        <w:autoSpaceDE w:val="0"/>
        <w:autoSpaceDN w:val="0"/>
        <w:spacing w:line="276" w:lineRule="auto"/>
        <w:ind w:firstLine="397"/>
        <w:jc w:val="both"/>
        <w:rPr>
          <w:rFonts w:eastAsia="MS Mincho"/>
          <w:color w:val="000000" w:themeColor="text1"/>
          <w:sz w:val="19"/>
          <w:szCs w:val="19"/>
        </w:rPr>
      </w:pPr>
      <w:r w:rsidRPr="007E381F">
        <w:rPr>
          <w:rFonts w:eastAsia="MS Mincho"/>
          <w:color w:val="000000" w:themeColor="text1"/>
          <w:sz w:val="19"/>
          <w:szCs w:val="19"/>
        </w:rPr>
        <w:t>Nanoparticles of Sm</w:t>
      </w:r>
      <w:r w:rsidRPr="007E381F">
        <w:rPr>
          <w:rFonts w:eastAsia="MS Mincho"/>
          <w:color w:val="000000" w:themeColor="text1"/>
          <w:sz w:val="19"/>
          <w:szCs w:val="19"/>
          <w:vertAlign w:val="subscript"/>
        </w:rPr>
        <w:t>2</w:t>
      </w:r>
      <w:r w:rsidRPr="007E381F">
        <w:rPr>
          <w:rFonts w:eastAsia="MS Mincho"/>
          <w:color w:val="000000" w:themeColor="text1"/>
          <w:sz w:val="19"/>
          <w:szCs w:val="19"/>
        </w:rPr>
        <w:t>O</w:t>
      </w:r>
      <w:r w:rsidRPr="007E381F">
        <w:rPr>
          <w:rFonts w:eastAsia="MS Mincho"/>
          <w:color w:val="000000" w:themeColor="text1"/>
          <w:sz w:val="19"/>
          <w:szCs w:val="19"/>
          <w:vertAlign w:val="subscript"/>
        </w:rPr>
        <w:t>3</w:t>
      </w:r>
      <w:r w:rsidRPr="007E381F">
        <w:rPr>
          <w:rFonts w:eastAsia="MS Mincho"/>
          <w:color w:val="000000" w:themeColor="text1"/>
          <w:sz w:val="19"/>
          <w:szCs w:val="19"/>
        </w:rPr>
        <w:t>, Gd</w:t>
      </w:r>
      <w:r w:rsidRPr="007E381F">
        <w:rPr>
          <w:rFonts w:eastAsia="MS Mincho"/>
          <w:color w:val="000000" w:themeColor="text1"/>
          <w:sz w:val="19"/>
          <w:szCs w:val="19"/>
          <w:vertAlign w:val="subscript"/>
        </w:rPr>
        <w:t>2</w:t>
      </w:r>
      <w:r w:rsidRPr="007E381F">
        <w:rPr>
          <w:rFonts w:eastAsia="MS Mincho"/>
          <w:color w:val="000000" w:themeColor="text1"/>
          <w:sz w:val="19"/>
          <w:szCs w:val="19"/>
        </w:rPr>
        <w:t>O</w:t>
      </w:r>
      <w:r w:rsidRPr="007E381F">
        <w:rPr>
          <w:rFonts w:eastAsia="MS Mincho"/>
          <w:color w:val="000000" w:themeColor="text1"/>
          <w:sz w:val="19"/>
          <w:szCs w:val="19"/>
          <w:vertAlign w:val="subscript"/>
        </w:rPr>
        <w:t>3</w:t>
      </w:r>
      <w:r w:rsidRPr="007E381F">
        <w:rPr>
          <w:rFonts w:eastAsia="MS Mincho"/>
          <w:color w:val="000000" w:themeColor="text1"/>
          <w:sz w:val="19"/>
          <w:szCs w:val="19"/>
        </w:rPr>
        <w:t xml:space="preserve"> and Fe</w:t>
      </w:r>
      <w:r w:rsidRPr="007E381F">
        <w:rPr>
          <w:rFonts w:eastAsia="MS Mincho"/>
          <w:sz w:val="19"/>
          <w:szCs w:val="19"/>
          <w:vertAlign w:val="subscript"/>
        </w:rPr>
        <w:t>3</w:t>
      </w:r>
      <w:r w:rsidRPr="007E381F">
        <w:rPr>
          <w:rFonts w:eastAsia="MS Mincho"/>
          <w:sz w:val="19"/>
          <w:szCs w:val="19"/>
        </w:rPr>
        <w:t>O</w:t>
      </w:r>
      <w:r w:rsidRPr="007E381F">
        <w:rPr>
          <w:rFonts w:eastAsia="MS Mincho"/>
          <w:sz w:val="19"/>
          <w:szCs w:val="19"/>
          <w:vertAlign w:val="subscript"/>
        </w:rPr>
        <w:t>4</w:t>
      </w:r>
      <w:r w:rsidRPr="007E381F">
        <w:rPr>
          <w:rFonts w:eastAsia="MS Mincho"/>
          <w:sz w:val="19"/>
          <w:szCs w:val="19"/>
        </w:rPr>
        <w:t>, which have different roles in biomedical applications, were synthesized and embedded in biocompatible polydopamine so as to fully exploit their features in human body. The nanosized particles (4-7 nm) of Sm</w:t>
      </w:r>
      <w:r w:rsidRPr="007E381F">
        <w:rPr>
          <w:rFonts w:eastAsia="MS Mincho"/>
          <w:sz w:val="19"/>
          <w:szCs w:val="19"/>
          <w:vertAlign w:val="subscript"/>
        </w:rPr>
        <w:t>2</w:t>
      </w:r>
      <w:r w:rsidRPr="007E381F">
        <w:rPr>
          <w:rFonts w:eastAsia="MS Mincho"/>
          <w:sz w:val="19"/>
          <w:szCs w:val="19"/>
        </w:rPr>
        <w:t>O</w:t>
      </w:r>
      <w:r w:rsidRPr="007E381F">
        <w:rPr>
          <w:rFonts w:eastAsia="MS Mincho"/>
          <w:sz w:val="19"/>
          <w:szCs w:val="19"/>
          <w:vertAlign w:val="subscript"/>
        </w:rPr>
        <w:t>3</w:t>
      </w:r>
      <w:r w:rsidRPr="007E381F">
        <w:rPr>
          <w:rFonts w:eastAsia="MS Mincho"/>
          <w:sz w:val="19"/>
          <w:szCs w:val="19"/>
        </w:rPr>
        <w:t xml:space="preserve"> and Gd</w:t>
      </w:r>
      <w:r w:rsidRPr="007E381F">
        <w:rPr>
          <w:rFonts w:eastAsia="MS Mincho"/>
          <w:sz w:val="19"/>
          <w:szCs w:val="19"/>
          <w:vertAlign w:val="subscript"/>
        </w:rPr>
        <w:t>2</w:t>
      </w:r>
      <w:r w:rsidRPr="007E381F">
        <w:rPr>
          <w:rFonts w:eastAsia="MS Mincho"/>
          <w:sz w:val="19"/>
          <w:szCs w:val="19"/>
        </w:rPr>
        <w:t>O</w:t>
      </w:r>
      <w:r w:rsidRPr="007E381F">
        <w:rPr>
          <w:rFonts w:eastAsia="MS Mincho"/>
          <w:sz w:val="19"/>
          <w:szCs w:val="19"/>
          <w:vertAlign w:val="subscript"/>
        </w:rPr>
        <w:t xml:space="preserve">3 </w:t>
      </w:r>
      <w:r w:rsidRPr="007E381F">
        <w:rPr>
          <w:rFonts w:eastAsia="MS Mincho"/>
          <w:sz w:val="19"/>
          <w:szCs w:val="19"/>
        </w:rPr>
        <w:t>synthesized by the polyol solvent method were protected by polyol to be dispersed in water. Separately, Fe</w:t>
      </w:r>
      <w:r w:rsidRPr="007E381F">
        <w:rPr>
          <w:rFonts w:eastAsia="MS Mincho"/>
          <w:sz w:val="19"/>
          <w:szCs w:val="19"/>
          <w:vertAlign w:val="subscript"/>
        </w:rPr>
        <w:t>3</w:t>
      </w:r>
      <w:r w:rsidRPr="007E381F">
        <w:rPr>
          <w:rFonts w:eastAsia="MS Mincho"/>
          <w:sz w:val="19"/>
          <w:szCs w:val="19"/>
        </w:rPr>
        <w:t>O</w:t>
      </w:r>
      <w:r w:rsidRPr="007E381F">
        <w:rPr>
          <w:rFonts w:eastAsia="MS Mincho"/>
          <w:sz w:val="19"/>
          <w:szCs w:val="19"/>
          <w:vertAlign w:val="subscript"/>
        </w:rPr>
        <w:t xml:space="preserve">4 </w:t>
      </w:r>
      <w:r w:rsidRPr="007E381F">
        <w:rPr>
          <w:rFonts w:eastAsia="MS Mincho"/>
          <w:sz w:val="19"/>
          <w:szCs w:val="19"/>
        </w:rPr>
        <w:t xml:space="preserve">nanoparticles (17 nm) fabricated by co-precipitation reaction. Each nanoparticle was successfully embedded into spheres of </w:t>
      </w:r>
      <w:r w:rsidRPr="007E381F">
        <w:rPr>
          <w:rFonts w:eastAsia="MS Mincho"/>
          <w:color w:val="000000" w:themeColor="text1"/>
          <w:sz w:val="19"/>
          <w:szCs w:val="19"/>
        </w:rPr>
        <w:t xml:space="preserve">polydopamine. The co-embedding of three particles in a polydopamine sphere was also proved by the elemental analysis. </w:t>
      </w:r>
    </w:p>
    <w:p w:rsidR="00463114" w:rsidRDefault="00463114">
      <w:pPr>
        <w:spacing w:line="249" w:lineRule="exact"/>
        <w:rPr>
          <w:sz w:val="24"/>
          <w:szCs w:val="24"/>
        </w:rPr>
      </w:pPr>
    </w:p>
    <w:p w:rsidR="00463114" w:rsidRDefault="003B5E73">
      <w:pPr>
        <w:numPr>
          <w:ilvl w:val="0"/>
          <w:numId w:val="2"/>
        </w:numPr>
        <w:tabs>
          <w:tab w:val="left" w:pos="1480"/>
        </w:tabs>
        <w:ind w:left="1480" w:hanging="492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Image:</w:t>
      </w:r>
    </w:p>
    <w:p w:rsidR="00463114" w:rsidRDefault="00463114">
      <w:pPr>
        <w:spacing w:line="20" w:lineRule="exact"/>
        <w:rPr>
          <w:sz w:val="24"/>
          <w:szCs w:val="24"/>
        </w:rPr>
      </w:pPr>
    </w:p>
    <w:p w:rsidR="00463114" w:rsidRDefault="00D71513">
      <w:pPr>
        <w:spacing w:line="20" w:lineRule="exact"/>
        <w:rPr>
          <w:sz w:val="24"/>
          <w:szCs w:val="24"/>
        </w:rPr>
      </w:pPr>
      <w:r w:rsidRPr="007E381F">
        <w:rPr>
          <w:rFonts w:eastAsia="Times New Roman"/>
          <w:noProof/>
          <w:sz w:val="19"/>
          <w:szCs w:val="19"/>
        </w:rPr>
        <w:drawing>
          <wp:anchor distT="0" distB="0" distL="114300" distR="114300" simplePos="0" relativeHeight="251687424" behindDoc="0" locked="0" layoutInCell="1" allowOverlap="1" wp14:anchorId="6A7FA138" wp14:editId="3D58CE97">
            <wp:simplePos x="0" y="0"/>
            <wp:positionH relativeFrom="column">
              <wp:posOffset>1416626</wp:posOffset>
            </wp:positionH>
            <wp:positionV relativeFrom="paragraph">
              <wp:posOffset>1209675</wp:posOffset>
            </wp:positionV>
            <wp:extent cx="1774250" cy="2787650"/>
            <wp:effectExtent l="0" t="0" r="0" b="0"/>
            <wp:wrapNone/>
            <wp:docPr id="460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4" name="Pictur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184" cy="278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1" wp14:anchorId="6E389859" wp14:editId="0C3971FD">
            <wp:simplePos x="0" y="0"/>
            <wp:positionH relativeFrom="column">
              <wp:posOffset>0</wp:posOffset>
            </wp:positionH>
            <wp:positionV relativeFrom="paragraph">
              <wp:posOffset>1235075</wp:posOffset>
            </wp:positionV>
            <wp:extent cx="1360170" cy="1365250"/>
            <wp:effectExtent l="0" t="0" r="0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70" cy="136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6224" behindDoc="0" locked="0" layoutInCell="1" allowOverlap="1" wp14:anchorId="649C6A71" wp14:editId="5FAC4C29">
            <wp:simplePos x="0" y="0"/>
            <wp:positionH relativeFrom="column">
              <wp:posOffset>0</wp:posOffset>
            </wp:positionH>
            <wp:positionV relativeFrom="paragraph">
              <wp:posOffset>14605</wp:posOffset>
            </wp:positionV>
            <wp:extent cx="3160395" cy="111125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395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5E73">
        <w:rPr>
          <w:sz w:val="24"/>
          <w:szCs w:val="24"/>
        </w:rPr>
        <w:br w:type="column"/>
      </w: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309" w:lineRule="exact"/>
        <w:rPr>
          <w:sz w:val="24"/>
          <w:szCs w:val="24"/>
        </w:rPr>
      </w:pPr>
    </w:p>
    <w:p w:rsidR="00463114" w:rsidRDefault="003B5E73">
      <w:pPr>
        <w:numPr>
          <w:ilvl w:val="1"/>
          <w:numId w:val="3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Reference:</w:t>
      </w:r>
    </w:p>
    <w:p w:rsidR="00463114" w:rsidRDefault="00463114">
      <w:pPr>
        <w:spacing w:line="235" w:lineRule="exact"/>
        <w:rPr>
          <w:rFonts w:eastAsia="Times New Roman"/>
          <w:b/>
          <w:bCs/>
          <w:sz w:val="19"/>
          <w:szCs w:val="19"/>
        </w:rPr>
      </w:pPr>
    </w:p>
    <w:p w:rsidR="00463114" w:rsidRPr="00931506" w:rsidRDefault="006B175B" w:rsidP="006B175B">
      <w:pPr>
        <w:numPr>
          <w:ilvl w:val="0"/>
          <w:numId w:val="4"/>
        </w:numPr>
        <w:tabs>
          <w:tab w:val="left" w:pos="723"/>
        </w:tabs>
        <w:ind w:left="723" w:right="160" w:hanging="363"/>
        <w:rPr>
          <w:rFonts w:eastAsia="Times New Roman"/>
          <w:sz w:val="19"/>
          <w:szCs w:val="19"/>
        </w:rPr>
      </w:pPr>
      <w:r w:rsidRPr="00931506">
        <w:rPr>
          <w:sz w:val="19"/>
          <w:szCs w:val="19"/>
        </w:rPr>
        <w:t xml:space="preserve">N. A. A. Hashikin, C.-H. Yeong, B. J. J. Abdullah, K.-H. Ng, L.-Y. Chung, R. Dahalan, A. C. Perkins, </w:t>
      </w:r>
      <w:r w:rsidRPr="00931506">
        <w:rPr>
          <w:i/>
          <w:sz w:val="19"/>
          <w:szCs w:val="19"/>
        </w:rPr>
        <w:t xml:space="preserve">PLoS ONE </w:t>
      </w:r>
      <w:r w:rsidRPr="00931506">
        <w:rPr>
          <w:b/>
          <w:sz w:val="19"/>
          <w:szCs w:val="19"/>
        </w:rPr>
        <w:t>2015</w:t>
      </w:r>
      <w:r w:rsidRPr="00931506">
        <w:rPr>
          <w:sz w:val="19"/>
          <w:szCs w:val="19"/>
        </w:rPr>
        <w:t xml:space="preserve">, </w:t>
      </w:r>
      <w:r w:rsidRPr="00931506">
        <w:rPr>
          <w:i/>
          <w:sz w:val="19"/>
          <w:szCs w:val="19"/>
        </w:rPr>
        <w:t>10</w:t>
      </w:r>
      <w:r w:rsidRPr="00931506">
        <w:rPr>
          <w:sz w:val="19"/>
          <w:szCs w:val="19"/>
        </w:rPr>
        <w:t xml:space="preserve"> (9), e0138106.</w:t>
      </w:r>
    </w:p>
    <w:p w:rsidR="008305F9" w:rsidRPr="00931506" w:rsidRDefault="008305F9" w:rsidP="008305F9">
      <w:pPr>
        <w:tabs>
          <w:tab w:val="left" w:pos="723"/>
        </w:tabs>
        <w:ind w:right="160"/>
        <w:rPr>
          <w:rFonts w:eastAsia="Times New Roman"/>
          <w:sz w:val="19"/>
          <w:szCs w:val="19"/>
        </w:rPr>
      </w:pPr>
    </w:p>
    <w:p w:rsidR="00463114" w:rsidRPr="00931506" w:rsidRDefault="006B175B" w:rsidP="006B175B">
      <w:pPr>
        <w:numPr>
          <w:ilvl w:val="0"/>
          <w:numId w:val="5"/>
        </w:numPr>
        <w:tabs>
          <w:tab w:val="left" w:pos="723"/>
        </w:tabs>
        <w:ind w:left="723" w:right="240" w:hanging="363"/>
        <w:rPr>
          <w:rFonts w:eastAsia="Times New Roman"/>
          <w:sz w:val="19"/>
          <w:szCs w:val="19"/>
        </w:rPr>
      </w:pPr>
      <w:r w:rsidRPr="00931506">
        <w:rPr>
          <w:sz w:val="19"/>
          <w:szCs w:val="19"/>
        </w:rPr>
        <w:t xml:space="preserve">R. Di Corato, F. Gazeau, C. Le Visage, D. Fayol, P. Levitz, F. Lux, D. Letourneur, N. Luciani, O. Tillement, C. Wilhelm, </w:t>
      </w:r>
      <w:r w:rsidRPr="00931506">
        <w:rPr>
          <w:i/>
          <w:sz w:val="19"/>
          <w:szCs w:val="19"/>
        </w:rPr>
        <w:t xml:space="preserve">ACS Nano </w:t>
      </w:r>
      <w:r w:rsidRPr="00931506">
        <w:rPr>
          <w:b/>
          <w:sz w:val="19"/>
          <w:szCs w:val="19"/>
        </w:rPr>
        <w:t>2013</w:t>
      </w:r>
      <w:r w:rsidRPr="00931506">
        <w:rPr>
          <w:sz w:val="19"/>
          <w:szCs w:val="19"/>
        </w:rPr>
        <w:t xml:space="preserve">, </w:t>
      </w:r>
      <w:r w:rsidRPr="00931506">
        <w:rPr>
          <w:i/>
          <w:sz w:val="19"/>
          <w:szCs w:val="19"/>
        </w:rPr>
        <w:t>7</w:t>
      </w:r>
      <w:r w:rsidRPr="00931506">
        <w:rPr>
          <w:sz w:val="19"/>
          <w:szCs w:val="19"/>
        </w:rPr>
        <w:t xml:space="preserve"> (9)</w:t>
      </w:r>
      <w:r w:rsidRPr="00931506">
        <w:rPr>
          <w:i/>
          <w:sz w:val="19"/>
          <w:szCs w:val="19"/>
        </w:rPr>
        <w:t>,</w:t>
      </w:r>
      <w:r w:rsidRPr="00931506">
        <w:rPr>
          <w:sz w:val="19"/>
          <w:szCs w:val="19"/>
        </w:rPr>
        <w:t xml:space="preserve"> 7500-7512</w:t>
      </w:r>
    </w:p>
    <w:p w:rsidR="008305F9" w:rsidRPr="00931506" w:rsidRDefault="008305F9" w:rsidP="008305F9">
      <w:pPr>
        <w:tabs>
          <w:tab w:val="left" w:pos="723"/>
        </w:tabs>
        <w:ind w:right="240"/>
        <w:rPr>
          <w:rFonts w:eastAsia="Times New Roman"/>
          <w:sz w:val="19"/>
          <w:szCs w:val="19"/>
        </w:rPr>
      </w:pPr>
    </w:p>
    <w:p w:rsidR="006B175B" w:rsidRPr="00931506" w:rsidRDefault="006B175B" w:rsidP="006B175B">
      <w:pPr>
        <w:numPr>
          <w:ilvl w:val="0"/>
          <w:numId w:val="5"/>
        </w:numPr>
        <w:tabs>
          <w:tab w:val="left" w:pos="723"/>
        </w:tabs>
        <w:ind w:left="723" w:right="80" w:hanging="363"/>
        <w:rPr>
          <w:rFonts w:eastAsia="Times New Roman"/>
          <w:sz w:val="19"/>
          <w:szCs w:val="19"/>
        </w:rPr>
      </w:pPr>
      <w:r w:rsidRPr="00931506">
        <w:rPr>
          <w:sz w:val="19"/>
          <w:szCs w:val="19"/>
        </w:rPr>
        <w:t xml:space="preserve">N. Nishizawa, A. Kawamura, M. Kohri, Y. Nakamura, S. Fujii, </w:t>
      </w:r>
      <w:r w:rsidRPr="00931506">
        <w:rPr>
          <w:i/>
          <w:sz w:val="19"/>
          <w:szCs w:val="19"/>
        </w:rPr>
        <w:t>Polymers</w:t>
      </w:r>
      <w:r w:rsidRPr="00931506">
        <w:rPr>
          <w:sz w:val="19"/>
          <w:szCs w:val="19"/>
        </w:rPr>
        <w:t xml:space="preserve"> </w:t>
      </w:r>
      <w:r w:rsidRPr="00931506">
        <w:rPr>
          <w:b/>
          <w:sz w:val="19"/>
          <w:szCs w:val="19"/>
        </w:rPr>
        <w:t>2016</w:t>
      </w:r>
      <w:r w:rsidRPr="00931506">
        <w:rPr>
          <w:sz w:val="19"/>
          <w:szCs w:val="19"/>
        </w:rPr>
        <w:t xml:space="preserve">, </w:t>
      </w:r>
      <w:r w:rsidRPr="00931506">
        <w:rPr>
          <w:i/>
          <w:sz w:val="19"/>
          <w:szCs w:val="19"/>
        </w:rPr>
        <w:t>8</w:t>
      </w:r>
      <w:r w:rsidRPr="00931506">
        <w:rPr>
          <w:sz w:val="19"/>
          <w:szCs w:val="19"/>
        </w:rPr>
        <w:t xml:space="preserve"> (3)</w:t>
      </w:r>
      <w:r w:rsidRPr="00931506">
        <w:rPr>
          <w:i/>
          <w:sz w:val="19"/>
          <w:szCs w:val="19"/>
        </w:rPr>
        <w:t>,</w:t>
      </w:r>
      <w:r w:rsidRPr="00931506">
        <w:rPr>
          <w:sz w:val="19"/>
          <w:szCs w:val="19"/>
        </w:rPr>
        <w:t xml:space="preserve"> 62</w:t>
      </w:r>
    </w:p>
    <w:p w:rsidR="008305F9" w:rsidRPr="00931506" w:rsidRDefault="008305F9" w:rsidP="008305F9">
      <w:pPr>
        <w:pStyle w:val="ListParagraph"/>
        <w:rPr>
          <w:rFonts w:eastAsia="Times New Roman"/>
          <w:sz w:val="19"/>
          <w:szCs w:val="19"/>
        </w:rPr>
      </w:pPr>
    </w:p>
    <w:p w:rsidR="008305F9" w:rsidRPr="00931506" w:rsidRDefault="008305F9" w:rsidP="006B175B">
      <w:pPr>
        <w:numPr>
          <w:ilvl w:val="0"/>
          <w:numId w:val="5"/>
        </w:numPr>
        <w:tabs>
          <w:tab w:val="left" w:pos="723"/>
        </w:tabs>
        <w:ind w:left="723" w:right="80" w:hanging="363"/>
        <w:rPr>
          <w:rFonts w:eastAsia="Times New Roman"/>
          <w:sz w:val="19"/>
          <w:szCs w:val="19"/>
        </w:rPr>
      </w:pPr>
      <w:r w:rsidRPr="00931506">
        <w:rPr>
          <w:sz w:val="19"/>
          <w:szCs w:val="19"/>
        </w:rPr>
        <w:t xml:space="preserve">J. H. Ryu, P. B. Messersmith, H. Lee, </w:t>
      </w:r>
      <w:r w:rsidRPr="00931506">
        <w:rPr>
          <w:i/>
          <w:sz w:val="19"/>
          <w:szCs w:val="19"/>
        </w:rPr>
        <w:t>ACS Appl. Mater. Inter.</w:t>
      </w:r>
      <w:r w:rsidRPr="00931506">
        <w:rPr>
          <w:sz w:val="19"/>
          <w:szCs w:val="19"/>
        </w:rPr>
        <w:t xml:space="preserve"> </w:t>
      </w:r>
      <w:r w:rsidRPr="00931506">
        <w:rPr>
          <w:b/>
          <w:sz w:val="19"/>
          <w:szCs w:val="19"/>
        </w:rPr>
        <w:t>2018</w:t>
      </w:r>
      <w:r w:rsidRPr="00931506">
        <w:rPr>
          <w:sz w:val="19"/>
          <w:szCs w:val="19"/>
        </w:rPr>
        <w:t>,</w:t>
      </w:r>
      <w:r w:rsidRPr="00931506">
        <w:rPr>
          <w:i/>
          <w:sz w:val="19"/>
          <w:szCs w:val="19"/>
        </w:rPr>
        <w:t xml:space="preserve"> 10</w:t>
      </w:r>
      <w:r w:rsidRPr="00931506">
        <w:rPr>
          <w:sz w:val="19"/>
          <w:szCs w:val="19"/>
        </w:rPr>
        <w:t xml:space="preserve"> (9)</w:t>
      </w:r>
      <w:r w:rsidRPr="00931506">
        <w:rPr>
          <w:i/>
          <w:sz w:val="19"/>
          <w:szCs w:val="19"/>
        </w:rPr>
        <w:t>,</w:t>
      </w:r>
      <w:r w:rsidRPr="00931506">
        <w:rPr>
          <w:sz w:val="19"/>
          <w:szCs w:val="19"/>
        </w:rPr>
        <w:t xml:space="preserve"> 7523-7540</w:t>
      </w:r>
    </w:p>
    <w:p w:rsidR="00463114" w:rsidRDefault="00463114">
      <w:pPr>
        <w:spacing w:line="230" w:lineRule="exact"/>
        <w:rPr>
          <w:sz w:val="24"/>
          <w:szCs w:val="24"/>
        </w:rPr>
      </w:pPr>
    </w:p>
    <w:p w:rsidR="00463114" w:rsidRDefault="003B5E73">
      <w:pPr>
        <w:tabs>
          <w:tab w:val="left" w:pos="1403"/>
        </w:tabs>
        <w:ind w:left="983"/>
        <w:rPr>
          <w:sz w:val="20"/>
          <w:szCs w:val="20"/>
        </w:rPr>
      </w:pPr>
      <w:r>
        <w:rPr>
          <w:rFonts w:eastAsia="Times New Roman"/>
          <w:b/>
          <w:bCs/>
          <w:sz w:val="19"/>
          <w:szCs w:val="19"/>
        </w:rPr>
        <w:t>IV.</w:t>
      </w:r>
      <w:r>
        <w:rPr>
          <w:rFonts w:eastAsia="Times New Roman"/>
          <w:b/>
          <w:bCs/>
          <w:sz w:val="19"/>
          <w:szCs w:val="19"/>
        </w:rPr>
        <w:tab/>
        <w:t>Biography:</w:t>
      </w:r>
    </w:p>
    <w:p w:rsidR="00463114" w:rsidRDefault="00463114">
      <w:pPr>
        <w:spacing w:line="130" w:lineRule="exact"/>
        <w:rPr>
          <w:sz w:val="24"/>
          <w:szCs w:val="24"/>
        </w:rPr>
      </w:pPr>
    </w:p>
    <w:p w:rsidR="00463114" w:rsidRPr="00106B91" w:rsidRDefault="00617789" w:rsidP="007474B7">
      <w:pPr>
        <w:tabs>
          <w:tab w:val="left" w:pos="599"/>
        </w:tabs>
        <w:spacing w:line="236" w:lineRule="auto"/>
        <w:jc w:val="both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>Dr. Khoa Anh Ton (Kevin Ton)</w:t>
      </w:r>
      <w:r w:rsidR="007474B7">
        <w:rPr>
          <w:rFonts w:eastAsia="Times New Roman"/>
          <w:sz w:val="19"/>
          <w:szCs w:val="19"/>
        </w:rPr>
        <w:t xml:space="preserve"> </w:t>
      </w:r>
      <w:r w:rsidR="003B5E73">
        <w:rPr>
          <w:rFonts w:eastAsia="Times New Roman"/>
          <w:sz w:val="19"/>
          <w:szCs w:val="19"/>
        </w:rPr>
        <w:t>has co</w:t>
      </w:r>
      <w:r w:rsidR="00106B91">
        <w:rPr>
          <w:rFonts w:eastAsia="Times New Roman"/>
          <w:sz w:val="19"/>
          <w:szCs w:val="19"/>
        </w:rPr>
        <w:t>mpleted his PhD at the age of 28</w:t>
      </w:r>
      <w:r w:rsidR="003B5E73">
        <w:rPr>
          <w:rFonts w:eastAsia="Times New Roman"/>
          <w:sz w:val="19"/>
          <w:szCs w:val="19"/>
        </w:rPr>
        <w:t xml:space="preserve"> years from </w:t>
      </w:r>
      <w:r w:rsidR="00106B91">
        <w:rPr>
          <w:rFonts w:eastAsia="Times New Roman"/>
          <w:sz w:val="19"/>
          <w:szCs w:val="19"/>
        </w:rPr>
        <w:t>National Taiwan University of Science and Technology</w:t>
      </w:r>
      <w:r w:rsidR="007474B7">
        <w:rPr>
          <w:rFonts w:eastAsia="Times New Roman"/>
          <w:sz w:val="19"/>
          <w:szCs w:val="19"/>
        </w:rPr>
        <w:t xml:space="preserve"> (NTUST)</w:t>
      </w:r>
      <w:r w:rsidR="003B5E73">
        <w:rPr>
          <w:rFonts w:eastAsia="Times New Roman"/>
          <w:sz w:val="19"/>
          <w:szCs w:val="19"/>
        </w:rPr>
        <w:t>.</w:t>
      </w:r>
      <w:r w:rsidR="00106B91">
        <w:rPr>
          <w:rFonts w:eastAsia="Times New Roman"/>
          <w:sz w:val="19"/>
          <w:szCs w:val="19"/>
        </w:rPr>
        <w:t xml:space="preserve"> His publication was prized as “</w:t>
      </w:r>
      <w:r w:rsidR="007474B7">
        <w:rPr>
          <w:rFonts w:eastAsia="Times New Roman"/>
          <w:sz w:val="19"/>
          <w:szCs w:val="19"/>
        </w:rPr>
        <w:t>Selected P</w:t>
      </w:r>
      <w:r w:rsidR="00106B91">
        <w:rPr>
          <w:rFonts w:eastAsia="Times New Roman"/>
          <w:sz w:val="19"/>
          <w:szCs w:val="19"/>
        </w:rPr>
        <w:t>aper” of Bulletin of the Chemical Society of Japan</w:t>
      </w:r>
      <w:r w:rsidR="007474B7">
        <w:rPr>
          <w:rFonts w:eastAsia="Times New Roman"/>
          <w:sz w:val="19"/>
          <w:szCs w:val="19"/>
        </w:rPr>
        <w:t>, 2019</w:t>
      </w:r>
      <w:r w:rsidR="00106B91">
        <w:rPr>
          <w:rFonts w:eastAsia="Times New Roman"/>
          <w:sz w:val="19"/>
          <w:szCs w:val="19"/>
        </w:rPr>
        <w:t>.</w:t>
      </w:r>
      <w:r w:rsidR="003B5E73" w:rsidRPr="00106B91">
        <w:rPr>
          <w:rFonts w:eastAsia="Times New Roman"/>
          <w:sz w:val="19"/>
          <w:szCs w:val="19"/>
        </w:rPr>
        <w:t xml:space="preserve"> </w:t>
      </w:r>
      <w:r w:rsidR="007474B7">
        <w:rPr>
          <w:rFonts w:eastAsia="Times New Roman"/>
          <w:sz w:val="19"/>
          <w:szCs w:val="19"/>
        </w:rPr>
        <w:t>Currently, as</w:t>
      </w:r>
      <w:r w:rsidR="00106B91" w:rsidRPr="00106B91">
        <w:rPr>
          <w:rFonts w:eastAsia="Times New Roman"/>
          <w:sz w:val="19"/>
          <w:szCs w:val="19"/>
        </w:rPr>
        <w:t xml:space="preserve"> a Senior R&amp;D Engineer</w:t>
      </w:r>
      <w:r w:rsidR="003B5E73" w:rsidRPr="00106B91">
        <w:rPr>
          <w:rFonts w:eastAsia="Times New Roman"/>
          <w:sz w:val="19"/>
          <w:szCs w:val="19"/>
        </w:rPr>
        <w:t xml:space="preserve"> </w:t>
      </w:r>
      <w:r w:rsidR="00106B91" w:rsidRPr="00106B91">
        <w:rPr>
          <w:rFonts w:eastAsia="Times New Roman"/>
          <w:sz w:val="19"/>
          <w:szCs w:val="19"/>
        </w:rPr>
        <w:t>at Tripod Nano</w:t>
      </w:r>
      <w:r w:rsidR="007474B7">
        <w:rPr>
          <w:rFonts w:eastAsia="Times New Roman"/>
          <w:sz w:val="19"/>
          <w:szCs w:val="19"/>
        </w:rPr>
        <w:t xml:space="preserve"> Technology Corporation, Taiwan, he focuses on the fabrication of noble metal</w:t>
      </w:r>
      <w:r w:rsidR="009C7478">
        <w:rPr>
          <w:rFonts w:eastAsia="Times New Roman"/>
          <w:sz w:val="19"/>
          <w:szCs w:val="19"/>
        </w:rPr>
        <w:t xml:space="preserve"> (Bi, Se, Pt, Ag…)</w:t>
      </w:r>
      <w:r w:rsidR="007474B7">
        <w:rPr>
          <w:rFonts w:eastAsia="Times New Roman"/>
          <w:sz w:val="19"/>
          <w:szCs w:val="19"/>
        </w:rPr>
        <w:t xml:space="preserve">, metal oxide </w:t>
      </w:r>
      <w:r w:rsidR="009C7478">
        <w:rPr>
          <w:rFonts w:eastAsia="Times New Roman"/>
          <w:sz w:val="19"/>
          <w:szCs w:val="19"/>
        </w:rPr>
        <w:t>(SiO</w:t>
      </w:r>
      <w:r w:rsidR="009C7478" w:rsidRPr="009C7478">
        <w:rPr>
          <w:rFonts w:eastAsia="Times New Roman"/>
          <w:sz w:val="19"/>
          <w:szCs w:val="19"/>
          <w:vertAlign w:val="subscript"/>
        </w:rPr>
        <w:t>2</w:t>
      </w:r>
      <w:r w:rsidR="009C7478">
        <w:rPr>
          <w:rFonts w:eastAsia="Times New Roman"/>
          <w:sz w:val="19"/>
          <w:szCs w:val="19"/>
        </w:rPr>
        <w:t>, Fe</w:t>
      </w:r>
      <w:r w:rsidR="009C7478" w:rsidRPr="009C7478">
        <w:rPr>
          <w:rFonts w:eastAsia="Times New Roman"/>
          <w:sz w:val="19"/>
          <w:szCs w:val="19"/>
          <w:vertAlign w:val="subscript"/>
        </w:rPr>
        <w:t>3</w:t>
      </w:r>
      <w:r w:rsidR="009C7478">
        <w:rPr>
          <w:rFonts w:eastAsia="Times New Roman"/>
          <w:sz w:val="19"/>
          <w:szCs w:val="19"/>
        </w:rPr>
        <w:t>O</w:t>
      </w:r>
      <w:r w:rsidR="009C7478" w:rsidRPr="009C7478">
        <w:rPr>
          <w:rFonts w:eastAsia="Times New Roman"/>
          <w:sz w:val="19"/>
          <w:szCs w:val="19"/>
          <w:vertAlign w:val="subscript"/>
        </w:rPr>
        <w:t>4</w:t>
      </w:r>
      <w:r w:rsidR="009C7478">
        <w:rPr>
          <w:rFonts w:eastAsia="Times New Roman"/>
          <w:sz w:val="19"/>
          <w:szCs w:val="19"/>
        </w:rPr>
        <w:t xml:space="preserve">, </w:t>
      </w:r>
      <w:r w:rsidR="009C7478">
        <w:rPr>
          <w:rFonts w:ascii="Garamond" w:eastAsia="Times New Roman" w:hAnsi="Garamond"/>
          <w:sz w:val="19"/>
          <w:szCs w:val="19"/>
        </w:rPr>
        <w:t>γ</w:t>
      </w:r>
      <w:r w:rsidR="009C7478">
        <w:rPr>
          <w:rFonts w:eastAsia="Times New Roman"/>
          <w:sz w:val="19"/>
          <w:szCs w:val="19"/>
        </w:rPr>
        <w:t>-Fe</w:t>
      </w:r>
      <w:r w:rsidR="009C7478" w:rsidRPr="009C7478">
        <w:rPr>
          <w:rFonts w:eastAsia="Times New Roman"/>
          <w:sz w:val="19"/>
          <w:szCs w:val="19"/>
          <w:vertAlign w:val="subscript"/>
        </w:rPr>
        <w:t>2</w:t>
      </w:r>
      <w:r w:rsidR="009C7478">
        <w:rPr>
          <w:rFonts w:eastAsia="Times New Roman"/>
          <w:sz w:val="19"/>
          <w:szCs w:val="19"/>
        </w:rPr>
        <w:t>O</w:t>
      </w:r>
      <w:r w:rsidR="009C7478" w:rsidRPr="009C7478">
        <w:rPr>
          <w:rFonts w:eastAsia="Times New Roman"/>
          <w:sz w:val="19"/>
          <w:szCs w:val="19"/>
          <w:vertAlign w:val="subscript"/>
        </w:rPr>
        <w:t>3</w:t>
      </w:r>
      <w:r w:rsidR="009C7478">
        <w:rPr>
          <w:rFonts w:eastAsia="Times New Roman"/>
          <w:sz w:val="19"/>
          <w:szCs w:val="19"/>
        </w:rPr>
        <w:t xml:space="preserve">…) </w:t>
      </w:r>
      <w:r w:rsidR="007474B7">
        <w:rPr>
          <w:rFonts w:eastAsia="Times New Roman"/>
          <w:sz w:val="19"/>
          <w:szCs w:val="19"/>
        </w:rPr>
        <w:t>or composite</w:t>
      </w:r>
      <w:r w:rsidR="009C7478">
        <w:rPr>
          <w:rFonts w:eastAsia="Times New Roman"/>
          <w:sz w:val="19"/>
          <w:szCs w:val="19"/>
        </w:rPr>
        <w:t xml:space="preserve"> (Au/SiO</w:t>
      </w:r>
      <w:r w:rsidR="009C7478" w:rsidRPr="009C7478">
        <w:rPr>
          <w:rFonts w:eastAsia="Times New Roman"/>
          <w:sz w:val="19"/>
          <w:szCs w:val="19"/>
          <w:vertAlign w:val="subscript"/>
        </w:rPr>
        <w:t>2</w:t>
      </w:r>
      <w:r w:rsidR="009C7478">
        <w:rPr>
          <w:rFonts w:eastAsia="Times New Roman"/>
          <w:sz w:val="19"/>
          <w:szCs w:val="19"/>
        </w:rPr>
        <w:t>, Pt/SiO</w:t>
      </w:r>
      <w:r w:rsidR="009C7478" w:rsidRPr="009C7478">
        <w:rPr>
          <w:rFonts w:eastAsia="Times New Roman"/>
          <w:sz w:val="19"/>
          <w:szCs w:val="19"/>
          <w:vertAlign w:val="subscript"/>
        </w:rPr>
        <w:t>2</w:t>
      </w:r>
      <w:r w:rsidR="009C7478">
        <w:rPr>
          <w:rFonts w:eastAsia="Times New Roman"/>
          <w:sz w:val="19"/>
          <w:szCs w:val="19"/>
        </w:rPr>
        <w:t>…)</w:t>
      </w:r>
      <w:r w:rsidR="007474B7">
        <w:rPr>
          <w:rFonts w:eastAsia="Times New Roman"/>
          <w:sz w:val="19"/>
          <w:szCs w:val="19"/>
        </w:rPr>
        <w:t xml:space="preserve"> nanomaterials utilized in a wide range of industrial applications </w:t>
      </w:r>
      <w:bookmarkStart w:id="2" w:name="_GoBack"/>
      <w:bookmarkEnd w:id="2"/>
      <w:r w:rsidR="007474B7">
        <w:rPr>
          <w:rFonts w:eastAsia="Times New Roman"/>
          <w:sz w:val="19"/>
          <w:szCs w:val="19"/>
        </w:rPr>
        <w:t>by facile, green and low-cost methods. Patent</w:t>
      </w:r>
      <w:r w:rsidR="00E9526B">
        <w:rPr>
          <w:rFonts w:eastAsia="Times New Roman"/>
          <w:sz w:val="19"/>
          <w:szCs w:val="19"/>
        </w:rPr>
        <w:t xml:space="preserve"> acquisition</w:t>
      </w:r>
      <w:r w:rsidR="007474B7">
        <w:rPr>
          <w:rFonts w:eastAsia="Times New Roman"/>
          <w:sz w:val="19"/>
          <w:szCs w:val="19"/>
        </w:rPr>
        <w:t xml:space="preserve"> </w:t>
      </w:r>
      <w:r w:rsidR="00E9526B">
        <w:rPr>
          <w:rFonts w:eastAsia="Times New Roman"/>
          <w:sz w:val="19"/>
          <w:szCs w:val="19"/>
        </w:rPr>
        <w:t xml:space="preserve">is the next journey that he </w:t>
      </w:r>
      <w:r w:rsidR="007474B7">
        <w:rPr>
          <w:rFonts w:eastAsia="Times New Roman"/>
          <w:sz w:val="19"/>
          <w:szCs w:val="19"/>
        </w:rPr>
        <w:t>dedicates for scientific society.</w:t>
      </w:r>
    </w:p>
    <w:p w:rsidR="00463114" w:rsidRDefault="00463114">
      <w:pPr>
        <w:spacing w:line="230" w:lineRule="exact"/>
        <w:rPr>
          <w:rFonts w:eastAsia="Times New Roman"/>
          <w:sz w:val="19"/>
          <w:szCs w:val="19"/>
        </w:rPr>
      </w:pPr>
    </w:p>
    <w:p w:rsidR="00463114" w:rsidRDefault="003B5E73">
      <w:pPr>
        <w:numPr>
          <w:ilvl w:val="2"/>
          <w:numId w:val="6"/>
        </w:numPr>
        <w:tabs>
          <w:tab w:val="left" w:pos="1443"/>
        </w:tabs>
        <w:ind w:left="1443" w:hanging="449"/>
        <w:rPr>
          <w:rFonts w:eastAsia="Times New Roman"/>
          <w:b/>
          <w:bCs/>
          <w:sz w:val="19"/>
          <w:szCs w:val="19"/>
        </w:rPr>
      </w:pPr>
      <w:r>
        <w:rPr>
          <w:rFonts w:eastAsia="Times New Roman"/>
          <w:b/>
          <w:bCs/>
          <w:sz w:val="19"/>
          <w:szCs w:val="19"/>
        </w:rPr>
        <w:t>Presenting author details</w:t>
      </w:r>
    </w:p>
    <w:p w:rsidR="00463114" w:rsidRDefault="00463114">
      <w:pPr>
        <w:spacing w:line="20" w:lineRule="exact"/>
        <w:rPr>
          <w:sz w:val="24"/>
          <w:szCs w:val="24"/>
        </w:rPr>
      </w:pPr>
    </w:p>
    <w:p w:rsidR="00463114" w:rsidRDefault="00106B91">
      <w:pPr>
        <w:spacing w:line="200" w:lineRule="exact"/>
        <w:rPr>
          <w:sz w:val="24"/>
          <w:szCs w:val="24"/>
        </w:rPr>
      </w:pPr>
      <w:r w:rsidRPr="00E57DDE">
        <w:rPr>
          <w:b/>
          <w:noProof/>
          <w:sz w:val="24"/>
          <w:szCs w:val="24"/>
        </w:rPr>
        <w:drawing>
          <wp:anchor distT="0" distB="0" distL="114300" distR="114300" simplePos="0" relativeHeight="251689472" behindDoc="0" locked="0" layoutInCell="1" allowOverlap="1" wp14:anchorId="52DAB269" wp14:editId="2AFB51E5">
            <wp:simplePos x="0" y="0"/>
            <wp:positionH relativeFrom="margin">
              <wp:posOffset>3422650</wp:posOffset>
            </wp:positionH>
            <wp:positionV relativeFrom="paragraph">
              <wp:posOffset>88900</wp:posOffset>
            </wp:positionV>
            <wp:extent cx="825500" cy="1102286"/>
            <wp:effectExtent l="0" t="0" r="0" b="3175"/>
            <wp:wrapNone/>
            <wp:docPr id="33806" name="Picture 33806" descr="C:\Users\KEVINTON\Desktop\PhD\xin việc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EVINTON\Desktop\PhD\xin việc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69" cy="110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18" w:lineRule="exact"/>
        <w:rPr>
          <w:sz w:val="24"/>
          <w:szCs w:val="24"/>
        </w:rPr>
      </w:pPr>
    </w:p>
    <w:p w:rsidR="00463114" w:rsidRDefault="003B5E73" w:rsidP="00106B91">
      <w:pPr>
        <w:ind w:left="3"/>
        <w:rPr>
          <w:rFonts w:eastAsia="Times New Roman"/>
          <w:sz w:val="19"/>
          <w:szCs w:val="19"/>
        </w:rPr>
      </w:pPr>
      <w:r>
        <w:rPr>
          <w:rFonts w:eastAsia="Times New Roman"/>
          <w:sz w:val="19"/>
          <w:szCs w:val="19"/>
        </w:rPr>
        <w:t>Full Name:</w:t>
      </w:r>
      <w:r w:rsidR="00106B91">
        <w:rPr>
          <w:rFonts w:eastAsia="Times New Roman"/>
          <w:sz w:val="19"/>
          <w:szCs w:val="19"/>
        </w:rPr>
        <w:t xml:space="preserve"> KHOA ANH TON (KEVIN TON)</w:t>
      </w:r>
    </w:p>
    <w:p w:rsidR="00617789" w:rsidRDefault="00617789" w:rsidP="00106B91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Contact number: +886-905-394423</w:t>
      </w:r>
    </w:p>
    <w:p w:rsidR="00463114" w:rsidRDefault="00463114">
      <w:pPr>
        <w:spacing w:line="3" w:lineRule="exact"/>
        <w:rPr>
          <w:sz w:val="24"/>
          <w:szCs w:val="24"/>
        </w:rPr>
      </w:pPr>
    </w:p>
    <w:p w:rsidR="00463114" w:rsidRDefault="003B5E73">
      <w:pPr>
        <w:ind w:left="3"/>
        <w:rPr>
          <w:rFonts w:eastAsia="Microsoft YaHei"/>
          <w:sz w:val="19"/>
          <w:szCs w:val="19"/>
          <w:shd w:val="clear" w:color="auto" w:fill="FFFFFF"/>
        </w:rPr>
      </w:pPr>
      <w:r>
        <w:rPr>
          <w:rFonts w:eastAsia="Times New Roman"/>
          <w:sz w:val="19"/>
          <w:szCs w:val="19"/>
        </w:rPr>
        <w:t>Linked In account:</w:t>
      </w:r>
      <w:r w:rsidR="00106B91">
        <w:rPr>
          <w:rFonts w:eastAsia="Times New Roman"/>
          <w:sz w:val="19"/>
          <w:szCs w:val="19"/>
        </w:rPr>
        <w:t xml:space="preserve"> </w:t>
      </w:r>
      <w:r w:rsidR="00106B91" w:rsidRPr="00106B91">
        <w:rPr>
          <w:sz w:val="19"/>
          <w:szCs w:val="19"/>
          <w:shd w:val="clear" w:color="auto" w:fill="FFFFFF"/>
        </w:rPr>
        <w:t xml:space="preserve">KEVIN TON </w:t>
      </w:r>
      <w:r w:rsidR="00106B91">
        <w:rPr>
          <w:sz w:val="19"/>
          <w:szCs w:val="19"/>
          <w:shd w:val="clear" w:color="auto" w:fill="FFFFFF"/>
        </w:rPr>
        <w:t>(</w:t>
      </w:r>
      <w:r w:rsidR="00106B91" w:rsidRPr="00106B91">
        <w:rPr>
          <w:sz w:val="19"/>
          <w:szCs w:val="19"/>
          <w:shd w:val="clear" w:color="auto" w:fill="FFFFFF"/>
        </w:rPr>
        <w:t>孙英科</w:t>
      </w:r>
      <w:r w:rsidR="00106B91" w:rsidRPr="00106B91">
        <w:rPr>
          <w:rFonts w:eastAsia="Microsoft YaHei"/>
          <w:sz w:val="19"/>
          <w:szCs w:val="19"/>
          <w:shd w:val="clear" w:color="auto" w:fill="FFFFFF"/>
        </w:rPr>
        <w:t>）</w:t>
      </w:r>
    </w:p>
    <w:p w:rsidR="00617789" w:rsidRDefault="00617789">
      <w:pPr>
        <w:ind w:left="3"/>
        <w:rPr>
          <w:sz w:val="20"/>
          <w:szCs w:val="20"/>
        </w:rPr>
      </w:pPr>
      <w:r>
        <w:rPr>
          <w:rFonts w:eastAsia="Microsoft YaHei" w:hint="eastAsia"/>
          <w:sz w:val="19"/>
          <w:szCs w:val="19"/>
          <w:shd w:val="clear" w:color="auto" w:fill="FFFFFF"/>
        </w:rPr>
        <w:t xml:space="preserve">Email: </w:t>
      </w:r>
      <w:hyperlink r:id="rId9" w:history="1">
        <w:r w:rsidRPr="009540F6">
          <w:rPr>
            <w:rStyle w:val="Hyperlink"/>
            <w:rFonts w:eastAsia="Microsoft YaHei" w:hint="eastAsia"/>
            <w:sz w:val="19"/>
            <w:szCs w:val="19"/>
            <w:shd w:val="clear" w:color="auto" w:fill="FFFFFF"/>
          </w:rPr>
          <w:t>kevinton150691@gmail.com</w:t>
        </w:r>
      </w:hyperlink>
      <w:r>
        <w:rPr>
          <w:rFonts w:eastAsia="Microsoft YaHei" w:hint="eastAsia"/>
          <w:sz w:val="19"/>
          <w:szCs w:val="19"/>
          <w:shd w:val="clear" w:color="auto" w:fill="FFFFFF"/>
        </w:rPr>
        <w:t xml:space="preserve"> </w:t>
      </w:r>
    </w:p>
    <w:p w:rsidR="00463114" w:rsidRDefault="003B5E73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Session name/ number:</w:t>
      </w:r>
    </w:p>
    <w:p w:rsidR="00463114" w:rsidRDefault="00463114">
      <w:pPr>
        <w:spacing w:line="3" w:lineRule="exact"/>
        <w:rPr>
          <w:sz w:val="24"/>
          <w:szCs w:val="24"/>
        </w:rPr>
      </w:pPr>
    </w:p>
    <w:p w:rsidR="00463114" w:rsidRDefault="00106B91">
      <w:pPr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 xml:space="preserve">Category: </w:t>
      </w:r>
      <w:r w:rsidR="00940629">
        <w:rPr>
          <w:rFonts w:eastAsia="Times New Roman"/>
          <w:sz w:val="19"/>
          <w:szCs w:val="19"/>
        </w:rPr>
        <w:t>Speaker</w:t>
      </w:r>
    </w:p>
    <w:p w:rsidR="00463114" w:rsidRDefault="003B5E73">
      <w:pPr>
        <w:spacing w:line="237" w:lineRule="auto"/>
        <w:ind w:left="3"/>
        <w:rPr>
          <w:sz w:val="20"/>
          <w:szCs w:val="20"/>
        </w:rPr>
      </w:pPr>
      <w:r>
        <w:rPr>
          <w:rFonts w:eastAsia="Times New Roman"/>
          <w:sz w:val="19"/>
          <w:szCs w:val="19"/>
        </w:rPr>
        <w:t>Passport Number</w:t>
      </w:r>
      <w:r>
        <w:rPr>
          <w:rFonts w:eastAsia="Times New Roman"/>
          <w:sz w:val="18"/>
          <w:szCs w:val="18"/>
        </w:rPr>
        <w:t>:</w:t>
      </w:r>
      <w:r w:rsidR="00106B91">
        <w:rPr>
          <w:rFonts w:eastAsia="Times New Roman"/>
          <w:sz w:val="18"/>
          <w:szCs w:val="18"/>
        </w:rPr>
        <w:t xml:space="preserve"> N2056976</w:t>
      </w: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ectPr w:rsidR="00463114">
          <w:type w:val="continuous"/>
          <w:pgSz w:w="11900" w:h="16834"/>
          <w:pgMar w:top="1070" w:right="719" w:bottom="0" w:left="740" w:header="0" w:footer="0" w:gutter="0"/>
          <w:cols w:num="2" w:space="720" w:equalWidth="0">
            <w:col w:w="5040" w:space="357"/>
            <w:col w:w="5043"/>
          </w:cols>
        </w:sectPr>
      </w:pPr>
    </w:p>
    <w:p w:rsidR="00463114" w:rsidRDefault="00463114">
      <w:pPr>
        <w:spacing w:line="200" w:lineRule="exact"/>
        <w:rPr>
          <w:sz w:val="24"/>
          <w:szCs w:val="24"/>
        </w:rPr>
      </w:pPr>
    </w:p>
    <w:p w:rsidR="00463114" w:rsidRDefault="00463114">
      <w:pPr>
        <w:spacing w:line="287" w:lineRule="exact"/>
        <w:rPr>
          <w:sz w:val="24"/>
          <w:szCs w:val="24"/>
        </w:rPr>
      </w:pPr>
    </w:p>
    <w:p w:rsidR="00463114" w:rsidRDefault="003B5E73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Meetings International Pte Ltd</w:t>
      </w:r>
    </w:p>
    <w:p w:rsidR="00463114" w:rsidRDefault="00463114">
      <w:pPr>
        <w:spacing w:line="1" w:lineRule="exact"/>
        <w:rPr>
          <w:sz w:val="24"/>
          <w:szCs w:val="24"/>
        </w:rPr>
      </w:pPr>
    </w:p>
    <w:p w:rsidR="00463114" w:rsidRDefault="003B5E73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E36C0A"/>
        </w:rPr>
        <w:t>Phone</w:t>
      </w:r>
      <w:r w:rsidR="007E381F" w:rsidRPr="007E381F">
        <w:rPr>
          <w:noProof/>
        </w:rPr>
        <w:t xml:space="preserve"> </w:t>
      </w:r>
      <w:r>
        <w:rPr>
          <w:rFonts w:eastAsia="Times New Roman"/>
          <w:b/>
          <w:bCs/>
          <w:color w:val="E36C0A"/>
        </w:rPr>
        <w:t>/WhatsApp: +65 31581626</w:t>
      </w:r>
    </w:p>
    <w:sectPr w:rsidR="00463114">
      <w:type w:val="continuous"/>
      <w:pgSz w:w="11900" w:h="16834"/>
      <w:pgMar w:top="1070" w:right="719" w:bottom="0" w:left="740" w:header="0" w:footer="0" w:gutter="0"/>
      <w:cols w:space="720" w:equalWidth="0">
        <w:col w:w="104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C93ED1EA"/>
    <w:lvl w:ilvl="0" w:tplc="B5D2B0A4">
      <w:start w:val="1"/>
      <w:numFmt w:val="decimal"/>
      <w:lvlText w:val="%1"/>
      <w:lvlJc w:val="left"/>
    </w:lvl>
    <w:lvl w:ilvl="1" w:tplc="321A76B8">
      <w:start w:val="1"/>
      <w:numFmt w:val="upperLetter"/>
      <w:lvlText w:val="%2"/>
      <w:lvlJc w:val="left"/>
    </w:lvl>
    <w:lvl w:ilvl="2" w:tplc="EB34DF8C">
      <w:numFmt w:val="decimal"/>
      <w:lvlText w:val=""/>
      <w:lvlJc w:val="left"/>
    </w:lvl>
    <w:lvl w:ilvl="3" w:tplc="9B52058C">
      <w:numFmt w:val="decimal"/>
      <w:lvlText w:val=""/>
      <w:lvlJc w:val="left"/>
    </w:lvl>
    <w:lvl w:ilvl="4" w:tplc="38DA8AFA">
      <w:numFmt w:val="decimal"/>
      <w:lvlText w:val=""/>
      <w:lvlJc w:val="left"/>
    </w:lvl>
    <w:lvl w:ilvl="5" w:tplc="333607C8">
      <w:numFmt w:val="decimal"/>
      <w:lvlText w:val=""/>
      <w:lvlJc w:val="left"/>
    </w:lvl>
    <w:lvl w:ilvl="6" w:tplc="E8B89D06">
      <w:numFmt w:val="decimal"/>
      <w:lvlText w:val=""/>
      <w:lvlJc w:val="left"/>
    </w:lvl>
    <w:lvl w:ilvl="7" w:tplc="724AFCCA">
      <w:numFmt w:val="decimal"/>
      <w:lvlText w:val=""/>
      <w:lvlJc w:val="left"/>
    </w:lvl>
    <w:lvl w:ilvl="8" w:tplc="99C0EB52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3E4C54B6"/>
    <w:lvl w:ilvl="0" w:tplc="2208F8B2">
      <w:start w:val="2"/>
      <w:numFmt w:val="decimal"/>
      <w:lvlText w:val="%1."/>
      <w:lvlJc w:val="left"/>
    </w:lvl>
    <w:lvl w:ilvl="1" w:tplc="8E3C170C">
      <w:numFmt w:val="decimal"/>
      <w:lvlText w:val=""/>
      <w:lvlJc w:val="left"/>
    </w:lvl>
    <w:lvl w:ilvl="2" w:tplc="797055F6">
      <w:numFmt w:val="decimal"/>
      <w:lvlText w:val=""/>
      <w:lvlJc w:val="left"/>
    </w:lvl>
    <w:lvl w:ilvl="3" w:tplc="2D405E3A">
      <w:numFmt w:val="decimal"/>
      <w:lvlText w:val=""/>
      <w:lvlJc w:val="left"/>
    </w:lvl>
    <w:lvl w:ilvl="4" w:tplc="42A2CAB2">
      <w:numFmt w:val="decimal"/>
      <w:lvlText w:val=""/>
      <w:lvlJc w:val="left"/>
    </w:lvl>
    <w:lvl w:ilvl="5" w:tplc="ADB6A666">
      <w:numFmt w:val="decimal"/>
      <w:lvlText w:val=""/>
      <w:lvlJc w:val="left"/>
    </w:lvl>
    <w:lvl w:ilvl="6" w:tplc="0FA22D54">
      <w:numFmt w:val="decimal"/>
      <w:lvlText w:val=""/>
      <w:lvlJc w:val="left"/>
    </w:lvl>
    <w:lvl w:ilvl="7" w:tplc="67D2629A">
      <w:numFmt w:val="decimal"/>
      <w:lvlText w:val=""/>
      <w:lvlJc w:val="left"/>
    </w:lvl>
    <w:lvl w:ilvl="8" w:tplc="1E16B532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53BA6C3A"/>
    <w:lvl w:ilvl="0" w:tplc="6F4E6112">
      <w:start w:val="1"/>
      <w:numFmt w:val="decimal"/>
      <w:lvlText w:val="%1"/>
      <w:lvlJc w:val="left"/>
    </w:lvl>
    <w:lvl w:ilvl="1" w:tplc="8736A11C">
      <w:start w:val="61"/>
      <w:numFmt w:val="upperLetter"/>
      <w:lvlText w:val="%2."/>
      <w:lvlJc w:val="left"/>
    </w:lvl>
    <w:lvl w:ilvl="2" w:tplc="3DCAE1C6">
      <w:numFmt w:val="decimal"/>
      <w:lvlText w:val=""/>
      <w:lvlJc w:val="left"/>
    </w:lvl>
    <w:lvl w:ilvl="3" w:tplc="1868A656">
      <w:numFmt w:val="decimal"/>
      <w:lvlText w:val=""/>
      <w:lvlJc w:val="left"/>
    </w:lvl>
    <w:lvl w:ilvl="4" w:tplc="D2C096F6">
      <w:numFmt w:val="decimal"/>
      <w:lvlText w:val=""/>
      <w:lvlJc w:val="left"/>
    </w:lvl>
    <w:lvl w:ilvl="5" w:tplc="D8C8F190">
      <w:numFmt w:val="decimal"/>
      <w:lvlText w:val=""/>
      <w:lvlJc w:val="left"/>
    </w:lvl>
    <w:lvl w:ilvl="6" w:tplc="EAAEDCB0">
      <w:numFmt w:val="decimal"/>
      <w:lvlText w:val=""/>
      <w:lvlJc w:val="left"/>
    </w:lvl>
    <w:lvl w:ilvl="7" w:tplc="0E841E32">
      <w:numFmt w:val="decimal"/>
      <w:lvlText w:val=""/>
      <w:lvlJc w:val="left"/>
    </w:lvl>
    <w:lvl w:ilvl="8" w:tplc="D4D0AED6">
      <w:numFmt w:val="decimal"/>
      <w:lvlText w:val=""/>
      <w:lvlJc w:val="left"/>
    </w:lvl>
  </w:abstractNum>
  <w:abstractNum w:abstractNumId="3" w15:restartNumberingAfterBreak="0">
    <w:nsid w:val="00002EA6"/>
    <w:multiLevelType w:val="hybridMultilevel"/>
    <w:tmpl w:val="C86ED832"/>
    <w:lvl w:ilvl="0" w:tplc="73A05BF6">
      <w:start w:val="102"/>
      <w:numFmt w:val="upperLetter"/>
      <w:lvlText w:val="%1"/>
      <w:lvlJc w:val="left"/>
    </w:lvl>
    <w:lvl w:ilvl="1" w:tplc="80EAEDD0">
      <w:start w:val="1"/>
      <w:numFmt w:val="upperLetter"/>
      <w:lvlText w:val="%2"/>
      <w:lvlJc w:val="left"/>
    </w:lvl>
    <w:lvl w:ilvl="2" w:tplc="05806824">
      <w:start w:val="22"/>
      <w:numFmt w:val="upperLetter"/>
      <w:lvlText w:val="%3."/>
      <w:lvlJc w:val="left"/>
    </w:lvl>
    <w:lvl w:ilvl="3" w:tplc="BE52008C">
      <w:numFmt w:val="decimal"/>
      <w:lvlText w:val=""/>
      <w:lvlJc w:val="left"/>
    </w:lvl>
    <w:lvl w:ilvl="4" w:tplc="5F887F4A">
      <w:numFmt w:val="decimal"/>
      <w:lvlText w:val=""/>
      <w:lvlJc w:val="left"/>
    </w:lvl>
    <w:lvl w:ilvl="5" w:tplc="A4BC314C">
      <w:numFmt w:val="decimal"/>
      <w:lvlText w:val=""/>
      <w:lvlJc w:val="left"/>
    </w:lvl>
    <w:lvl w:ilvl="6" w:tplc="BC7086AC">
      <w:numFmt w:val="decimal"/>
      <w:lvlText w:val=""/>
      <w:lvlJc w:val="left"/>
    </w:lvl>
    <w:lvl w:ilvl="7" w:tplc="17741C44">
      <w:numFmt w:val="decimal"/>
      <w:lvlText w:val=""/>
      <w:lvlJc w:val="left"/>
    </w:lvl>
    <w:lvl w:ilvl="8" w:tplc="A1C8F498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00E47376"/>
    <w:lvl w:ilvl="0" w:tplc="D3AE3604">
      <w:start w:val="35"/>
      <w:numFmt w:val="upperLetter"/>
      <w:lvlText w:val="%1."/>
      <w:lvlJc w:val="left"/>
    </w:lvl>
    <w:lvl w:ilvl="1" w:tplc="A596E66A">
      <w:numFmt w:val="decimal"/>
      <w:lvlText w:val=""/>
      <w:lvlJc w:val="left"/>
    </w:lvl>
    <w:lvl w:ilvl="2" w:tplc="04AEFCE6">
      <w:numFmt w:val="decimal"/>
      <w:lvlText w:val=""/>
      <w:lvlJc w:val="left"/>
    </w:lvl>
    <w:lvl w:ilvl="3" w:tplc="977CE95C">
      <w:numFmt w:val="decimal"/>
      <w:lvlText w:val=""/>
      <w:lvlJc w:val="left"/>
    </w:lvl>
    <w:lvl w:ilvl="4" w:tplc="3362C5CC">
      <w:numFmt w:val="decimal"/>
      <w:lvlText w:val=""/>
      <w:lvlJc w:val="left"/>
    </w:lvl>
    <w:lvl w:ilvl="5" w:tplc="B406E57E">
      <w:numFmt w:val="decimal"/>
      <w:lvlText w:val=""/>
      <w:lvlJc w:val="left"/>
    </w:lvl>
    <w:lvl w:ilvl="6" w:tplc="94EE0EA0">
      <w:numFmt w:val="decimal"/>
      <w:lvlText w:val=""/>
      <w:lvlJc w:val="left"/>
    </w:lvl>
    <w:lvl w:ilvl="7" w:tplc="95D0DF7E">
      <w:numFmt w:val="decimal"/>
      <w:lvlText w:val=""/>
      <w:lvlJc w:val="left"/>
    </w:lvl>
    <w:lvl w:ilvl="8" w:tplc="62A014D4">
      <w:numFmt w:val="decimal"/>
      <w:lvlText w:val=""/>
      <w:lvlJc w:val="left"/>
    </w:lvl>
  </w:abstractNum>
  <w:abstractNum w:abstractNumId="5" w15:restartNumberingAfterBreak="0">
    <w:nsid w:val="00005AF1"/>
    <w:multiLevelType w:val="hybridMultilevel"/>
    <w:tmpl w:val="0ADA9058"/>
    <w:lvl w:ilvl="0" w:tplc="10642290">
      <w:start w:val="9"/>
      <w:numFmt w:val="upperLetter"/>
      <w:lvlText w:val="%1."/>
      <w:lvlJc w:val="left"/>
    </w:lvl>
    <w:lvl w:ilvl="1" w:tplc="4D505FE0">
      <w:numFmt w:val="decimal"/>
      <w:lvlText w:val=""/>
      <w:lvlJc w:val="left"/>
    </w:lvl>
    <w:lvl w:ilvl="2" w:tplc="6FFEF20A">
      <w:numFmt w:val="decimal"/>
      <w:lvlText w:val=""/>
      <w:lvlJc w:val="left"/>
    </w:lvl>
    <w:lvl w:ilvl="3" w:tplc="270A1A22">
      <w:numFmt w:val="decimal"/>
      <w:lvlText w:val=""/>
      <w:lvlJc w:val="left"/>
    </w:lvl>
    <w:lvl w:ilvl="4" w:tplc="08223F1A">
      <w:numFmt w:val="decimal"/>
      <w:lvlText w:val=""/>
      <w:lvlJc w:val="left"/>
    </w:lvl>
    <w:lvl w:ilvl="5" w:tplc="4E0A509C">
      <w:numFmt w:val="decimal"/>
      <w:lvlText w:val=""/>
      <w:lvlJc w:val="left"/>
    </w:lvl>
    <w:lvl w:ilvl="6" w:tplc="C83ADAC6">
      <w:numFmt w:val="decimal"/>
      <w:lvlText w:val=""/>
      <w:lvlJc w:val="left"/>
    </w:lvl>
    <w:lvl w:ilvl="7" w:tplc="79B0E0E8">
      <w:numFmt w:val="decimal"/>
      <w:lvlText w:val=""/>
      <w:lvlJc w:val="left"/>
    </w:lvl>
    <w:lvl w:ilvl="8" w:tplc="9FD2A232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114"/>
    <w:rsid w:val="00106B91"/>
    <w:rsid w:val="00177137"/>
    <w:rsid w:val="003B5E73"/>
    <w:rsid w:val="00463114"/>
    <w:rsid w:val="00617789"/>
    <w:rsid w:val="006B175B"/>
    <w:rsid w:val="00734485"/>
    <w:rsid w:val="007474B7"/>
    <w:rsid w:val="007E381F"/>
    <w:rsid w:val="008305F9"/>
    <w:rsid w:val="00931506"/>
    <w:rsid w:val="00940629"/>
    <w:rsid w:val="009C7478"/>
    <w:rsid w:val="00D71513"/>
    <w:rsid w:val="00E9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5BAF3"/>
  <w15:docId w15:val="{21DB5A5B-7E38-48EF-AD41-6A4687F9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7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1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3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evinton15069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KEVINTON</cp:lastModifiedBy>
  <cp:revision>9</cp:revision>
  <dcterms:created xsi:type="dcterms:W3CDTF">2020-06-25T07:58:00Z</dcterms:created>
  <dcterms:modified xsi:type="dcterms:W3CDTF">2020-06-25T08:23:00Z</dcterms:modified>
</cp:coreProperties>
</file>