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7D9" w:rsidRDefault="00E37BD1" w:rsidP="005B7D07">
      <w:pPr>
        <w:rPr>
          <w:b/>
          <w:iCs/>
          <w:color w:val="333333"/>
          <w:shd w:val="clear" w:color="auto" w:fill="FFFFFF"/>
        </w:rPr>
      </w:pPr>
      <w:bookmarkStart w:id="0" w:name="_GoBack"/>
      <w:bookmarkEnd w:id="0"/>
      <w:r w:rsidRPr="005B7D07">
        <w:rPr>
          <w:b/>
          <w:iCs/>
          <w:color w:val="333333"/>
          <w:shd w:val="clear" w:color="auto" w:fill="FFFFFF"/>
        </w:rPr>
        <w:t xml:space="preserve">Title: </w:t>
      </w:r>
      <w:r w:rsidR="009707D9" w:rsidRPr="009707D9">
        <w:rPr>
          <w:b/>
          <w:iCs/>
          <w:color w:val="333333"/>
          <w:shd w:val="clear" w:color="auto" w:fill="FFFFFF"/>
        </w:rPr>
        <w:t xml:space="preserve">Reformulation of Relativistic Quantum Field Theory on an advanced fragment-based multi-dimensional </w:t>
      </w:r>
      <w:proofErr w:type="spellStart"/>
      <w:r w:rsidR="009707D9" w:rsidRPr="009707D9">
        <w:rPr>
          <w:b/>
          <w:iCs/>
          <w:color w:val="333333"/>
          <w:shd w:val="clear" w:color="auto" w:fill="FFFFFF"/>
        </w:rPr>
        <w:t>chemico-informatic</w:t>
      </w:r>
      <w:proofErr w:type="spellEnd"/>
      <w:r w:rsidR="009707D9" w:rsidRPr="009707D9">
        <w:rPr>
          <w:b/>
          <w:iCs/>
          <w:color w:val="333333"/>
          <w:shd w:val="clear" w:color="auto" w:fill="FFFFFF"/>
        </w:rPr>
        <w:t xml:space="preserve"> Region-Like Idealization approach for the in </w:t>
      </w:r>
      <w:proofErr w:type="spellStart"/>
      <w:r w:rsidR="009707D9" w:rsidRPr="009707D9">
        <w:rPr>
          <w:b/>
          <w:iCs/>
          <w:color w:val="333333"/>
          <w:shd w:val="clear" w:color="auto" w:fill="FFFFFF"/>
        </w:rPr>
        <w:t>silico</w:t>
      </w:r>
      <w:proofErr w:type="spellEnd"/>
      <w:r w:rsidR="009707D9" w:rsidRPr="009707D9">
        <w:rPr>
          <w:b/>
          <w:iCs/>
          <w:color w:val="333333"/>
          <w:shd w:val="clear" w:color="auto" w:fill="FFFFFF"/>
        </w:rPr>
        <w:t xml:space="preserve"> prediction of the </w:t>
      </w:r>
      <w:proofErr w:type="spellStart"/>
      <w:r w:rsidR="009707D9" w:rsidRPr="009707D9">
        <w:rPr>
          <w:b/>
          <w:iCs/>
          <w:color w:val="333333"/>
          <w:shd w:val="clear" w:color="auto" w:fill="FFFFFF"/>
        </w:rPr>
        <w:t>MicrocrylaqTM</w:t>
      </w:r>
      <w:proofErr w:type="spellEnd"/>
      <w:r w:rsidR="009707D9" w:rsidRPr="009707D9">
        <w:rPr>
          <w:b/>
          <w:iCs/>
          <w:color w:val="333333"/>
          <w:shd w:val="clear" w:color="auto" w:fill="FFFFFF"/>
        </w:rPr>
        <w:t xml:space="preserve"> compound; A novel T790M mutant regulator for avoiding EGFR drug resistance in cancer NSCLC </w:t>
      </w:r>
      <w:proofErr w:type="spellStart"/>
      <w:r w:rsidR="009707D9" w:rsidRPr="009707D9">
        <w:rPr>
          <w:b/>
          <w:iCs/>
          <w:color w:val="333333"/>
          <w:shd w:val="clear" w:color="auto" w:fill="FFFFFF"/>
        </w:rPr>
        <w:t>treatments.</w:t>
      </w:r>
      <w:proofErr w:type="spellEnd"/>
    </w:p>
    <w:p w:rsidR="00E37BD1" w:rsidRPr="005B7D07" w:rsidRDefault="00E37BD1" w:rsidP="005B7D07">
      <w:pPr>
        <w:rPr>
          <w:iCs/>
          <w:color w:val="333333"/>
          <w:shd w:val="clear" w:color="auto" w:fill="FFFFFF"/>
        </w:rPr>
      </w:pPr>
      <w:r w:rsidRPr="005B7D07">
        <w:rPr>
          <w:iCs/>
          <w:color w:val="333333"/>
          <w:shd w:val="clear" w:color="auto" w:fill="FFFFFF"/>
        </w:rPr>
        <w:t xml:space="preserve">Name: </w:t>
      </w:r>
      <w:proofErr w:type="spellStart"/>
      <w:r w:rsidR="005276B1">
        <w:t>Grigoriadis</w:t>
      </w:r>
      <w:proofErr w:type="spellEnd"/>
      <w:r w:rsidR="005276B1">
        <w:t xml:space="preserve"> J.</w:t>
      </w:r>
    </w:p>
    <w:p w:rsidR="00E37BD1" w:rsidRDefault="00E37BD1" w:rsidP="005B7D07">
      <w:pPr>
        <w:rPr>
          <w:i/>
          <w:iCs/>
          <w:color w:val="333333"/>
          <w:shd w:val="clear" w:color="auto" w:fill="FFFFFF"/>
        </w:rPr>
      </w:pPr>
      <w:r w:rsidRPr="005B7D07">
        <w:rPr>
          <w:iCs/>
          <w:color w:val="333333"/>
          <w:shd w:val="clear" w:color="auto" w:fill="FFFFFF"/>
        </w:rPr>
        <w:t xml:space="preserve">Affiliation: </w:t>
      </w:r>
      <w:proofErr w:type="spellStart"/>
      <w:r w:rsidR="005276B1">
        <w:rPr>
          <w:i/>
          <w:iCs/>
          <w:color w:val="333333"/>
          <w:shd w:val="clear" w:color="auto" w:fill="FFFFFF"/>
        </w:rPr>
        <w:t>Biogenea</w:t>
      </w:r>
      <w:proofErr w:type="spellEnd"/>
      <w:r w:rsidR="005276B1">
        <w:rPr>
          <w:i/>
          <w:iCs/>
          <w:color w:val="333333"/>
          <w:shd w:val="clear" w:color="auto" w:fill="FFFFFF"/>
        </w:rPr>
        <w:t xml:space="preserve"> SA, </w:t>
      </w:r>
      <w:r w:rsidR="005276B1" w:rsidRPr="005276B1">
        <w:rPr>
          <w:i/>
          <w:iCs/>
          <w:color w:val="333333"/>
          <w:shd w:val="clear" w:color="auto" w:fill="FFFFFF"/>
        </w:rPr>
        <w:t xml:space="preserve">Department of Computer Drug Discovery Science, </w:t>
      </w:r>
      <w:proofErr w:type="spellStart"/>
      <w:r w:rsidR="005276B1" w:rsidRPr="005276B1">
        <w:rPr>
          <w:i/>
          <w:iCs/>
          <w:color w:val="333333"/>
          <w:shd w:val="clear" w:color="auto" w:fill="FFFFFF"/>
        </w:rPr>
        <w:t>BiogenetoligandorolTM</w:t>
      </w:r>
      <w:proofErr w:type="gramStart"/>
      <w:r w:rsidR="005276B1" w:rsidRPr="005276B1">
        <w:rPr>
          <w:i/>
          <w:iCs/>
          <w:color w:val="333333"/>
          <w:shd w:val="clear" w:color="auto" w:fill="FFFFFF"/>
        </w:rPr>
        <w:t>,Biogenea</w:t>
      </w:r>
      <w:proofErr w:type="spellEnd"/>
      <w:proofErr w:type="gramEnd"/>
      <w:r w:rsidR="005276B1" w:rsidRPr="005276B1">
        <w:rPr>
          <w:i/>
          <w:iCs/>
          <w:color w:val="333333"/>
          <w:shd w:val="clear" w:color="auto" w:fill="FFFFFF"/>
        </w:rPr>
        <w:t xml:space="preserve"> Pharmaceuticals </w:t>
      </w:r>
      <w:proofErr w:type="spellStart"/>
      <w:r w:rsidR="005276B1" w:rsidRPr="005276B1">
        <w:rPr>
          <w:i/>
          <w:iCs/>
          <w:color w:val="333333"/>
          <w:shd w:val="clear" w:color="auto" w:fill="FFFFFF"/>
        </w:rPr>
        <w:t>Ltd,Thessaloniki</w:t>
      </w:r>
      <w:proofErr w:type="spellEnd"/>
      <w:r w:rsidR="005276B1" w:rsidRPr="005276B1">
        <w:rPr>
          <w:i/>
          <w:iCs/>
          <w:color w:val="333333"/>
          <w:shd w:val="clear" w:color="auto" w:fill="FFFFFF"/>
        </w:rPr>
        <w:t xml:space="preserve">, </w:t>
      </w:r>
      <w:r w:rsidR="005276B1">
        <w:rPr>
          <w:i/>
          <w:iCs/>
          <w:color w:val="333333"/>
          <w:shd w:val="clear" w:color="auto" w:fill="FFFFFF"/>
        </w:rPr>
        <w:t>GREECE</w:t>
      </w:r>
    </w:p>
    <w:p w:rsidR="001F1383" w:rsidRDefault="001F1383" w:rsidP="005B7D07"/>
    <w:p w:rsidR="00E37BD1" w:rsidRPr="005B7D07" w:rsidRDefault="00E37BD1" w:rsidP="005B7D07">
      <w:pPr>
        <w:rPr>
          <w:b/>
        </w:rPr>
      </w:pPr>
      <w:r w:rsidRPr="005B7D07">
        <w:rPr>
          <w:b/>
        </w:rPr>
        <w:t>Abstract</w:t>
      </w:r>
      <w:r w:rsidR="009215E3">
        <w:rPr>
          <w:b/>
        </w:rPr>
        <w:t xml:space="preserve"> </w:t>
      </w:r>
    </w:p>
    <w:p w:rsidR="005276B1" w:rsidRDefault="009707D9" w:rsidP="005276B1">
      <w:r w:rsidRPr="009707D9">
        <w:t xml:space="preserve">The existence of any elementary particle in universe requires the existence of some region of universe occupied by it. By taking the volume of this occupied region, the author will reformulate the relativistic quantum field theory using new 3-dimensional region-like idealization of elementary particles and hereinafter will call the total volume of all regions occupied by the elementary constituent particles of the quantum system the occupied volume. </w:t>
      </w:r>
      <w:proofErr w:type="spellStart"/>
      <w:r w:rsidRPr="009707D9">
        <w:t>Also</w:t>
      </w:r>
      <w:proofErr w:type="gramStart"/>
      <w:r w:rsidRPr="009707D9">
        <w:t>,we</w:t>
      </w:r>
      <w:proofErr w:type="spellEnd"/>
      <w:proofErr w:type="gramEnd"/>
      <w:r w:rsidRPr="009707D9">
        <w:t xml:space="preserve"> set of all regions of universe filled by elementary constituent particles of the quantum system the occupied path. Always any quantum system is existed at a head of its occupied path. This path is growing by mutual filling and leaving regions of universe by its elementary constituent particles. The conservation of this elementary constituent particle requires the conservation of its occupied volume during this process.</w:t>
      </w:r>
      <w:r>
        <w:t xml:space="preserve"> </w:t>
      </w:r>
      <w:r w:rsidRPr="009707D9">
        <w:t xml:space="preserve">Also in Hilbert’s representation of the quantum theory these wave functions are representing the components of the quantum state vector. The EGFR is one of the most popular targets for anticancer therapies and many drugs, such as </w:t>
      </w:r>
      <w:proofErr w:type="spellStart"/>
      <w:r w:rsidRPr="009707D9">
        <w:t>erlotinib</w:t>
      </w:r>
      <w:proofErr w:type="spellEnd"/>
      <w:r w:rsidRPr="009707D9">
        <w:t xml:space="preserve"> and </w:t>
      </w:r>
      <w:proofErr w:type="spellStart"/>
      <w:r w:rsidRPr="009707D9">
        <w:t>gefitinib</w:t>
      </w:r>
      <w:proofErr w:type="spellEnd"/>
      <w:r w:rsidRPr="009707D9">
        <w:t xml:space="preserve">, have got enormous success in clinical treatments of cancer in past decade. However, the efficacy of these agents is often limited because of the quick emergence of drug resistance. Fundamental structure researches of EGFR in recent years have generally elucidated the mechanism of drug resistance. Here, for the first time we present the </w:t>
      </w:r>
      <w:proofErr w:type="spellStart"/>
      <w:r w:rsidRPr="009707D9">
        <w:t>MicrocrylaqTM</w:t>
      </w:r>
      <w:proofErr w:type="spellEnd"/>
      <w:r w:rsidRPr="009707D9">
        <w:t xml:space="preserve"> inhibitor which reformulated the transformation Quantum Theory of the region-like quantum state of a hypothetical EGFR quantum system for the simulation of the docking effects against the T790M mutant regulator for avoiding EGFR drug resistance in cancer NSCLC treatments.</w:t>
      </w:r>
    </w:p>
    <w:p w:rsidR="00E37BD1" w:rsidRPr="005B7D07" w:rsidRDefault="00E37BD1" w:rsidP="005B7D07"/>
    <w:p w:rsidR="00E37BD1" w:rsidRPr="005B7D07" w:rsidRDefault="00E37BD1" w:rsidP="005B7D07"/>
    <w:p w:rsidR="00CE6677" w:rsidRPr="005B7D07" w:rsidRDefault="00B8710A" w:rsidP="005B7D07">
      <w:pPr>
        <w:rPr>
          <w:b/>
        </w:rPr>
      </w:pPr>
      <w:r w:rsidRPr="005B7D07">
        <w:rPr>
          <w:b/>
        </w:rPr>
        <w:t>Biography</w:t>
      </w:r>
      <w:r w:rsidR="009215E3">
        <w:rPr>
          <w:b/>
        </w:rPr>
        <w:t xml:space="preserve"> </w:t>
      </w:r>
    </w:p>
    <w:p w:rsidR="005276B1" w:rsidRPr="00337266" w:rsidRDefault="005276B1" w:rsidP="005276B1">
      <w:pPr>
        <w:rPr>
          <w:b/>
        </w:rPr>
      </w:pPr>
      <w:proofErr w:type="spellStart"/>
      <w:r w:rsidRPr="00337266">
        <w:rPr>
          <w:b/>
        </w:rPr>
        <w:t>Ioannis</w:t>
      </w:r>
      <w:proofErr w:type="spellEnd"/>
      <w:r w:rsidRPr="00337266">
        <w:rPr>
          <w:b/>
        </w:rPr>
        <w:t xml:space="preserve"> </w:t>
      </w:r>
      <w:proofErr w:type="spellStart"/>
      <w:r w:rsidRPr="00337266">
        <w:rPr>
          <w:b/>
        </w:rPr>
        <w:t>Grigoriadis</w:t>
      </w:r>
      <w:proofErr w:type="spellEnd"/>
      <w:r w:rsidRPr="00337266">
        <w:rPr>
          <w:b/>
        </w:rPr>
        <w:t xml:space="preserve"> has completed his </w:t>
      </w:r>
      <w:proofErr w:type="spellStart"/>
      <w:r w:rsidRPr="00337266">
        <w:rPr>
          <w:b/>
        </w:rPr>
        <w:t>PharmacistD</w:t>
      </w:r>
      <w:proofErr w:type="spellEnd"/>
      <w:r w:rsidRPr="00337266">
        <w:rPr>
          <w:b/>
        </w:rPr>
        <w:t xml:space="preserve"> at the age of 24 years from Aristotle University of Thessaloniki. He is the scientific director of </w:t>
      </w:r>
      <w:proofErr w:type="spellStart"/>
      <w:r w:rsidRPr="00337266">
        <w:rPr>
          <w:b/>
        </w:rPr>
        <w:t>Biogenea</w:t>
      </w:r>
      <w:proofErr w:type="spellEnd"/>
    </w:p>
    <w:p w:rsidR="005276B1" w:rsidRPr="005B7D07" w:rsidRDefault="005276B1" w:rsidP="005276B1">
      <w:pPr>
        <w:rPr>
          <w:b/>
        </w:rPr>
      </w:pPr>
      <w:r w:rsidRPr="00337266">
        <w:rPr>
          <w:b/>
        </w:rPr>
        <w:t>Pharmaceuticals Ltd, a premier biotechnology personalized cancer vaccination service organization. He has published more than 20</w:t>
      </w:r>
      <w:r>
        <w:rPr>
          <w:b/>
        </w:rPr>
        <w:t>0</w:t>
      </w:r>
      <w:r w:rsidRPr="00337266">
        <w:rPr>
          <w:b/>
        </w:rPr>
        <w:t xml:space="preserve"> papers in reputed </w:t>
      </w:r>
      <w:r>
        <w:rPr>
          <w:b/>
        </w:rPr>
        <w:t>drug designing journals.</w:t>
      </w:r>
    </w:p>
    <w:p w:rsidR="007D233A" w:rsidRDefault="007D233A" w:rsidP="005B7D07"/>
    <w:p w:rsidR="005B7D07" w:rsidRPr="005B7D07" w:rsidRDefault="000F6C4B" w:rsidP="005B7D07">
      <w:pPr>
        <w:jc w:val="right"/>
      </w:pPr>
      <w:r>
        <w:t xml:space="preserve">Email ID: </w:t>
      </w:r>
      <w:r w:rsidR="005276B1">
        <w:t>jgrigoriadis@biogenea.gr</w:t>
      </w:r>
    </w:p>
    <w:p w:rsidR="007D233A" w:rsidRDefault="007D233A" w:rsidP="005B7D07"/>
    <w:p w:rsidR="005B7D07" w:rsidRDefault="005B7D07" w:rsidP="005B7D07">
      <w:r>
        <w:t xml:space="preserve">Presenter Name: </w:t>
      </w:r>
      <w:proofErr w:type="spellStart"/>
      <w:r w:rsidR="005276B1">
        <w:t>Grigoriadis</w:t>
      </w:r>
      <w:proofErr w:type="spellEnd"/>
      <w:r w:rsidR="005276B1">
        <w:t xml:space="preserve"> J.</w:t>
      </w:r>
    </w:p>
    <w:p w:rsidR="006758A2" w:rsidRDefault="005B7D07" w:rsidP="005B7D07">
      <w:r>
        <w:t>Type of Presentation: Speaker</w:t>
      </w:r>
    </w:p>
    <w:p w:rsidR="000F6C4B" w:rsidRDefault="000F6C4B" w:rsidP="005B7D07">
      <w:r>
        <w:t>Contact Number:</w:t>
      </w:r>
      <w:r w:rsidR="00B057F9">
        <w:t xml:space="preserve"> </w:t>
      </w:r>
      <w:r w:rsidR="005276B1">
        <w:t>+30(0)6936592686</w:t>
      </w:r>
    </w:p>
    <w:p w:rsidR="000F6C4B" w:rsidRDefault="000F6C4B" w:rsidP="005B7D07"/>
    <w:p w:rsidR="000F6C4B" w:rsidRDefault="000F6C4B" w:rsidP="005B7D07"/>
    <w:p w:rsidR="000F6C4B" w:rsidRDefault="000F6C4B" w:rsidP="005B7D07"/>
    <w:p w:rsidR="000F6C4B" w:rsidRPr="005B7D07" w:rsidRDefault="000F6C4B" w:rsidP="005B7D07"/>
    <w:sectPr w:rsidR="000F6C4B" w:rsidRPr="005B7D07" w:rsidSect="00A72842">
      <w:headerReference w:type="default" r:id="rId7"/>
      <w:footerReference w:type="default" r:id="rId8"/>
      <w:pgSz w:w="12240" w:h="15840"/>
      <w:pgMar w:top="1440" w:right="1440" w:bottom="1440" w:left="1440" w:header="432"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0089" w:rsidRDefault="00A70089" w:rsidP="00BD61DA">
      <w:r>
        <w:separator/>
      </w:r>
    </w:p>
  </w:endnote>
  <w:endnote w:type="continuationSeparator" w:id="0">
    <w:p w:rsidR="00A70089" w:rsidRDefault="00A70089" w:rsidP="00BD61D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20002A87" w:usb1="80000000" w:usb2="00000008"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A1"/>
    <w:family w:val="swiss"/>
    <w:pitch w:val="variable"/>
    <w:sig w:usb0="61002A87" w:usb1="80000000" w:usb2="00000008" w:usb3="00000000" w:csb0="000101FF" w:csb1="00000000"/>
  </w:font>
  <w:font w:name="Cambria">
    <w:panose1 w:val="02040503050406030204"/>
    <w:charset w:val="A1"/>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A2" w:rsidRDefault="006758A2" w:rsidP="006758A2">
    <w:pPr>
      <w:pStyle w:val="a7"/>
      <w:jc w:val="right"/>
    </w:pPr>
    <w:r w:rsidRPr="006758A2">
      <w:t>http://3dprinting-medical.alliedacademies.com/</w:t>
    </w:r>
  </w:p>
  <w:p w:rsidR="006758A2" w:rsidRDefault="006758A2">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0089" w:rsidRDefault="00A70089" w:rsidP="00BD61DA">
      <w:r>
        <w:separator/>
      </w:r>
    </w:p>
  </w:footnote>
  <w:footnote w:type="continuationSeparator" w:id="0">
    <w:p w:rsidR="00A70089" w:rsidRDefault="00A70089" w:rsidP="00BD61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A2" w:rsidRDefault="006758A2" w:rsidP="006758A2">
    <w:pPr>
      <w:pStyle w:val="a6"/>
      <w:jc w:val="right"/>
      <w:rPr>
        <w:sz w:val="30"/>
        <w:szCs w:val="30"/>
      </w:rPr>
    </w:pPr>
    <w:r w:rsidRPr="006758A2">
      <w:rPr>
        <w:sz w:val="30"/>
        <w:szCs w:val="30"/>
      </w:rPr>
      <w:t>3D Printing and Medicine Annual Congress</w:t>
    </w:r>
  </w:p>
  <w:p w:rsidR="006758A2" w:rsidRPr="006758A2" w:rsidRDefault="006758A2" w:rsidP="006758A2">
    <w:pPr>
      <w:pStyle w:val="a6"/>
      <w:jc w:val="right"/>
      <w:rPr>
        <w:sz w:val="20"/>
        <w:szCs w:val="20"/>
      </w:rPr>
    </w:pPr>
    <w:r w:rsidRPr="006758A2">
      <w:rPr>
        <w:sz w:val="20"/>
        <w:szCs w:val="20"/>
      </w:rPr>
      <w:t>Las Vegas, Nevada, USA | October 5-6, 2017</w:t>
    </w:r>
  </w:p>
  <w:p w:rsidR="00BD61DA" w:rsidRPr="00BD61DA" w:rsidRDefault="00BD61DA">
    <w:pPr>
      <w:pStyle w:val="a6"/>
      <w:rPr>
        <w:lang w:val="en-I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D605F8"/>
    <w:rsid w:val="0002392A"/>
    <w:rsid w:val="00074C9C"/>
    <w:rsid w:val="000D6718"/>
    <w:rsid w:val="000F6C4B"/>
    <w:rsid w:val="001B06AE"/>
    <w:rsid w:val="001F1383"/>
    <w:rsid w:val="0023795B"/>
    <w:rsid w:val="00265E72"/>
    <w:rsid w:val="002C359D"/>
    <w:rsid w:val="002C3D9B"/>
    <w:rsid w:val="003057DC"/>
    <w:rsid w:val="0031455A"/>
    <w:rsid w:val="00363668"/>
    <w:rsid w:val="00384441"/>
    <w:rsid w:val="003A3C5A"/>
    <w:rsid w:val="003B78DC"/>
    <w:rsid w:val="00437503"/>
    <w:rsid w:val="00441F91"/>
    <w:rsid w:val="004D7813"/>
    <w:rsid w:val="004E62DD"/>
    <w:rsid w:val="004F0441"/>
    <w:rsid w:val="005276B1"/>
    <w:rsid w:val="005B4B32"/>
    <w:rsid w:val="005B7D07"/>
    <w:rsid w:val="00654259"/>
    <w:rsid w:val="006758A2"/>
    <w:rsid w:val="007341F9"/>
    <w:rsid w:val="0078229D"/>
    <w:rsid w:val="007B0D32"/>
    <w:rsid w:val="007D00E7"/>
    <w:rsid w:val="007D233A"/>
    <w:rsid w:val="007D5AD0"/>
    <w:rsid w:val="007D65C7"/>
    <w:rsid w:val="0080430B"/>
    <w:rsid w:val="008747F9"/>
    <w:rsid w:val="008E2F78"/>
    <w:rsid w:val="008E737B"/>
    <w:rsid w:val="009101F0"/>
    <w:rsid w:val="00912F54"/>
    <w:rsid w:val="009215E3"/>
    <w:rsid w:val="009707D9"/>
    <w:rsid w:val="009C4972"/>
    <w:rsid w:val="009E52D9"/>
    <w:rsid w:val="00A4183E"/>
    <w:rsid w:val="00A50C1E"/>
    <w:rsid w:val="00A67093"/>
    <w:rsid w:val="00A70089"/>
    <w:rsid w:val="00A72842"/>
    <w:rsid w:val="00AA5A30"/>
    <w:rsid w:val="00AC5543"/>
    <w:rsid w:val="00AF61EB"/>
    <w:rsid w:val="00B03DB8"/>
    <w:rsid w:val="00B057F9"/>
    <w:rsid w:val="00B17C38"/>
    <w:rsid w:val="00B44878"/>
    <w:rsid w:val="00B8710A"/>
    <w:rsid w:val="00BA2068"/>
    <w:rsid w:val="00BA6511"/>
    <w:rsid w:val="00BD61DA"/>
    <w:rsid w:val="00C07C5B"/>
    <w:rsid w:val="00C578FF"/>
    <w:rsid w:val="00C828BF"/>
    <w:rsid w:val="00CE6677"/>
    <w:rsid w:val="00D054D8"/>
    <w:rsid w:val="00D605F8"/>
    <w:rsid w:val="00D734FE"/>
    <w:rsid w:val="00D841B1"/>
    <w:rsid w:val="00DC433A"/>
    <w:rsid w:val="00E37BD1"/>
    <w:rsid w:val="00E63452"/>
    <w:rsid w:val="00ED2B89"/>
    <w:rsid w:val="00F26034"/>
    <w:rsid w:val="00F848F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A30"/>
    <w:rPr>
      <w:rFonts w:ascii="Times New Roman" w:eastAsia="Batang" w:hAnsi="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paragraph" w:styleId="a4">
    <w:name w:val="Balloon Text"/>
    <w:basedOn w:val="a"/>
    <w:link w:val="Char"/>
    <w:uiPriority w:val="99"/>
    <w:semiHidden/>
    <w:unhideWhenUsed/>
    <w:rsid w:val="00AF61EB"/>
    <w:rPr>
      <w:rFonts w:ascii="Tahoma" w:hAnsi="Tahoma" w:cs="Tahoma"/>
      <w:sz w:val="16"/>
      <w:szCs w:val="16"/>
    </w:rPr>
  </w:style>
  <w:style w:type="character" w:customStyle="1" w:styleId="Char">
    <w:name w:val="Κείμενο πλαισίου Char"/>
    <w:basedOn w:val="a0"/>
    <w:link w:val="a4"/>
    <w:uiPriority w:val="99"/>
    <w:semiHidden/>
    <w:rsid w:val="00AF61EB"/>
    <w:rPr>
      <w:rFonts w:ascii="Tahoma" w:eastAsia="Batang" w:hAnsi="Tahoma" w:cs="Tahoma"/>
      <w:sz w:val="16"/>
      <w:szCs w:val="16"/>
      <w:lang w:eastAsia="ko-KR"/>
    </w:rPr>
  </w:style>
  <w:style w:type="paragraph" w:styleId="a5">
    <w:name w:val="caption"/>
    <w:basedOn w:val="a"/>
    <w:next w:val="a"/>
    <w:uiPriority w:val="35"/>
    <w:unhideWhenUsed/>
    <w:qFormat/>
    <w:rsid w:val="00AF61EB"/>
    <w:pPr>
      <w:spacing w:after="200"/>
    </w:pPr>
    <w:rPr>
      <w:b/>
      <w:bCs/>
      <w:color w:val="4F81BD"/>
      <w:sz w:val="18"/>
      <w:szCs w:val="18"/>
    </w:rPr>
  </w:style>
  <w:style w:type="paragraph" w:styleId="a6">
    <w:name w:val="header"/>
    <w:basedOn w:val="a"/>
    <w:link w:val="Char0"/>
    <w:uiPriority w:val="99"/>
    <w:unhideWhenUsed/>
    <w:rsid w:val="00BD61DA"/>
    <w:pPr>
      <w:tabs>
        <w:tab w:val="center" w:pos="4513"/>
        <w:tab w:val="right" w:pos="9026"/>
      </w:tabs>
    </w:pPr>
  </w:style>
  <w:style w:type="character" w:customStyle="1" w:styleId="Char0">
    <w:name w:val="Κεφαλίδα Char"/>
    <w:basedOn w:val="a0"/>
    <w:link w:val="a6"/>
    <w:uiPriority w:val="99"/>
    <w:rsid w:val="00BD61DA"/>
    <w:rPr>
      <w:rFonts w:ascii="Times New Roman" w:eastAsia="Batang" w:hAnsi="Times New Roman"/>
      <w:sz w:val="24"/>
      <w:szCs w:val="24"/>
      <w:lang w:eastAsia="ko-KR"/>
    </w:rPr>
  </w:style>
  <w:style w:type="paragraph" w:styleId="a7">
    <w:name w:val="footer"/>
    <w:basedOn w:val="a"/>
    <w:link w:val="Char1"/>
    <w:uiPriority w:val="99"/>
    <w:unhideWhenUsed/>
    <w:rsid w:val="00BD61DA"/>
    <w:pPr>
      <w:tabs>
        <w:tab w:val="center" w:pos="4513"/>
        <w:tab w:val="right" w:pos="9026"/>
      </w:tabs>
    </w:pPr>
  </w:style>
  <w:style w:type="character" w:customStyle="1" w:styleId="Char1">
    <w:name w:val="Υποσέλιδο Char"/>
    <w:basedOn w:val="a0"/>
    <w:link w:val="a7"/>
    <w:uiPriority w:val="99"/>
    <w:rsid w:val="00BD61DA"/>
    <w:rPr>
      <w:rFonts w:ascii="Times New Roman" w:eastAsia="Batang" w:hAnsi="Times New Roman"/>
      <w:sz w:val="24"/>
      <w:szCs w:val="24"/>
      <w:lang w:eastAsia="ko-KR"/>
    </w:rPr>
  </w:style>
  <w:style w:type="character" w:styleId="-">
    <w:name w:val="Hyperlink"/>
    <w:basedOn w:val="a0"/>
    <w:uiPriority w:val="99"/>
    <w:unhideWhenUsed/>
    <w:rsid w:val="00A7284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94456946">
      <w:bodyDiv w:val="1"/>
      <w:marLeft w:val="0"/>
      <w:marRight w:val="0"/>
      <w:marTop w:val="0"/>
      <w:marBottom w:val="0"/>
      <w:divBdr>
        <w:top w:val="none" w:sz="0" w:space="0" w:color="auto"/>
        <w:left w:val="none" w:sz="0" w:space="0" w:color="auto"/>
        <w:bottom w:val="none" w:sz="0" w:space="0" w:color="auto"/>
        <w:right w:val="none" w:sz="0" w:space="0" w:color="auto"/>
      </w:divBdr>
    </w:div>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942AD8-3271-4833-A016-FC91BBF17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427</Words>
  <Characters>2306</Characters>
  <Application>Microsoft Office Word</Application>
  <DocSecurity>0</DocSecurity>
  <Lines>19</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cellgenea</cp:lastModifiedBy>
  <cp:revision>2</cp:revision>
  <dcterms:created xsi:type="dcterms:W3CDTF">2018-10-20T10:53:00Z</dcterms:created>
  <dcterms:modified xsi:type="dcterms:W3CDTF">2018-10-20T10:53:00Z</dcterms:modified>
</cp:coreProperties>
</file>