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4FF0" w:rsidRDefault="00BF38CF" w:rsidP="00A44FF0">
      <w:pPr>
        <w:pStyle w:val="1"/>
        <w:shd w:val="clear" w:color="auto" w:fill="FFFFFF"/>
        <w:spacing w:before="0" w:line="405" w:lineRule="atLeast"/>
        <w:rPr>
          <w:rFonts w:ascii="Helvetica" w:eastAsia="굴림" w:hAnsi="Helvetica" w:cs="굴림"/>
          <w:color w:val="222222"/>
          <w:sz w:val="35"/>
          <w:szCs w:val="35"/>
        </w:rPr>
      </w:pPr>
      <w:r>
        <w:rPr>
          <w:color w:val="337AB7"/>
        </w:rPr>
        <w:t xml:space="preserve">Study of Thermal Properties of </w:t>
      </w:r>
      <w:proofErr w:type="gramStart"/>
      <w:r>
        <w:rPr>
          <w:color w:val="337AB7"/>
        </w:rPr>
        <w:t>Poly(</w:t>
      </w:r>
      <w:proofErr w:type="spellStart"/>
      <w:proofErr w:type="gramEnd"/>
      <w:r>
        <w:rPr>
          <w:color w:val="337AB7"/>
        </w:rPr>
        <w:t>phenylene</w:t>
      </w:r>
      <w:proofErr w:type="spellEnd"/>
      <w:r>
        <w:rPr>
          <w:color w:val="337AB7"/>
        </w:rPr>
        <w:t xml:space="preserve"> sulfide)/Multi-Walled Carbon Nanotubes/Aluminum Nitride Composite.</w:t>
      </w:r>
    </w:p>
    <w:p w:rsidR="005973B9" w:rsidRDefault="007305EA" w:rsidP="005973B9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Min Goo </w:t>
      </w:r>
      <w:proofErr w:type="spellStart"/>
      <w:r>
        <w:rPr>
          <w:rFonts w:ascii="Arial"/>
        </w:rPr>
        <w:t>Jee</w:t>
      </w:r>
      <w:proofErr w:type="spellEnd"/>
      <w:r w:rsidR="00B6690A">
        <w:rPr>
          <w:rFonts w:ascii="Arial"/>
        </w:rPr>
        <w:t xml:space="preserve">, </w:t>
      </w:r>
      <w:r>
        <w:rPr>
          <w:rFonts w:asciiTheme="minorEastAsia" w:eastAsiaTheme="minorEastAsia" w:hAnsiTheme="minorEastAsia" w:hint="eastAsia"/>
          <w:lang w:eastAsia="ko-KR"/>
        </w:rPr>
        <w:t>master</w:t>
      </w:r>
      <w:r w:rsidR="00DA683F">
        <w:rPr>
          <w:rFonts w:asciiTheme="minorEastAsia" w:eastAsiaTheme="minorEastAsia" w:hAnsiTheme="minorEastAsia"/>
          <w:lang w:eastAsia="ko-KR"/>
        </w:rPr>
        <w:t xml:space="preserve"> course</w:t>
      </w:r>
      <w:r w:rsidR="00B6690A">
        <w:rPr>
          <w:rFonts w:ascii="Arial"/>
        </w:rPr>
        <w:t>, Seoul National University, KOREA</w:t>
      </w: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BE249A" w:rsidRDefault="00BE249A" w:rsidP="00BE249A">
      <w:pPr>
        <w:pStyle w:val="3"/>
        <w:spacing w:before="147"/>
        <w:jc w:val="both"/>
        <w:rPr>
          <w:color w:val="BF5A14"/>
        </w:rPr>
      </w:pPr>
    </w:p>
    <w:p w:rsidR="00AE3E37" w:rsidRDefault="00A9710C" w:rsidP="00BE249A">
      <w:pPr>
        <w:pStyle w:val="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:rsidR="00BE249A" w:rsidRDefault="00BE249A" w:rsidP="00BE249A">
      <w:pPr>
        <w:pStyle w:val="a3"/>
        <w:jc w:val="both"/>
      </w:pPr>
    </w:p>
    <w:p w:rsidR="00BE249A" w:rsidRDefault="00BE249A" w:rsidP="00BE249A">
      <w:pPr>
        <w:pStyle w:val="a3"/>
        <w:ind w:leftChars="50" w:left="110"/>
        <w:jc w:val="both"/>
      </w:pPr>
      <w:r>
        <w:t>T</w:t>
      </w:r>
      <w:r w:rsidRPr="00BE249A">
        <w:t>he PPS/MWCNTs/</w:t>
      </w:r>
      <w:proofErr w:type="spellStart"/>
      <w:r w:rsidRPr="00BE249A">
        <w:t>AlN</w:t>
      </w:r>
      <w:proofErr w:type="spellEnd"/>
      <w:r w:rsidRPr="00BE249A">
        <w:t xml:space="preserve"> composite was prepared with </w:t>
      </w:r>
      <w:proofErr w:type="gramStart"/>
      <w:r w:rsidRPr="00BE249A">
        <w:t>poly(</w:t>
      </w:r>
      <w:proofErr w:type="spellStart"/>
      <w:proofErr w:type="gramEnd"/>
      <w:r w:rsidRPr="00BE249A">
        <w:t>phenylene</w:t>
      </w:r>
      <w:proofErr w:type="spellEnd"/>
      <w:r w:rsidRPr="00BE249A">
        <w:t xml:space="preserve"> sulfide) (PPS), covalent functionalized multi-walled carbon nanotubes (</w:t>
      </w:r>
      <w:proofErr w:type="spellStart"/>
      <w:r w:rsidRPr="00BE249A">
        <w:t>fMWCNTs</w:t>
      </w:r>
      <w:proofErr w:type="spellEnd"/>
      <w:r w:rsidRPr="00BE249A">
        <w:t>), and aluminum nitride (</w:t>
      </w:r>
      <w:proofErr w:type="spellStart"/>
      <w:r w:rsidRPr="00BE249A">
        <w:t>AlN</w:t>
      </w:r>
      <w:proofErr w:type="spellEnd"/>
      <w:r w:rsidRPr="00BE249A">
        <w:t xml:space="preserve">) via melt-blending techniques. The </w:t>
      </w:r>
      <w:proofErr w:type="spellStart"/>
      <w:r w:rsidRPr="00BE249A">
        <w:t>AlN</w:t>
      </w:r>
      <w:proofErr w:type="spellEnd"/>
      <w:r w:rsidRPr="00BE249A">
        <w:t xml:space="preserve"> is a non-oxidizing ceramic material having the highest thermal conductivity among the ceramic materials. </w:t>
      </w:r>
      <w:r w:rsidR="00BF38CF">
        <w:t>A</w:t>
      </w:r>
      <w:r w:rsidRPr="00BE249A">
        <w:t xml:space="preserve"> </w:t>
      </w:r>
      <w:proofErr w:type="spellStart"/>
      <w:r w:rsidRPr="00BE249A">
        <w:t>silane</w:t>
      </w:r>
      <w:proofErr w:type="spellEnd"/>
      <w:r w:rsidRPr="00BE249A">
        <w:t xml:space="preserve"> coupling agent was used </w:t>
      </w:r>
      <w:r w:rsidR="00BF38CF">
        <w:t xml:space="preserve">to introduce the functional groups on the surface of the AIN, </w:t>
      </w:r>
      <w:r w:rsidRPr="00BE249A">
        <w:t xml:space="preserve">as it is able to graft with the functional groups on the covalent functionalized MWCNTs. The </w:t>
      </w:r>
      <w:proofErr w:type="spellStart"/>
      <w:r w:rsidRPr="00BE249A">
        <w:t>silanization</w:t>
      </w:r>
      <w:proofErr w:type="spellEnd"/>
      <w:r w:rsidRPr="00BE249A">
        <w:t xml:space="preserve"> reaction of the </w:t>
      </w:r>
      <w:proofErr w:type="spellStart"/>
      <w:r w:rsidRPr="00BE249A">
        <w:t>AlN</w:t>
      </w:r>
      <w:proofErr w:type="spellEnd"/>
      <w:r w:rsidRPr="00BE249A">
        <w:t xml:space="preserve"> was </w:t>
      </w:r>
      <w:r w:rsidR="00BF38CF">
        <w:t>characterized</w:t>
      </w:r>
      <w:r w:rsidRPr="00BE249A">
        <w:t xml:space="preserve"> qualitatively and quantitatively by FT-IR (Fourier Transform Infrared Spectroscopy), and XPS (X-ray Photoelectron Spectroscopy). The grafting reaction of the </w:t>
      </w:r>
      <w:proofErr w:type="spellStart"/>
      <w:r w:rsidRPr="00BE249A">
        <w:t>AlN</w:t>
      </w:r>
      <w:proofErr w:type="spellEnd"/>
      <w:r w:rsidRPr="00BE249A">
        <w:t xml:space="preserve"> particles on the MWCNTs was </w:t>
      </w:r>
      <w:r w:rsidR="00BF38CF">
        <w:t>observed</w:t>
      </w:r>
      <w:r w:rsidRPr="00BE249A">
        <w:t xml:space="preserve"> using UV–Vis (Ultraviolet-Visible Spectroscopy), FE-SEM (Field-Emission Scanning Electron Microscopy) and FE-TEM (Field-Emission Transmission Electron Microscopy) images. The grafting reaction was accomplished by observing the change of the transmittance, the morphology of the </w:t>
      </w:r>
      <w:proofErr w:type="spellStart"/>
      <w:r w:rsidRPr="00BE249A">
        <w:t>AlN</w:t>
      </w:r>
      <w:proofErr w:type="spellEnd"/>
      <w:r w:rsidRPr="00BE249A">
        <w:t xml:space="preserve"> particle bonded to the MWCNTs. For the morphological changes of the fractured surface of the PPS/MWCNTs/</w:t>
      </w:r>
      <w:proofErr w:type="spellStart"/>
      <w:r w:rsidRPr="00BE249A">
        <w:t>AlN</w:t>
      </w:r>
      <w:proofErr w:type="spellEnd"/>
      <w:r w:rsidRPr="00BE249A">
        <w:t xml:space="preserve"> composites by FE-SEM, the hybrid filler was homogeneously dispersed on the PPS matrix when the </w:t>
      </w:r>
      <w:proofErr w:type="spellStart"/>
      <w:r w:rsidRPr="00BE249A">
        <w:t>AlN</w:t>
      </w:r>
      <w:proofErr w:type="spellEnd"/>
      <w:r w:rsidRPr="00BE249A">
        <w:t xml:space="preserve"> particle was grafted on the MWCNTs. The homogeneous distribution of the hybrid filler acts as a heat transfer path, which led the </w:t>
      </w:r>
      <w:r w:rsidR="00BF38CF">
        <w:t>improved</w:t>
      </w:r>
      <w:r w:rsidRPr="00BE249A">
        <w:t xml:space="preserve"> thermal properties, such as thermal conductivity, thermal resistance, and melting temperature than those of not grafted MWCNTs. </w:t>
      </w:r>
      <w:r w:rsidR="00A9710C">
        <w:br w:type="column"/>
      </w:r>
    </w:p>
    <w:p w:rsidR="00BE249A" w:rsidRDefault="00BE249A" w:rsidP="00BE249A">
      <w:pPr>
        <w:pStyle w:val="a3"/>
        <w:ind w:leftChars="50" w:left="110"/>
        <w:jc w:val="both"/>
      </w:pPr>
    </w:p>
    <w:p w:rsidR="00AE3E37" w:rsidRDefault="00A9710C" w:rsidP="00BE249A">
      <w:pPr>
        <w:pStyle w:val="a3"/>
        <w:ind w:leftChars="50" w:left="110"/>
        <w:jc w:val="both"/>
      </w:pPr>
      <w:r w:rsidRPr="00BE249A">
        <w:rPr>
          <w:rFonts w:ascii="Arial" w:hAnsi="Arial" w:cs="Arial"/>
          <w:b/>
          <w:color w:val="BF5A14"/>
          <w:sz w:val="20"/>
          <w:szCs w:val="20"/>
        </w:rPr>
        <w:t>Image</w:t>
      </w:r>
    </w:p>
    <w:p w:rsidR="001F6DED" w:rsidRPr="00CF0F4E" w:rsidRDefault="00A44FF0" w:rsidP="00CF0F4E">
      <w:pPr>
        <w:pStyle w:val="a3"/>
        <w:spacing w:before="2"/>
        <w:rPr>
          <w:rFonts w:ascii="Arial" w:eastAsiaTheme="minorEastAsia"/>
          <w:b/>
          <w:sz w:val="16"/>
          <w:lang w:eastAsia="ko-KR"/>
        </w:rPr>
      </w:pPr>
      <w:r>
        <w:rPr>
          <w:noProof/>
          <w:lang w:eastAsia="ko-KR"/>
        </w:rPr>
        <w:drawing>
          <wp:inline distT="0" distB="0" distL="0" distR="0" wp14:anchorId="55C2A264" wp14:editId="26DCAE85">
            <wp:extent cx="3228010" cy="2349500"/>
            <wp:effectExtent l="19050" t="19050" r="10795" b="1270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57945" cy="237128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AE3E37" w:rsidRPr="008756E6" w:rsidRDefault="00AE3E37" w:rsidP="008756E6">
      <w:pPr>
        <w:tabs>
          <w:tab w:val="left" w:pos="384"/>
        </w:tabs>
        <w:ind w:right="117"/>
        <w:rPr>
          <w:lang w:eastAsia="ko-KR"/>
        </w:rPr>
      </w:pPr>
    </w:p>
    <w:p w:rsidR="00AE3E37" w:rsidRDefault="008756E6">
      <w:pPr>
        <w:spacing w:line="200" w:lineRule="exact"/>
        <w:jc w:val="both"/>
        <w:rPr>
          <w:rFonts w:ascii="Calibri" w:hAnsi="Calibri"/>
          <w:lang w:eastAsia="ko-KR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  <w:lang w:eastAsia="ko-KR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  <w:lang w:eastAsia="ko-KR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ko-K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EBC1F2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7305EA">
        <w:rPr>
          <w:noProof/>
          <w:lang w:eastAsia="ko-KR"/>
        </w:rPr>
        <w:drawing>
          <wp:inline distT="0" distB="0" distL="0" distR="0">
            <wp:extent cx="469900" cy="609600"/>
            <wp:effectExtent l="0" t="0" r="635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증명사진 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475" cy="614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D0BDB">
        <w:rPr>
          <w:noProof/>
        </w:rPr>
        <w:t xml:space="preserve">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:rsidR="00AE3E37" w:rsidRDefault="007305EA" w:rsidP="00CA6517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Theme="minorEastAsia" w:eastAsiaTheme="minorEastAsia" w:hAnsiTheme="minorEastAsia"/>
          <w:sz w:val="14"/>
          <w:lang w:eastAsia="ko-KR"/>
        </w:rPr>
        <w:t xml:space="preserve">Min Goo </w:t>
      </w:r>
      <w:proofErr w:type="spellStart"/>
      <w:r>
        <w:rPr>
          <w:rFonts w:asciiTheme="minorEastAsia" w:eastAsiaTheme="minorEastAsia" w:hAnsiTheme="minorEastAsia"/>
          <w:sz w:val="14"/>
          <w:lang w:eastAsia="ko-KR"/>
        </w:rPr>
        <w:t>Jee</w:t>
      </w:r>
      <w:proofErr w:type="spellEnd"/>
      <w:r>
        <w:rPr>
          <w:rFonts w:asciiTheme="minorEastAsia" w:eastAsiaTheme="minorEastAsia" w:hAnsiTheme="minorEastAsia"/>
          <w:sz w:val="14"/>
          <w:lang w:eastAsia="ko-KR"/>
        </w:rPr>
        <w:t xml:space="preserve"> </w:t>
      </w:r>
      <w:r w:rsidR="00CA6517">
        <w:rPr>
          <w:rFonts w:ascii="Arial"/>
          <w:sz w:val="14"/>
        </w:rPr>
        <w:t xml:space="preserve">graduated from </w:t>
      </w:r>
      <w:proofErr w:type="spellStart"/>
      <w:r>
        <w:rPr>
          <w:rFonts w:ascii="Arial"/>
          <w:sz w:val="14"/>
        </w:rPr>
        <w:t>Kyungpook</w:t>
      </w:r>
      <w:proofErr w:type="spellEnd"/>
      <w:r w:rsidR="00CA6517">
        <w:rPr>
          <w:rFonts w:ascii="Arial"/>
          <w:sz w:val="14"/>
        </w:rPr>
        <w:t xml:space="preserve"> National University in 20</w:t>
      </w:r>
      <w:r>
        <w:rPr>
          <w:rFonts w:ascii="Arial"/>
          <w:sz w:val="14"/>
        </w:rPr>
        <w:t>17</w:t>
      </w:r>
      <w:r w:rsidR="00CA6517" w:rsidRPr="00CA6517">
        <w:rPr>
          <w:rFonts w:ascii="Arial"/>
          <w:sz w:val="14"/>
        </w:rPr>
        <w:t xml:space="preserve">. </w:t>
      </w:r>
      <w:r w:rsidR="00CA6517">
        <w:rPr>
          <w:rFonts w:ascii="Arial"/>
          <w:sz w:val="14"/>
        </w:rPr>
        <w:t xml:space="preserve">He </w:t>
      </w:r>
      <w:r>
        <w:rPr>
          <w:rFonts w:ascii="Arial"/>
          <w:sz w:val="14"/>
        </w:rPr>
        <w:t xml:space="preserve">is master course student </w:t>
      </w:r>
      <w:r w:rsidR="00CA6517">
        <w:rPr>
          <w:rFonts w:ascii="Arial"/>
          <w:sz w:val="14"/>
        </w:rPr>
        <w:t xml:space="preserve">of </w:t>
      </w:r>
      <w:bookmarkStart w:id="0" w:name="_GoBack"/>
      <w:r w:rsidR="00CA6517" w:rsidRPr="00CA6517">
        <w:rPr>
          <w:rFonts w:ascii="Arial"/>
          <w:sz w:val="14"/>
        </w:rPr>
        <w:t xml:space="preserve">Department of </w:t>
      </w:r>
      <w:proofErr w:type="spellStart"/>
      <w:r w:rsidR="00CA6517" w:rsidRPr="00CA6517">
        <w:rPr>
          <w:rFonts w:ascii="Arial"/>
          <w:sz w:val="14"/>
        </w:rPr>
        <w:t>biosystems</w:t>
      </w:r>
      <w:proofErr w:type="spellEnd"/>
      <w:r w:rsidR="00CA6517" w:rsidRPr="00CA6517">
        <w:rPr>
          <w:rFonts w:ascii="Arial"/>
          <w:sz w:val="14"/>
        </w:rPr>
        <w:t xml:space="preserve"> and biomaterials science and engi</w:t>
      </w:r>
      <w:r w:rsidR="00031AA1">
        <w:rPr>
          <w:rFonts w:ascii="Arial"/>
          <w:sz w:val="14"/>
        </w:rPr>
        <w:t>neer</w:t>
      </w:r>
      <w:r>
        <w:rPr>
          <w:rFonts w:ascii="Arial"/>
          <w:sz w:val="14"/>
        </w:rPr>
        <w:t>ing</w:t>
      </w:r>
      <w:bookmarkEnd w:id="0"/>
      <w:r>
        <w:rPr>
          <w:rFonts w:ascii="Arial"/>
          <w:sz w:val="14"/>
        </w:rPr>
        <w:t>, Seoul National University.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7305EA" w:rsidRPr="001B790D">
          <w:rPr>
            <w:rStyle w:val="a8"/>
            <w:rFonts w:ascii="Arial" w:eastAsiaTheme="minorEastAsia"/>
            <w:sz w:val="14"/>
            <w:lang w:eastAsia="ko-KR"/>
          </w:rPr>
          <w:t>aaajmg@snu.ac.kr</w:t>
        </w:r>
      </w:hyperlink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ko-KR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FA346F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2D49" w:rsidRDefault="00ED2D49">
      <w:r>
        <w:separator/>
      </w:r>
    </w:p>
  </w:endnote>
  <w:endnote w:type="continuationSeparator" w:id="0">
    <w:p w:rsidR="00ED2D49" w:rsidRDefault="00ED2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9873F55" wp14:editId="649584CE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873F5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714C660" wp14:editId="530B2E2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714C660" id="Text Box 2" o:spid="_x0000_s1029" type="#_x0000_t202" style="position:absolute;margin-left:252.1pt;margin-top:799.05pt;width:91.9pt;height:24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EF6BA33" wp14:editId="0A523888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EF6BA33" id="Text Box 1" o:spid="_x0000_s1030" type="#_x0000_t202" style="position:absolute;margin-left:468.9pt;margin-top:798.8pt;width:91.4pt;height:26.0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2D49" w:rsidRDefault="00ED2D49">
      <w:r>
        <w:separator/>
      </w:r>
    </w:p>
  </w:footnote>
  <w:footnote w:type="continuationSeparator" w:id="0">
    <w:p w:rsidR="00ED2D49" w:rsidRDefault="00ED2D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17F1F951" wp14:editId="38F651E6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F1F95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5CB0A43E" wp14:editId="7F99C77F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CB0A43E" id="Text Box 4" o:spid="_x0000_s1027" type="#_x0000_t202" style="position:absolute;margin-left:35pt;margin-top:48.3pt;width:515.95pt;height:40.1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0804FE5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309D7"/>
    <w:rsid w:val="00031AA1"/>
    <w:rsid w:val="00096876"/>
    <w:rsid w:val="000A42A4"/>
    <w:rsid w:val="000E2911"/>
    <w:rsid w:val="001263DF"/>
    <w:rsid w:val="001F6DED"/>
    <w:rsid w:val="002455EC"/>
    <w:rsid w:val="00292ED9"/>
    <w:rsid w:val="002D0BDB"/>
    <w:rsid w:val="002D501C"/>
    <w:rsid w:val="00351BBE"/>
    <w:rsid w:val="00404E5B"/>
    <w:rsid w:val="00414F7B"/>
    <w:rsid w:val="004355DC"/>
    <w:rsid w:val="004749B4"/>
    <w:rsid w:val="00494130"/>
    <w:rsid w:val="004C4633"/>
    <w:rsid w:val="004F3523"/>
    <w:rsid w:val="005973B9"/>
    <w:rsid w:val="005B3A56"/>
    <w:rsid w:val="005D44FC"/>
    <w:rsid w:val="005D593B"/>
    <w:rsid w:val="006060CE"/>
    <w:rsid w:val="0063497F"/>
    <w:rsid w:val="007305EA"/>
    <w:rsid w:val="007C35D9"/>
    <w:rsid w:val="007E6622"/>
    <w:rsid w:val="00873DF0"/>
    <w:rsid w:val="008756E6"/>
    <w:rsid w:val="008A08B6"/>
    <w:rsid w:val="009B2D44"/>
    <w:rsid w:val="009F6FD2"/>
    <w:rsid w:val="00A005D1"/>
    <w:rsid w:val="00A07E82"/>
    <w:rsid w:val="00A44FF0"/>
    <w:rsid w:val="00A9710C"/>
    <w:rsid w:val="00AE3E37"/>
    <w:rsid w:val="00AF3D47"/>
    <w:rsid w:val="00B21A57"/>
    <w:rsid w:val="00B6690A"/>
    <w:rsid w:val="00BC0C23"/>
    <w:rsid w:val="00BD4463"/>
    <w:rsid w:val="00BE249A"/>
    <w:rsid w:val="00BF38CF"/>
    <w:rsid w:val="00C33602"/>
    <w:rsid w:val="00CA6517"/>
    <w:rsid w:val="00CA7215"/>
    <w:rsid w:val="00CD6F55"/>
    <w:rsid w:val="00CF0F4E"/>
    <w:rsid w:val="00DA392A"/>
    <w:rsid w:val="00DA683F"/>
    <w:rsid w:val="00DE3104"/>
    <w:rsid w:val="00E26B10"/>
    <w:rsid w:val="00EB3B59"/>
    <w:rsid w:val="00ED18B3"/>
    <w:rsid w:val="00ED2D49"/>
    <w:rsid w:val="00F72EEA"/>
    <w:rsid w:val="00F84CAE"/>
    <w:rsid w:val="00FC55FC"/>
    <w:rsid w:val="00FD0A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3283C"/>
  <w15:docId w15:val="{3CF46748-7DE4-41BC-B6F9-88B172883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4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4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3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aajmg@snu.ac.kr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JMG</cp:lastModifiedBy>
  <cp:revision>4</cp:revision>
  <dcterms:created xsi:type="dcterms:W3CDTF">2017-09-25T08:35:00Z</dcterms:created>
  <dcterms:modified xsi:type="dcterms:W3CDTF">2017-09-25T09:13:00Z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