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1611D9" w:rsidP="009E0736">
      <w:pPr>
        <w:pStyle w:val="Heading1"/>
        <w:spacing w:before="170"/>
        <w:ind w:left="0"/>
      </w:pPr>
      <w:r w:rsidRPr="001611D9">
        <w:rPr>
          <w:color w:val="337AB7"/>
          <w:vertAlign w:val="superscript"/>
        </w:rPr>
        <w:t>13</w:t>
      </w:r>
      <w:r>
        <w:rPr>
          <w:color w:val="337AB7"/>
        </w:rPr>
        <w:t>C labeling</w:t>
      </w:r>
      <w:r w:rsidR="004E3D65">
        <w:rPr>
          <w:color w:val="337AB7"/>
        </w:rPr>
        <w:t xml:space="preserve"> gives insight into </w:t>
      </w:r>
      <w:r w:rsidR="009E0736">
        <w:rPr>
          <w:color w:val="337AB7"/>
        </w:rPr>
        <w:t xml:space="preserve">contribution of PHB precursors in </w:t>
      </w:r>
      <w:r w:rsidR="009E0736" w:rsidRPr="009E0736">
        <w:rPr>
          <w:i/>
          <w:color w:val="337AB7"/>
        </w:rPr>
        <w:t>Synechocystis</w:t>
      </w:r>
      <w:r w:rsidR="009E0736">
        <w:rPr>
          <w:color w:val="337AB7"/>
        </w:rPr>
        <w:t xml:space="preserve"> sp. PCC 6803</w:t>
      </w:r>
    </w:p>
    <w:p w:rsidR="009960FA" w:rsidRPr="004312AF" w:rsidRDefault="009960FA" w:rsidP="009E0736">
      <w:pPr>
        <w:pStyle w:val="BodyText"/>
        <w:spacing w:before="73" w:line="198" w:lineRule="exact"/>
        <w:ind w:right="5987"/>
        <w:rPr>
          <w:rFonts w:ascii="Arial"/>
        </w:rPr>
      </w:pPr>
      <w:r w:rsidRPr="004312AF">
        <w:rPr>
          <w:rFonts w:ascii="Arial"/>
        </w:rPr>
        <w:t>Vaishali Dutt, ICGEB, India</w:t>
      </w:r>
    </w:p>
    <w:p w:rsidR="009960FA" w:rsidRPr="004312AF" w:rsidRDefault="009960FA" w:rsidP="009E0736">
      <w:pPr>
        <w:pStyle w:val="BodyText"/>
        <w:spacing w:before="73" w:line="198" w:lineRule="exact"/>
        <w:ind w:right="5987"/>
        <w:rPr>
          <w:rFonts w:ascii="Arial"/>
        </w:rPr>
      </w:pPr>
      <w:r w:rsidRPr="004312AF">
        <w:rPr>
          <w:rFonts w:ascii="Arial"/>
        </w:rPr>
        <w:t>Shireesh Srivastava, Ph. D., ICGEB, India</w:t>
      </w:r>
    </w:p>
    <w:p w:rsidR="00AE3E37" w:rsidRPr="004312AF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982685" w:rsidRDefault="008D267E" w:rsidP="00C22A9F">
      <w:pPr>
        <w:pStyle w:val="Heading3"/>
        <w:spacing w:before="147"/>
        <w:ind w:left="0"/>
        <w:jc w:val="both"/>
        <w:rPr>
          <w:color w:val="BF5A14"/>
        </w:rPr>
      </w:pPr>
      <w:r>
        <w:rPr>
          <w:color w:val="BF5A14"/>
        </w:rPr>
        <w:lastRenderedPageBreak/>
        <w:t>Abstract</w:t>
      </w:r>
    </w:p>
    <w:p w:rsidR="00C22A9F" w:rsidRPr="005926AF" w:rsidRDefault="008D267E" w:rsidP="00033D2C">
      <w:pPr>
        <w:spacing w:line="276" w:lineRule="auto"/>
        <w:jc w:val="both"/>
        <w:rPr>
          <w:rFonts w:cs="Times New Roman"/>
          <w:sz w:val="18"/>
          <w:szCs w:val="18"/>
        </w:rPr>
      </w:pPr>
      <w:r w:rsidRPr="005926AF">
        <w:rPr>
          <w:sz w:val="18"/>
          <w:szCs w:val="18"/>
        </w:rPr>
        <w:t xml:space="preserve">The freshwater cyanobacterium </w:t>
      </w:r>
      <w:r w:rsidRPr="005926AF">
        <w:rPr>
          <w:i/>
          <w:sz w:val="18"/>
          <w:szCs w:val="18"/>
        </w:rPr>
        <w:t>Synechocystis</w:t>
      </w:r>
      <w:r w:rsidRPr="005926AF">
        <w:rPr>
          <w:sz w:val="18"/>
          <w:szCs w:val="18"/>
        </w:rPr>
        <w:t xml:space="preserve"> sp. PCC 6803 is known to </w:t>
      </w:r>
      <w:r w:rsidR="00943152" w:rsidRPr="005926AF">
        <w:rPr>
          <w:sz w:val="18"/>
          <w:szCs w:val="18"/>
        </w:rPr>
        <w:t>accumulate polyhydroxybutyr</w:t>
      </w:r>
      <w:r w:rsidR="00A6373B" w:rsidRPr="005926AF">
        <w:rPr>
          <w:sz w:val="18"/>
          <w:szCs w:val="18"/>
        </w:rPr>
        <w:t xml:space="preserve">ate when under nutrient stress. </w:t>
      </w:r>
      <w:r w:rsidR="00FC25E0" w:rsidRPr="005926AF">
        <w:rPr>
          <w:sz w:val="18"/>
          <w:szCs w:val="18"/>
        </w:rPr>
        <w:t xml:space="preserve">Many aspects </w:t>
      </w:r>
      <w:r w:rsidR="00A6373B" w:rsidRPr="005926AF">
        <w:rPr>
          <w:sz w:val="18"/>
          <w:szCs w:val="18"/>
        </w:rPr>
        <w:t xml:space="preserve">of PHB accumulation </w:t>
      </w:r>
      <w:r w:rsidR="00FC25E0" w:rsidRPr="005926AF">
        <w:rPr>
          <w:sz w:val="18"/>
          <w:szCs w:val="18"/>
        </w:rPr>
        <w:t xml:space="preserve">have been studied </w:t>
      </w:r>
      <w:r w:rsidR="00A6373B" w:rsidRPr="005926AF">
        <w:rPr>
          <w:sz w:val="18"/>
          <w:szCs w:val="18"/>
        </w:rPr>
        <w:t>in this</w:t>
      </w:r>
      <w:r w:rsidR="00FC25E0" w:rsidRPr="005926AF">
        <w:rPr>
          <w:sz w:val="18"/>
          <w:szCs w:val="18"/>
        </w:rPr>
        <w:t xml:space="preserve"> cyanobacterium but there is no study to shed light on the contribution of PHB precursors.</w:t>
      </w:r>
      <w:r w:rsidR="009C6FA3" w:rsidRPr="005926AF">
        <w:rPr>
          <w:sz w:val="18"/>
          <w:szCs w:val="18"/>
        </w:rPr>
        <w:t xml:space="preserve"> </w:t>
      </w:r>
      <w:r w:rsidR="00BA0A3F" w:rsidRPr="005926AF">
        <w:rPr>
          <w:sz w:val="18"/>
          <w:szCs w:val="18"/>
        </w:rPr>
        <w:t>In nitrogen deprived cells</w:t>
      </w:r>
      <w:r w:rsidR="00BA0A3F" w:rsidRPr="005926AF">
        <w:rPr>
          <w:rFonts w:cs="Times New Roman"/>
          <w:sz w:val="18"/>
          <w:szCs w:val="18"/>
        </w:rPr>
        <w:t>, higher amount of PHB accumulates</w:t>
      </w:r>
      <w:r w:rsidR="00C2134D" w:rsidRPr="005926AF">
        <w:rPr>
          <w:rFonts w:cs="Times New Roman"/>
          <w:sz w:val="18"/>
          <w:szCs w:val="18"/>
        </w:rPr>
        <w:t xml:space="preserve"> with </w:t>
      </w:r>
      <w:r w:rsidR="009C6FA3" w:rsidRPr="005926AF">
        <w:rPr>
          <w:rFonts w:cs="Times New Roman"/>
          <w:sz w:val="18"/>
          <w:szCs w:val="18"/>
        </w:rPr>
        <w:t>acetate supplementation. However, the quantitative contribution of externally added acetate for PHB synthesis is not known. Similarly, the quantitati</w:t>
      </w:r>
      <w:r w:rsidR="008C0B74" w:rsidRPr="005926AF">
        <w:rPr>
          <w:rFonts w:cs="Times New Roman"/>
          <w:sz w:val="18"/>
          <w:szCs w:val="18"/>
        </w:rPr>
        <w:t>ve contribution of newly-fixed carbon</w:t>
      </w:r>
      <w:r w:rsidR="00C22A9F" w:rsidRPr="005926AF">
        <w:rPr>
          <w:rFonts w:cs="Times New Roman"/>
          <w:sz w:val="18"/>
          <w:szCs w:val="18"/>
        </w:rPr>
        <w:t xml:space="preserve"> for PHB synthesis is not clear,</w:t>
      </w:r>
      <w:r w:rsidR="009C6FA3" w:rsidRPr="005926AF">
        <w:rPr>
          <w:rFonts w:cs="Times New Roman"/>
          <w:sz w:val="18"/>
          <w:szCs w:val="18"/>
        </w:rPr>
        <w:t xml:space="preserve"> </w:t>
      </w:r>
      <w:r w:rsidR="00C22A9F" w:rsidRPr="005926AF">
        <w:rPr>
          <w:rFonts w:cs="Times New Roman"/>
          <w:sz w:val="18"/>
          <w:szCs w:val="18"/>
        </w:rPr>
        <w:t xml:space="preserve">though a </w:t>
      </w:r>
      <w:r w:rsidR="00C2134D" w:rsidRPr="005926AF">
        <w:rPr>
          <w:rStyle w:val="apple-converted-space"/>
          <w:rFonts w:cs="Times New Roman"/>
          <w:sz w:val="18"/>
          <w:szCs w:val="18"/>
          <w:shd w:val="clear" w:color="auto" w:fill="FFFFFF"/>
        </w:rPr>
        <w:t>previous study has shown that the photosystem I (PS-I) shows detectable photosynthetic activity up to 350 h of nitrogen starvation and so the cells continue to produce ATP and the reducing equivalent NADPH</w:t>
      </w:r>
      <w:r w:rsidR="00B4026B" w:rsidRPr="005926AF">
        <w:rPr>
          <w:rStyle w:val="apple-converted-space"/>
          <w:rFonts w:cs="Times New Roman"/>
          <w:sz w:val="18"/>
          <w:szCs w:val="18"/>
          <w:shd w:val="clear" w:color="auto" w:fill="FFFFFF"/>
        </w:rPr>
        <w:t xml:space="preserve">. </w:t>
      </w:r>
      <w:r w:rsidR="00C22A9F" w:rsidRPr="005926AF">
        <w:rPr>
          <w:rFonts w:cs="Times New Roman"/>
          <w:sz w:val="18"/>
          <w:szCs w:val="18"/>
        </w:rPr>
        <w:t>In this study, using labeled substrate</w:t>
      </w:r>
      <w:r w:rsidR="00840ECE" w:rsidRPr="005926AF">
        <w:rPr>
          <w:rFonts w:cs="Times New Roman"/>
          <w:sz w:val="18"/>
          <w:szCs w:val="18"/>
        </w:rPr>
        <w:t>s, we show that (i</w:t>
      </w:r>
      <w:r w:rsidR="00C22A9F" w:rsidRPr="005926AF">
        <w:rPr>
          <w:rFonts w:cs="Times New Roman"/>
          <w:sz w:val="18"/>
          <w:szCs w:val="18"/>
        </w:rPr>
        <w:t>) Externally added acetate, while increasing the intracellular PHB levels to</w:t>
      </w:r>
      <w:r w:rsidR="00840ECE" w:rsidRPr="005926AF">
        <w:rPr>
          <w:rFonts w:cs="Times New Roman"/>
          <w:sz w:val="18"/>
          <w:szCs w:val="18"/>
        </w:rPr>
        <w:t xml:space="preserve"> over two-fold, contributes </w:t>
      </w:r>
      <w:r w:rsidR="00C22A9F" w:rsidRPr="005926AF">
        <w:rPr>
          <w:rFonts w:cs="Times New Roman"/>
          <w:sz w:val="18"/>
          <w:szCs w:val="18"/>
        </w:rPr>
        <w:t xml:space="preserve"> </w:t>
      </w:r>
      <w:r w:rsidR="00850B28" w:rsidRPr="005926AF">
        <w:rPr>
          <w:rFonts w:cs="Times New Roman"/>
          <w:sz w:val="18"/>
          <w:szCs w:val="18"/>
        </w:rPr>
        <w:t xml:space="preserve">about 50 percent </w:t>
      </w:r>
      <w:r w:rsidR="00C22A9F" w:rsidRPr="005926AF">
        <w:rPr>
          <w:rFonts w:cs="Times New Roman"/>
          <w:sz w:val="18"/>
          <w:szCs w:val="18"/>
        </w:rPr>
        <w:t>to PHB synthesis in either photo-auto</w:t>
      </w:r>
      <w:r w:rsidR="00033D2C">
        <w:rPr>
          <w:rFonts w:cs="Times New Roman"/>
          <w:sz w:val="18"/>
          <w:szCs w:val="18"/>
        </w:rPr>
        <w:t>trophic or mixotrophic growth, (</w:t>
      </w:r>
      <w:r w:rsidR="00F24E00" w:rsidRPr="005926AF">
        <w:rPr>
          <w:rFonts w:cs="Times New Roman"/>
          <w:sz w:val="18"/>
          <w:szCs w:val="18"/>
        </w:rPr>
        <w:t>ii) the newly-fixed C is also a big</w:t>
      </w:r>
      <w:r w:rsidR="00C22A9F" w:rsidRPr="005926AF">
        <w:rPr>
          <w:rFonts w:cs="Times New Roman"/>
          <w:sz w:val="18"/>
          <w:szCs w:val="18"/>
        </w:rPr>
        <w:t xml:space="preserve"> contributo</w:t>
      </w:r>
      <w:r w:rsidR="00F24E00" w:rsidRPr="005926AF">
        <w:rPr>
          <w:rFonts w:cs="Times New Roman"/>
          <w:sz w:val="18"/>
          <w:szCs w:val="18"/>
        </w:rPr>
        <w:t xml:space="preserve">r to PHB synthesis </w:t>
      </w:r>
      <w:r w:rsidR="00C22A9F" w:rsidRPr="005926AF">
        <w:rPr>
          <w:rFonts w:cs="Times New Roman"/>
          <w:sz w:val="18"/>
          <w:szCs w:val="18"/>
        </w:rPr>
        <w:t xml:space="preserve">and mixotrophic pre-growth significantly reduces the contributions of newly-fixed C to PHB. Indirectly, the labeling studies </w:t>
      </w:r>
      <w:r w:rsidR="00F24E00" w:rsidRPr="005926AF">
        <w:rPr>
          <w:rFonts w:cs="Times New Roman"/>
          <w:sz w:val="18"/>
          <w:szCs w:val="18"/>
        </w:rPr>
        <w:t xml:space="preserve">also </w:t>
      </w:r>
      <w:r w:rsidR="00C22A9F" w:rsidRPr="005926AF">
        <w:rPr>
          <w:rFonts w:cs="Times New Roman"/>
          <w:sz w:val="18"/>
          <w:szCs w:val="18"/>
        </w:rPr>
        <w:t>show that intrac</w:t>
      </w:r>
      <w:r w:rsidR="00F24E00" w:rsidRPr="005926AF">
        <w:rPr>
          <w:rFonts w:cs="Times New Roman"/>
          <w:sz w:val="18"/>
          <w:szCs w:val="18"/>
        </w:rPr>
        <w:t>ellular C recycling is an important source of precursor</w:t>
      </w:r>
      <w:r w:rsidR="00C22A9F" w:rsidRPr="005926AF">
        <w:rPr>
          <w:rFonts w:cs="Times New Roman"/>
          <w:sz w:val="18"/>
          <w:szCs w:val="18"/>
        </w:rPr>
        <w:t xml:space="preserve"> for PH</w:t>
      </w:r>
      <w:r w:rsidR="00F24E00" w:rsidRPr="005926AF">
        <w:rPr>
          <w:rFonts w:cs="Times New Roman"/>
          <w:sz w:val="18"/>
          <w:szCs w:val="18"/>
        </w:rPr>
        <w:t xml:space="preserve">B synthesis, </w:t>
      </w:r>
      <w:r w:rsidR="00C22A9F" w:rsidRPr="005926AF">
        <w:rPr>
          <w:rFonts w:cs="Times New Roman"/>
          <w:sz w:val="18"/>
          <w:szCs w:val="18"/>
        </w:rPr>
        <w:t>irrespective of the pre-growth mode. Thus, this study provides novel insights into PHB synthesis by cyanobacteria by identifying the quantitative contribution of precursors for PHB synthesis and the effect of pre-growth.</w:t>
      </w:r>
      <w:r w:rsidR="00B4026B" w:rsidRPr="005926AF">
        <w:rPr>
          <w:rFonts w:cs="Times New Roman"/>
          <w:sz w:val="18"/>
          <w:szCs w:val="18"/>
        </w:rPr>
        <w:t xml:space="preserve"> </w:t>
      </w:r>
    </w:p>
    <w:p w:rsidR="00B42B82" w:rsidRPr="005926AF" w:rsidRDefault="00B42B82" w:rsidP="00033D2C">
      <w:pPr>
        <w:spacing w:line="276" w:lineRule="auto"/>
        <w:jc w:val="both"/>
        <w:rPr>
          <w:rFonts w:cs="Times New Roman"/>
          <w:sz w:val="18"/>
          <w:szCs w:val="18"/>
        </w:rPr>
      </w:pPr>
    </w:p>
    <w:p w:rsidR="00B42B82" w:rsidRDefault="00B42B82" w:rsidP="00033D2C">
      <w:pPr>
        <w:spacing w:line="276" w:lineRule="auto"/>
        <w:jc w:val="both"/>
        <w:rPr>
          <w:rFonts w:asciiTheme="minorHAnsi" w:hAnsiTheme="minorHAnsi" w:cs="Times New Roman"/>
          <w:sz w:val="18"/>
          <w:szCs w:val="18"/>
        </w:rPr>
      </w:pPr>
    </w:p>
    <w:p w:rsidR="00B42B82" w:rsidRDefault="00B42B82" w:rsidP="00C22A9F">
      <w:pPr>
        <w:jc w:val="both"/>
        <w:rPr>
          <w:rFonts w:asciiTheme="minorHAnsi" w:hAnsiTheme="minorHAnsi" w:cs="Times New Roman"/>
          <w:sz w:val="18"/>
          <w:szCs w:val="18"/>
        </w:rPr>
      </w:pPr>
    </w:p>
    <w:p w:rsidR="00B42B82" w:rsidRDefault="00B42B82" w:rsidP="00C22A9F">
      <w:pPr>
        <w:jc w:val="both"/>
        <w:rPr>
          <w:rFonts w:asciiTheme="minorHAnsi" w:hAnsiTheme="minorHAnsi" w:cs="Times New Roman"/>
          <w:sz w:val="18"/>
          <w:szCs w:val="18"/>
        </w:rPr>
      </w:pPr>
    </w:p>
    <w:p w:rsidR="00B42B82" w:rsidRDefault="00B42B82" w:rsidP="00C22A9F">
      <w:pPr>
        <w:jc w:val="both"/>
        <w:rPr>
          <w:rFonts w:asciiTheme="minorHAnsi" w:hAnsiTheme="minorHAnsi" w:cs="Times New Roman"/>
          <w:sz w:val="18"/>
          <w:szCs w:val="18"/>
        </w:rPr>
      </w:pPr>
    </w:p>
    <w:p w:rsidR="00B42B82" w:rsidRPr="00C22A9F" w:rsidRDefault="00B42B82" w:rsidP="00C22A9F">
      <w:pPr>
        <w:jc w:val="both"/>
        <w:rPr>
          <w:rFonts w:asciiTheme="minorHAnsi" w:hAnsiTheme="minorHAnsi" w:cs="Times New Roman"/>
          <w:sz w:val="18"/>
          <w:szCs w:val="18"/>
        </w:rPr>
      </w:pPr>
    </w:p>
    <w:p w:rsidR="00943152" w:rsidRPr="00C2134D" w:rsidRDefault="009D6485" w:rsidP="00943152">
      <w:pPr>
        <w:pStyle w:val="Heading3"/>
        <w:spacing w:before="147"/>
        <w:jc w:val="both"/>
        <w:rPr>
          <w:rFonts w:asciiTheme="minorHAnsi" w:hAnsiTheme="minorHAnsi"/>
          <w:b w:val="0"/>
          <w:sz w:val="18"/>
          <w:szCs w:val="18"/>
        </w:rPr>
      </w:pPr>
      <w:r w:rsidRPr="00C2134D">
        <w:rPr>
          <w:rFonts w:asciiTheme="minorHAnsi" w:hAnsiTheme="minorHAnsi"/>
          <w:b w:val="0"/>
          <w:sz w:val="18"/>
          <w:szCs w:val="18"/>
        </w:rPr>
        <w:t xml:space="preserve"> </w:t>
      </w:r>
      <w:r w:rsidR="00FC25E0" w:rsidRPr="00C2134D">
        <w:rPr>
          <w:rFonts w:asciiTheme="minorHAnsi" w:hAnsiTheme="minorHAnsi"/>
          <w:b w:val="0"/>
          <w:sz w:val="18"/>
          <w:szCs w:val="18"/>
        </w:rPr>
        <w:t xml:space="preserve"> </w:t>
      </w:r>
    </w:p>
    <w:p w:rsidR="00AE3E37" w:rsidRPr="0047520E" w:rsidRDefault="006C44CB" w:rsidP="00982685">
      <w:pPr>
        <w:pStyle w:val="BodyText"/>
        <w:spacing w:before="90" w:line="280" w:lineRule="auto"/>
        <w:jc w:val="both"/>
        <w:rPr>
          <w:rFonts w:asciiTheme="minorHAnsi" w:eastAsia="Arial" w:hAnsiTheme="minorHAnsi" w:cs="Arial"/>
          <w:bCs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A3B617" wp14:editId="758D7B20">
                <wp:simplePos x="0" y="0"/>
                <wp:positionH relativeFrom="column">
                  <wp:posOffset>1313815</wp:posOffset>
                </wp:positionH>
                <wp:positionV relativeFrom="paragraph">
                  <wp:posOffset>819150</wp:posOffset>
                </wp:positionV>
                <wp:extent cx="1261745" cy="257810"/>
                <wp:effectExtent l="0" t="0" r="0" b="88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745" cy="257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A67" w:rsidRPr="00960C17" w:rsidRDefault="004312AF">
                            <w:pPr>
                              <w:rPr>
                                <w:rFonts w:ascii="Arial" w:hAnsi="Arial" w:cs="Arial"/>
                                <w:b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960C17">
                              <w:rPr>
                                <w:rFonts w:ascii="Arial" w:hAnsi="Arial" w:cs="Arial"/>
                                <w:b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Biography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3.45pt;margin-top:64.5pt;width:99.35pt;height:20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" fillcolor="white [3201]" stroked="f" strokeweight=".5pt">
                <v:textbox>
                  <w:txbxContent>
                    <w:p w:rsidR="00ED0A67" w:rsidRPr="00960C17" w:rsidRDefault="004312AF">
                      <w:pPr>
                        <w:rPr>
                          <w:rFonts w:ascii="Arial" w:hAnsi="Arial" w:cs="Arial"/>
                          <w:b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960C17">
                        <w:rPr>
                          <w:rFonts w:ascii="Arial" w:hAnsi="Arial" w:cs="Arial"/>
                          <w:b/>
                          <w:color w:val="984806" w:themeColor="accent6" w:themeShade="80"/>
                          <w:sz w:val="20"/>
                          <w:szCs w:val="20"/>
                        </w:rPr>
                        <w:t>Biography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="Arial" w:hAnsiTheme="minorHAnsi" w:cs="Arial"/>
          <w:bCs/>
          <w:noProof/>
          <w:lang w:val="en-IN" w:eastAsia="en-IN"/>
        </w:rPr>
        <w:drawing>
          <wp:inline distT="0" distB="0" distL="0" distR="0" wp14:anchorId="1D020A5B" wp14:editId="7254074B">
            <wp:extent cx="1321785" cy="952500"/>
            <wp:effectExtent l="0" t="0" r="0" b="0"/>
            <wp:docPr id="14" name="Picture 14" descr="C:\Users\hp pc\Documents\IMG_20170704_124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 pc\Documents\IMG_20170704_1247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798" cy="95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40FA">
        <w:rPr>
          <w:rFonts w:asciiTheme="minorHAnsi" w:eastAsia="Arial" w:hAnsiTheme="minorHAnsi" w:cs="Arial"/>
          <w:bCs/>
        </w:rPr>
        <w:t xml:space="preserve">             </w:t>
      </w:r>
    </w:p>
    <w:p w:rsidR="00AE3E37" w:rsidRDefault="00A9710C" w:rsidP="00C2134D">
      <w:pPr>
        <w:pStyle w:val="Heading3"/>
        <w:spacing w:before="74"/>
        <w:ind w:left="0"/>
        <w:rPr>
          <w:color w:val="BF5A14"/>
        </w:rPr>
      </w:pPr>
      <w:r w:rsidRPr="008D267E">
        <w:rPr>
          <w:rFonts w:asciiTheme="minorHAnsi" w:hAnsiTheme="minorHAnsi"/>
          <w:b w:val="0"/>
          <w:sz w:val="18"/>
          <w:szCs w:val="18"/>
        </w:rPr>
        <w:br w:type="column"/>
      </w:r>
      <w:r>
        <w:rPr>
          <w:color w:val="BF5A14"/>
        </w:rPr>
        <w:lastRenderedPageBreak/>
        <w:t>Image</w:t>
      </w:r>
    </w:p>
    <w:p w:rsidR="00C50CDA" w:rsidRDefault="00CC36D2" w:rsidP="00C2134D">
      <w:pPr>
        <w:pStyle w:val="Heading3"/>
        <w:spacing w:before="74"/>
        <w:ind w:left="0"/>
      </w:pPr>
      <w:r>
        <w:rPr>
          <w:noProof/>
          <w:lang w:val="en-IN" w:eastAsia="en-IN"/>
        </w:rPr>
        <w:drawing>
          <wp:inline distT="0" distB="0" distL="0" distR="0" wp14:anchorId="1CA8B7F7" wp14:editId="0FA651FB">
            <wp:extent cx="2800800" cy="2780053"/>
            <wp:effectExtent l="0" t="0" r="0" b="1270"/>
            <wp:docPr id="5" name="Picture 5" descr="C:\Users\hp pc\Desktop\abstract im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 pc\Desktop\abstract image_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461" cy="278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735BBC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A86CA0">
        <w:rPr>
          <w:rFonts w:ascii="Arial"/>
          <w:b/>
          <w:color w:val="BF5A14"/>
          <w:sz w:val="20"/>
        </w:rPr>
        <w:t>Recent Publication</w:t>
      </w:r>
      <w:r>
        <w:rPr>
          <w:rFonts w:ascii="Arial"/>
          <w:b/>
          <w:color w:val="BF5A14"/>
          <w:sz w:val="20"/>
        </w:rPr>
        <w:t xml:space="preserve"> </w:t>
      </w:r>
    </w:p>
    <w:p w:rsidR="00AE3E37" w:rsidRPr="00033D2C" w:rsidRDefault="00BB28F0" w:rsidP="00033D2C">
      <w:pPr>
        <w:tabs>
          <w:tab w:val="left" w:pos="384"/>
        </w:tabs>
        <w:spacing w:line="276" w:lineRule="auto"/>
        <w:ind w:right="117"/>
        <w:jc w:val="both"/>
        <w:rPr>
          <w:color w:val="000000" w:themeColor="text1"/>
          <w:sz w:val="18"/>
          <w:szCs w:val="18"/>
        </w:rPr>
      </w:pPr>
      <w:r w:rsidRPr="00033D2C">
        <w:rPr>
          <w:color w:val="000000" w:themeColor="text1"/>
          <w:sz w:val="18"/>
          <w:szCs w:val="18"/>
          <w:shd w:val="clear" w:color="auto" w:fill="FFFFFF"/>
        </w:rPr>
        <w:t xml:space="preserve">Desai TS, Dutt V, Srivastava S. </w:t>
      </w:r>
      <w:proofErr w:type="gramStart"/>
      <w:r w:rsidRPr="00033D2C">
        <w:rPr>
          <w:color w:val="000000" w:themeColor="text1"/>
          <w:sz w:val="18"/>
          <w:szCs w:val="18"/>
          <w:shd w:val="clear" w:color="auto" w:fill="FFFFFF"/>
        </w:rPr>
        <w:t>Systems</w:t>
      </w:r>
      <w:proofErr w:type="gramEnd"/>
      <w:r w:rsidRPr="00033D2C">
        <w:rPr>
          <w:color w:val="000000" w:themeColor="text1"/>
          <w:sz w:val="18"/>
          <w:szCs w:val="18"/>
          <w:shd w:val="clear" w:color="auto" w:fill="FFFFFF"/>
        </w:rPr>
        <w:t xml:space="preserve"> biology and metabolic engineering of cyanobacteria for biofuel production. In: Marine Bioenergy: Trends and Developments, Se-Kwon Kim (Ed), CRC Press 2015; 163–178. DOI: 10.1201/b18494-13.</w:t>
      </w:r>
    </w:p>
    <w:p w:rsidR="007C7159" w:rsidRPr="00520D79" w:rsidRDefault="007C7159" w:rsidP="008756E6">
      <w:pPr>
        <w:tabs>
          <w:tab w:val="left" w:pos="384"/>
        </w:tabs>
        <w:ind w:right="117"/>
      </w:pPr>
    </w:p>
    <w:p w:rsidR="00AE3E37" w:rsidRDefault="00A23EFA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:rsidR="00AE3E37" w:rsidRPr="00A23EFA" w:rsidRDefault="00520D79">
      <w:pPr>
        <w:pStyle w:val="BodyText"/>
        <w:rPr>
          <w:rFonts w:asciiTheme="minorHAnsi" w:hAnsiTheme="minorHAnsi"/>
          <w:b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89F529" wp14:editId="5F8F2DBD">
                <wp:simplePos x="0" y="0"/>
                <wp:positionH relativeFrom="column">
                  <wp:posOffset>-92486</wp:posOffset>
                </wp:positionH>
                <wp:positionV relativeFrom="paragraph">
                  <wp:posOffset>37502</wp:posOffset>
                </wp:positionV>
                <wp:extent cx="6694469" cy="10731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4469" cy="1073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A67" w:rsidRPr="00520D79" w:rsidRDefault="00ED0A67" w:rsidP="009A1E3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520D79">
                              <w:rPr>
                                <w:sz w:val="18"/>
                                <w:szCs w:val="18"/>
                              </w:rPr>
                              <w:t xml:space="preserve">Vaishali Dutt has </w:t>
                            </w:r>
                            <w:r w:rsidR="00783103">
                              <w:rPr>
                                <w:sz w:val="18"/>
                                <w:szCs w:val="18"/>
                              </w:rPr>
                              <w:t>earned her B.S. and M.S. degrees</w:t>
                            </w:r>
                            <w:r w:rsidR="00520D79" w:rsidRPr="00520D79">
                              <w:rPr>
                                <w:sz w:val="18"/>
                                <w:szCs w:val="18"/>
                              </w:rPr>
                              <w:t xml:space="preserve"> in Zoology</w:t>
                            </w:r>
                            <w:r w:rsidRPr="00520D79">
                              <w:rPr>
                                <w:sz w:val="18"/>
                                <w:szCs w:val="18"/>
                              </w:rPr>
                              <w:t xml:space="preserve"> from University of Delhi</w:t>
                            </w:r>
                            <w:r w:rsidR="00B42B82" w:rsidRPr="00520D79">
                              <w:rPr>
                                <w:sz w:val="18"/>
                                <w:szCs w:val="18"/>
                              </w:rPr>
                              <w:t>, India</w:t>
                            </w:r>
                            <w:r w:rsidR="00520D79" w:rsidRPr="00520D79">
                              <w:rPr>
                                <w:sz w:val="18"/>
                                <w:szCs w:val="18"/>
                              </w:rPr>
                              <w:t>. S</w:t>
                            </w:r>
                            <w:r w:rsidR="009A1E3E" w:rsidRPr="00520D79">
                              <w:rPr>
                                <w:sz w:val="18"/>
                                <w:szCs w:val="18"/>
                              </w:rPr>
                              <w:t xml:space="preserve">he qualified the CSIR-UGC National Eligibility Test </w:t>
                            </w:r>
                            <w:r w:rsidR="00783103">
                              <w:rPr>
                                <w:sz w:val="18"/>
                                <w:szCs w:val="18"/>
                              </w:rPr>
                              <w:t xml:space="preserve">in 2011 </w:t>
                            </w:r>
                            <w:r w:rsidR="009A1E3E" w:rsidRPr="00520D79">
                              <w:rPr>
                                <w:sz w:val="18"/>
                                <w:szCs w:val="18"/>
                              </w:rPr>
                              <w:t xml:space="preserve">and was awarded </w:t>
                            </w:r>
                            <w:r w:rsidR="00783103">
                              <w:rPr>
                                <w:sz w:val="18"/>
                                <w:szCs w:val="18"/>
                              </w:rPr>
                              <w:t>fellow</w:t>
                            </w:r>
                            <w:r w:rsidR="009A1E3E" w:rsidRPr="00520D79">
                              <w:rPr>
                                <w:sz w:val="18"/>
                                <w:szCs w:val="18"/>
                              </w:rPr>
                              <w:t xml:space="preserve">ship </w:t>
                            </w:r>
                            <w:r w:rsidR="00783103">
                              <w:rPr>
                                <w:sz w:val="18"/>
                                <w:szCs w:val="18"/>
                              </w:rPr>
                              <w:t>to conduct</w:t>
                            </w:r>
                            <w:r w:rsidR="009A1E3E" w:rsidRPr="00520D79">
                              <w:rPr>
                                <w:sz w:val="18"/>
                                <w:szCs w:val="18"/>
                              </w:rPr>
                              <w:t xml:space="preserve"> research in </w:t>
                            </w:r>
                            <w:r w:rsidR="00783103">
                              <w:rPr>
                                <w:sz w:val="18"/>
                                <w:szCs w:val="18"/>
                              </w:rPr>
                              <w:t>the Life S</w:t>
                            </w:r>
                            <w:r w:rsidR="00783103" w:rsidRPr="00520D79">
                              <w:rPr>
                                <w:sz w:val="18"/>
                                <w:szCs w:val="18"/>
                              </w:rPr>
                              <w:t>ciences</w:t>
                            </w:r>
                            <w:r w:rsidR="009A1E3E" w:rsidRPr="00520D79">
                              <w:rPr>
                                <w:sz w:val="18"/>
                                <w:szCs w:val="18"/>
                              </w:rPr>
                              <w:t>. She has been purs</w:t>
                            </w:r>
                            <w:r w:rsidR="00520D79" w:rsidRPr="00520D79">
                              <w:rPr>
                                <w:sz w:val="18"/>
                                <w:szCs w:val="18"/>
                              </w:rPr>
                              <w:t>uing research under the supervision</w:t>
                            </w:r>
                            <w:r w:rsidR="009A1E3E" w:rsidRPr="00520D79">
                              <w:rPr>
                                <w:sz w:val="18"/>
                                <w:szCs w:val="18"/>
                              </w:rPr>
                              <w:t xml:space="preserve"> of Dr. Shireesh Srivastava at the International Centre for Genetic Engineering and Biotechnology since </w:t>
                            </w:r>
                            <w:r w:rsidR="00783103">
                              <w:rPr>
                                <w:sz w:val="18"/>
                                <w:szCs w:val="18"/>
                              </w:rPr>
                              <w:t>2012</w:t>
                            </w:r>
                            <w:r w:rsidR="009A1E3E" w:rsidRPr="00520D79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="00783103">
                              <w:rPr>
                                <w:sz w:val="18"/>
                                <w:szCs w:val="18"/>
                              </w:rPr>
                              <w:t xml:space="preserve"> Her research revolves around understanding the PHB accumulation in photosynthetic bacteria, strategies to enhance the accumulation of this polymer and engineering of cyanobacteria to synthesize biofuel candidates.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-7.3pt;margin-top:2.95pt;width:527.1pt;height:8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" fillcolor="white [3201]" stroked="f" strokeweight=".5pt">
                <v:textbox>
                  <w:txbxContent>
                    <w:p w:rsidR="00ED0A67" w:rsidRPr="00520D79" w:rsidRDefault="00ED0A67" w:rsidP="009A1E3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520D79">
                        <w:rPr>
                          <w:sz w:val="18"/>
                          <w:szCs w:val="18"/>
                        </w:rPr>
                        <w:t xml:space="preserve">Vaishali Dutt has </w:t>
                      </w:r>
                      <w:r w:rsidR="00783103">
                        <w:rPr>
                          <w:sz w:val="18"/>
                          <w:szCs w:val="18"/>
                        </w:rPr>
                        <w:t>earned her B.S. and M.S. degrees</w:t>
                      </w:r>
                      <w:r w:rsidR="00520D79" w:rsidRPr="00520D79">
                        <w:rPr>
                          <w:sz w:val="18"/>
                          <w:szCs w:val="18"/>
                        </w:rPr>
                        <w:t xml:space="preserve"> in Zoology</w:t>
                      </w:r>
                      <w:r w:rsidRPr="00520D79">
                        <w:rPr>
                          <w:sz w:val="18"/>
                          <w:szCs w:val="18"/>
                        </w:rPr>
                        <w:t xml:space="preserve"> from University of Delhi</w:t>
                      </w:r>
                      <w:r w:rsidR="00B42B82" w:rsidRPr="00520D79">
                        <w:rPr>
                          <w:sz w:val="18"/>
                          <w:szCs w:val="18"/>
                        </w:rPr>
                        <w:t>, India</w:t>
                      </w:r>
                      <w:r w:rsidR="00520D79" w:rsidRPr="00520D79">
                        <w:rPr>
                          <w:sz w:val="18"/>
                          <w:szCs w:val="18"/>
                        </w:rPr>
                        <w:t>. S</w:t>
                      </w:r>
                      <w:r w:rsidR="009A1E3E" w:rsidRPr="00520D79">
                        <w:rPr>
                          <w:sz w:val="18"/>
                          <w:szCs w:val="18"/>
                        </w:rPr>
                        <w:t xml:space="preserve">he qualified the CSIR-UGC National Eligibility Test </w:t>
                      </w:r>
                      <w:r w:rsidR="00783103">
                        <w:rPr>
                          <w:sz w:val="18"/>
                          <w:szCs w:val="18"/>
                        </w:rPr>
                        <w:t xml:space="preserve">in 2011 </w:t>
                      </w:r>
                      <w:r w:rsidR="009A1E3E" w:rsidRPr="00520D79">
                        <w:rPr>
                          <w:sz w:val="18"/>
                          <w:szCs w:val="18"/>
                        </w:rPr>
                        <w:t xml:space="preserve">and was awarded </w:t>
                      </w:r>
                      <w:r w:rsidR="00783103">
                        <w:rPr>
                          <w:sz w:val="18"/>
                          <w:szCs w:val="18"/>
                        </w:rPr>
                        <w:t>fellow</w:t>
                      </w:r>
                      <w:r w:rsidR="009A1E3E" w:rsidRPr="00520D79">
                        <w:rPr>
                          <w:sz w:val="18"/>
                          <w:szCs w:val="18"/>
                        </w:rPr>
                        <w:t xml:space="preserve">ship </w:t>
                      </w:r>
                      <w:r w:rsidR="00783103">
                        <w:rPr>
                          <w:sz w:val="18"/>
                          <w:szCs w:val="18"/>
                        </w:rPr>
                        <w:t>to conduct</w:t>
                      </w:r>
                      <w:r w:rsidR="009A1E3E" w:rsidRPr="00520D79">
                        <w:rPr>
                          <w:sz w:val="18"/>
                          <w:szCs w:val="18"/>
                        </w:rPr>
                        <w:t xml:space="preserve"> research in </w:t>
                      </w:r>
                      <w:r w:rsidR="00783103">
                        <w:rPr>
                          <w:sz w:val="18"/>
                          <w:szCs w:val="18"/>
                        </w:rPr>
                        <w:t>the Life S</w:t>
                      </w:r>
                      <w:r w:rsidR="00783103" w:rsidRPr="00520D79">
                        <w:rPr>
                          <w:sz w:val="18"/>
                          <w:szCs w:val="18"/>
                        </w:rPr>
                        <w:t>ciences</w:t>
                      </w:r>
                      <w:r w:rsidR="009A1E3E" w:rsidRPr="00520D79">
                        <w:rPr>
                          <w:sz w:val="18"/>
                          <w:szCs w:val="18"/>
                        </w:rPr>
                        <w:t>. She has been purs</w:t>
                      </w:r>
                      <w:r w:rsidR="00520D79" w:rsidRPr="00520D79">
                        <w:rPr>
                          <w:sz w:val="18"/>
                          <w:szCs w:val="18"/>
                        </w:rPr>
                        <w:t>uing research under the supervision</w:t>
                      </w:r>
                      <w:r w:rsidR="009A1E3E" w:rsidRPr="00520D79">
                        <w:rPr>
                          <w:sz w:val="18"/>
                          <w:szCs w:val="18"/>
                        </w:rPr>
                        <w:t xml:space="preserve"> of Dr. Shireesh Srivastava at the International Centre for Genetic Engineering and Biotechnology since </w:t>
                      </w:r>
                      <w:r w:rsidR="00783103">
                        <w:rPr>
                          <w:sz w:val="18"/>
                          <w:szCs w:val="18"/>
                        </w:rPr>
                        <w:t>2012</w:t>
                      </w:r>
                      <w:r w:rsidR="009A1E3E" w:rsidRPr="00520D79">
                        <w:rPr>
                          <w:sz w:val="18"/>
                          <w:szCs w:val="18"/>
                        </w:rPr>
                        <w:t>.</w:t>
                      </w:r>
                      <w:r w:rsidR="00783103">
                        <w:rPr>
                          <w:sz w:val="18"/>
                          <w:szCs w:val="18"/>
                        </w:rPr>
                        <w:t xml:space="preserve"> Her research revolves around understanding the PHB accumulation in photosynthetic bacteria, strategies to enhance the accumulation of this polymer and engineering of cyanobacteria to synthesize biofuel candidates.</w:t>
                      </w:r>
                    </w:p>
                  </w:txbxContent>
                </v:textbox>
              </v:shape>
            </w:pict>
          </mc:Fallback>
        </mc:AlternateContent>
      </w:r>
      <w:r w:rsidR="00B73A1D">
        <w:rPr>
          <w:rFonts w:asciiTheme="minorHAnsi" w:hAnsiTheme="minorHAnsi"/>
          <w:b/>
        </w:rPr>
        <w:t xml:space="preserve">    </w:t>
      </w:r>
      <w:r w:rsidR="00ED0A67">
        <w:rPr>
          <w:rFonts w:asciiTheme="minorHAnsi" w:hAnsiTheme="minorHAnsi"/>
          <w:b/>
        </w:rPr>
        <w:t xml:space="preserve">                                      </w:t>
      </w:r>
      <w:r w:rsidR="00B73A1D">
        <w:rPr>
          <w:rFonts w:asciiTheme="minorHAnsi" w:hAnsiTheme="minorHAnsi"/>
          <w:b/>
        </w:rPr>
        <w:t xml:space="preserve"> </w:t>
      </w:r>
      <w:r w:rsidR="00F53599" w:rsidRPr="00A23EFA">
        <w:rPr>
          <w:rFonts w:asciiTheme="minorHAnsi" w:hAnsiTheme="minorHAnsi"/>
          <w:b/>
          <w:noProof/>
          <w:lang w:val="en-IN" w:eastAsia="en-IN"/>
        </w:rPr>
        <w:t xml:space="preserve"> </w:t>
      </w: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AE3E37" w:rsidRPr="00F53599" w:rsidRDefault="00AE3E37" w:rsidP="00F53599">
      <w:pPr>
        <w:spacing w:before="92"/>
        <w:ind w:right="4234"/>
        <w:rPr>
          <w:rFonts w:ascii="Arial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A23EFA" w:rsidRDefault="00AE3E37" w:rsidP="00A23EFA">
      <w:pPr>
        <w:spacing w:before="39"/>
        <w:ind w:left="100"/>
        <w:rPr>
          <w:rFonts w:ascii="Minion Pro"/>
          <w:b/>
          <w:sz w:val="20"/>
        </w:rPr>
        <w:sectPr w:rsidR="00AE3E37" w:rsidRPr="00A23EFA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p w:rsidR="004312AF" w:rsidRPr="008B2339" w:rsidRDefault="004312AF" w:rsidP="008B2339">
      <w:pPr>
        <w:pStyle w:val="BodyText"/>
        <w:spacing w:before="3"/>
      </w:pPr>
      <w:r w:rsidRPr="008B2339">
        <w:t>Email:</w:t>
      </w:r>
      <w:r w:rsidR="00960C17" w:rsidRPr="008B2339">
        <w:t xml:space="preserve"> </w:t>
      </w:r>
      <w:hyperlink r:id="rId13" w:history="1">
        <w:r w:rsidR="00960C17" w:rsidRPr="008B2339">
          <w:rPr>
            <w:rStyle w:val="Hyperlink"/>
          </w:rPr>
          <w:t>duttvaishali54@yahoo.com</w:t>
        </w:r>
      </w:hyperlink>
      <w:r w:rsidR="00960C17" w:rsidRPr="008B2339">
        <w:t xml:space="preserve"> and </w:t>
      </w:r>
      <w:hyperlink r:id="rId14" w:history="1">
        <w:r w:rsidR="008B2339" w:rsidRPr="009928E7">
          <w:rPr>
            <w:rStyle w:val="Hyperlink"/>
          </w:rPr>
          <w:t>shireesh1@gmail.com</w:t>
        </w:r>
      </w:hyperlink>
      <w:r w:rsidR="00960C17" w:rsidRPr="008B2339">
        <w:t xml:space="preserve">. </w:t>
      </w:r>
      <w:bookmarkStart w:id="0" w:name="_GoBack"/>
      <w:bookmarkEnd w:id="0"/>
    </w:p>
    <w:sectPr w:rsidR="004312AF" w:rsidRPr="008B233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158" w:rsidRDefault="00387158">
      <w:r>
        <w:separator/>
      </w:r>
    </w:p>
  </w:endnote>
  <w:endnote w:type="continuationSeparator" w:id="0">
    <w:p w:rsidR="00387158" w:rsidRDefault="00387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B39" w:rsidRDefault="00850B3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0B39" w:rsidRPr="005B3A56" w:rsidRDefault="00850B39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850B39" w:rsidRPr="005B3A56" w:rsidRDefault="00850B39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850B39" w:rsidRPr="005B3A56" w:rsidRDefault="00850B39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850B39" w:rsidRPr="005B3A56" w:rsidRDefault="00850B39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0B39" w:rsidRPr="005B3A56" w:rsidRDefault="00850B39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850B39" w:rsidRPr="005B3A56" w:rsidRDefault="00850B39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850B39" w:rsidRPr="005B3A56" w:rsidRDefault="00850B39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850B39" w:rsidRPr="005B3A56" w:rsidRDefault="00850B39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0B39" w:rsidRPr="005B3A56" w:rsidRDefault="00850B39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850B39" w:rsidRPr="005B3A56" w:rsidRDefault="00850B39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850B39" w:rsidRPr="005B3A56" w:rsidRDefault="00850B39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850B39" w:rsidRPr="005B3A56" w:rsidRDefault="00850B39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158" w:rsidRDefault="00387158">
      <w:r>
        <w:separator/>
      </w:r>
    </w:p>
  </w:footnote>
  <w:footnote w:type="continuationSeparator" w:id="0">
    <w:p w:rsidR="00387158" w:rsidRDefault="003871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B39" w:rsidRDefault="00850B3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0B39" w:rsidRPr="005B3A56" w:rsidRDefault="00850B39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850B39" w:rsidRPr="005B3A56" w:rsidRDefault="00850B39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0B39" w:rsidRPr="005B3A56" w:rsidRDefault="00850B39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850B39" w:rsidRPr="005B3A56" w:rsidRDefault="00850B39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850B39" w:rsidRPr="005B3A56" w:rsidRDefault="00850B39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850B39" w:rsidRPr="005B3A56" w:rsidRDefault="00850B39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3D2C"/>
    <w:rsid w:val="000E2911"/>
    <w:rsid w:val="001263DF"/>
    <w:rsid w:val="001611D9"/>
    <w:rsid w:val="00165962"/>
    <w:rsid w:val="002233E7"/>
    <w:rsid w:val="002455EC"/>
    <w:rsid w:val="00292ED9"/>
    <w:rsid w:val="002A7DFE"/>
    <w:rsid w:val="003040FA"/>
    <w:rsid w:val="00387158"/>
    <w:rsid w:val="003A1319"/>
    <w:rsid w:val="003A475B"/>
    <w:rsid w:val="003A5A36"/>
    <w:rsid w:val="003B23E3"/>
    <w:rsid w:val="003E3F43"/>
    <w:rsid w:val="00404E5B"/>
    <w:rsid w:val="00414F7B"/>
    <w:rsid w:val="004312AF"/>
    <w:rsid w:val="004355DC"/>
    <w:rsid w:val="004749B4"/>
    <w:rsid w:val="0047520E"/>
    <w:rsid w:val="00494130"/>
    <w:rsid w:val="004E3D65"/>
    <w:rsid w:val="004F3523"/>
    <w:rsid w:val="00520D79"/>
    <w:rsid w:val="005234D1"/>
    <w:rsid w:val="005926AF"/>
    <w:rsid w:val="005973B9"/>
    <w:rsid w:val="005B3A56"/>
    <w:rsid w:val="005D5960"/>
    <w:rsid w:val="006060CE"/>
    <w:rsid w:val="0063497F"/>
    <w:rsid w:val="006B0B08"/>
    <w:rsid w:val="006C44CB"/>
    <w:rsid w:val="00735BBC"/>
    <w:rsid w:val="00783103"/>
    <w:rsid w:val="007C7159"/>
    <w:rsid w:val="00840ECE"/>
    <w:rsid w:val="00850B28"/>
    <w:rsid w:val="00850B39"/>
    <w:rsid w:val="00854202"/>
    <w:rsid w:val="008644B1"/>
    <w:rsid w:val="00873DF0"/>
    <w:rsid w:val="008756E6"/>
    <w:rsid w:val="008A08B6"/>
    <w:rsid w:val="008B2339"/>
    <w:rsid w:val="008C0B74"/>
    <w:rsid w:val="008D267E"/>
    <w:rsid w:val="008E5AC0"/>
    <w:rsid w:val="00943152"/>
    <w:rsid w:val="00960C17"/>
    <w:rsid w:val="00982685"/>
    <w:rsid w:val="009960FA"/>
    <w:rsid w:val="009A1E3E"/>
    <w:rsid w:val="009B2D44"/>
    <w:rsid w:val="009C6FA3"/>
    <w:rsid w:val="009D6485"/>
    <w:rsid w:val="009E0736"/>
    <w:rsid w:val="009F1B44"/>
    <w:rsid w:val="00A07E82"/>
    <w:rsid w:val="00A23EFA"/>
    <w:rsid w:val="00A346F4"/>
    <w:rsid w:val="00A6373B"/>
    <w:rsid w:val="00A848DD"/>
    <w:rsid w:val="00A86CA0"/>
    <w:rsid w:val="00A9710C"/>
    <w:rsid w:val="00AE2AEB"/>
    <w:rsid w:val="00AE3E37"/>
    <w:rsid w:val="00AE7A46"/>
    <w:rsid w:val="00B21A57"/>
    <w:rsid w:val="00B4026B"/>
    <w:rsid w:val="00B42B82"/>
    <w:rsid w:val="00B73A1D"/>
    <w:rsid w:val="00B80D36"/>
    <w:rsid w:val="00BA0A3F"/>
    <w:rsid w:val="00BB28F0"/>
    <w:rsid w:val="00BF4F3B"/>
    <w:rsid w:val="00C2134D"/>
    <w:rsid w:val="00C22A9F"/>
    <w:rsid w:val="00C33602"/>
    <w:rsid w:val="00C50CDA"/>
    <w:rsid w:val="00CB67D6"/>
    <w:rsid w:val="00CC36D2"/>
    <w:rsid w:val="00CD6F55"/>
    <w:rsid w:val="00DE3104"/>
    <w:rsid w:val="00E06F98"/>
    <w:rsid w:val="00E26B10"/>
    <w:rsid w:val="00EC7BB2"/>
    <w:rsid w:val="00ED0A67"/>
    <w:rsid w:val="00F04DBD"/>
    <w:rsid w:val="00F24E00"/>
    <w:rsid w:val="00F51EF9"/>
    <w:rsid w:val="00F53599"/>
    <w:rsid w:val="00F72EEA"/>
    <w:rsid w:val="00F766AB"/>
    <w:rsid w:val="00F84CAE"/>
    <w:rsid w:val="00FC25E0"/>
    <w:rsid w:val="00FC2E7A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AE2AEB"/>
  </w:style>
  <w:style w:type="paragraph" w:styleId="NormalWeb">
    <w:name w:val="Normal (Web)"/>
    <w:basedOn w:val="Normal"/>
    <w:uiPriority w:val="99"/>
    <w:semiHidden/>
    <w:unhideWhenUsed/>
    <w:rsid w:val="00850B39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IN"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AE2AEB"/>
  </w:style>
  <w:style w:type="paragraph" w:styleId="NormalWeb">
    <w:name w:val="Normal (Web)"/>
    <w:basedOn w:val="Normal"/>
    <w:uiPriority w:val="99"/>
    <w:semiHidden/>
    <w:unhideWhenUsed/>
    <w:rsid w:val="00850B39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uttvaishali54@yahoo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mailto:shireesh1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CE811-671F-428F-8A8C-A86D894BC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1646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 pc</cp:lastModifiedBy>
  <cp:revision>36</cp:revision>
  <dcterms:created xsi:type="dcterms:W3CDTF">2016-12-06T11:19:00Z</dcterms:created>
  <dcterms:modified xsi:type="dcterms:W3CDTF">2017-07-04T11:14:00Z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