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B34E41" w:rsidP="00494130">
      <w:pPr>
        <w:pStyle w:val="1"/>
        <w:spacing w:before="170"/>
        <w:ind w:left="0"/>
      </w:pPr>
      <w:r w:rsidRPr="00B34E41">
        <w:rPr>
          <w:color w:val="337AB7"/>
        </w:rPr>
        <w:t xml:space="preserve">Powder cellulose nanocrystal (CNC) from industrial waste offcut cotton textile for </w:t>
      </w:r>
      <w:r w:rsidR="00AD10EC">
        <w:rPr>
          <w:color w:val="337AB7"/>
        </w:rPr>
        <w:t>a new</w:t>
      </w:r>
      <w:r w:rsidRPr="00B34E41">
        <w:rPr>
          <w:color w:val="337AB7"/>
        </w:rPr>
        <w:t xml:space="preserve"> sustainable nanofiller</w:t>
      </w:r>
    </w:p>
    <w:p w:rsidR="00B34E41" w:rsidRDefault="00B34E41" w:rsidP="005973B9">
      <w:pPr>
        <w:pStyle w:val="a3"/>
        <w:spacing w:before="73" w:line="198" w:lineRule="exact"/>
        <w:ind w:left="100" w:right="5987"/>
        <w:rPr>
          <w:rFonts w:ascii="Arial"/>
        </w:rPr>
      </w:pPr>
      <w:r>
        <w:rPr>
          <w:rFonts w:ascii="Arial"/>
        </w:rPr>
        <w:t>Toshihiko</w:t>
      </w:r>
      <w:r w:rsidR="005973B9">
        <w:rPr>
          <w:rFonts w:ascii="Arial"/>
        </w:rPr>
        <w:t xml:space="preserve"> </w:t>
      </w:r>
      <w:proofErr w:type="spellStart"/>
      <w:r>
        <w:rPr>
          <w:rFonts w:ascii="Arial"/>
        </w:rPr>
        <w:t>Arita</w:t>
      </w:r>
      <w:proofErr w:type="spellEnd"/>
      <w:r w:rsidR="005973B9">
        <w:rPr>
          <w:rFonts w:ascii="Arial"/>
        </w:rPr>
        <w:t xml:space="preserve">, PhD, </w:t>
      </w:r>
      <w:r>
        <w:rPr>
          <w:rFonts w:ascii="Arial"/>
        </w:rPr>
        <w:t>Tohoku University, Japan</w:t>
      </w:r>
    </w:p>
    <w:p w:rsidR="005973B9" w:rsidRDefault="005973B9" w:rsidP="00B4434B">
      <w:pPr>
        <w:pStyle w:val="a3"/>
        <w:spacing w:before="73" w:line="198" w:lineRule="exact"/>
        <w:ind w:right="5987"/>
        <w:rPr>
          <w:rFonts w:ascii="Arial"/>
        </w:rPr>
      </w:pP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AD10EC" w:rsidRDefault="00AD10EC" w:rsidP="00AD10EC">
      <w:pPr>
        <w:pStyle w:val="a3"/>
        <w:spacing w:before="90" w:line="280" w:lineRule="auto"/>
        <w:ind w:left="100"/>
        <w:jc w:val="both"/>
      </w:pPr>
      <w:r>
        <w:t xml:space="preserve">Nano-sized cellulose has been collecting tremendous attention from polymer industry because of its environmentally friendly and sustainable nature as an industrial material. In addition, the physical properties such as superior physical strength, light density, and large aspect ratio of nano-cellulose are quite attractive for application as a novel reinforcing filler for polymers. Recently, we have developed a new procedure to obtain fine cellulose nanocrystal (CNC) powder preventing strong cornification on drying to form an irreversibly aggregated solid film by simple solvent exchanging from water to nonpolar organic solvent before homogenization of cellulose hydrolysate [1]. </w:t>
      </w:r>
    </w:p>
    <w:p w:rsidR="00AE3E37" w:rsidRDefault="00AD10EC" w:rsidP="00AD10EC">
      <w:pPr>
        <w:pStyle w:val="a3"/>
        <w:spacing w:before="90" w:line="280" w:lineRule="auto"/>
        <w:ind w:left="100"/>
        <w:jc w:val="both"/>
      </w:pPr>
      <w:r>
        <w:t xml:space="preserve">In this study, we have studied more eco- and sustainability friendly raw material for CNC powder. That is offcut cotton textile, an industrial waste from shirts production.  Offcut cotton textile was acid </w:t>
      </w:r>
      <w:proofErr w:type="spellStart"/>
      <w:r>
        <w:t>hydrolysed</w:t>
      </w:r>
      <w:proofErr w:type="spellEnd"/>
      <w:r>
        <w:t xml:space="preserve"> by hydrochloric acid and obtained cellulose hydrolysate is immersed in toluene. A slurry-like suspension was obtained via a homogenization. After simple air-drying of the slurry, fine powder </w:t>
      </w:r>
      <w:proofErr w:type="gramStart"/>
      <w:r>
        <w:t>similar to</w:t>
      </w:r>
      <w:proofErr w:type="gramEnd"/>
      <w:r>
        <w:t xml:space="preserve"> degreased cotton was employed as a raw material was successfully obtained. The newly developed CNC powder can be sustainable, eco-friendly, promising nanofiller for polymers.</w:t>
      </w:r>
    </w:p>
    <w:p w:rsidR="00AE3E37" w:rsidRDefault="00A9710C">
      <w:pPr>
        <w:pStyle w:val="3"/>
        <w:spacing w:before="74"/>
      </w:pPr>
      <w:r>
        <w:rPr>
          <w:b w:val="0"/>
        </w:rPr>
        <w:br w:type="column"/>
      </w:r>
      <w:r>
        <w:rPr>
          <w:color w:val="BF5A14"/>
        </w:rPr>
        <w:t>Image</w:t>
      </w:r>
    </w:p>
    <w:p w:rsidR="00AE3E37" w:rsidRDefault="003B0DC8">
      <w:pPr>
        <w:pStyle w:val="a3"/>
        <w:spacing w:before="2"/>
        <w:rPr>
          <w:rFonts w:ascii="Arial"/>
          <w:b/>
          <w:sz w:val="16"/>
        </w:rPr>
      </w:pPr>
      <w:r>
        <w:rPr>
          <w:noProof/>
          <w:lang w:val="en-IN" w:eastAsia="en-IN"/>
        </w:rPr>
        <w:drawing>
          <wp:inline distT="0" distB="0" distL="0" distR="0">
            <wp:extent cx="3165475" cy="139192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391920"/>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3B0DC8" w:rsidP="005973B9">
      <w:pPr>
        <w:pStyle w:val="a5"/>
        <w:numPr>
          <w:ilvl w:val="0"/>
          <w:numId w:val="3"/>
        </w:numPr>
        <w:tabs>
          <w:tab w:val="left" w:pos="384"/>
        </w:tabs>
        <w:spacing w:before="103" w:line="216" w:lineRule="exact"/>
        <w:ind w:right="138" w:hanging="283"/>
        <w:rPr>
          <w:sz w:val="18"/>
        </w:rPr>
      </w:pPr>
      <w:r>
        <w:rPr>
          <w:sz w:val="18"/>
        </w:rPr>
        <w:t xml:space="preserve">Araki J, </w:t>
      </w:r>
      <w:proofErr w:type="spellStart"/>
      <w:r>
        <w:rPr>
          <w:sz w:val="18"/>
        </w:rPr>
        <w:t>Arita</w:t>
      </w:r>
      <w:proofErr w:type="spellEnd"/>
      <w:r>
        <w:rPr>
          <w:sz w:val="18"/>
        </w:rPr>
        <w:t xml:space="preserve"> T</w:t>
      </w:r>
      <w:r w:rsidR="005973B9">
        <w:rPr>
          <w:sz w:val="18"/>
        </w:rPr>
        <w:t xml:space="preserve"> (20</w:t>
      </w:r>
      <w:r>
        <w:rPr>
          <w:sz w:val="18"/>
        </w:rPr>
        <w:t>17</w:t>
      </w:r>
      <w:r w:rsidR="005973B9">
        <w:rPr>
          <w:sz w:val="18"/>
        </w:rPr>
        <w:t xml:space="preserve">) </w:t>
      </w:r>
      <w:r w:rsidR="007E37A7" w:rsidRPr="007E37A7">
        <w:rPr>
          <w:sz w:val="18"/>
        </w:rPr>
        <w:t xml:space="preserve">Production of Ultrafine Dry Powders of Surface-intact and Unmodified Cellulose </w:t>
      </w:r>
      <w:proofErr w:type="spellStart"/>
      <w:r w:rsidR="007E37A7" w:rsidRPr="007E37A7">
        <w:rPr>
          <w:sz w:val="18"/>
        </w:rPr>
        <w:t>Nanowhiskers</w:t>
      </w:r>
      <w:proofErr w:type="spellEnd"/>
      <w:r w:rsidR="007E37A7" w:rsidRPr="007E37A7">
        <w:rPr>
          <w:sz w:val="18"/>
        </w:rPr>
        <w:t xml:space="preserve"> via Homogenization in Nonpolar Organic Solvents</w:t>
      </w:r>
      <w:r w:rsidR="005973B9" w:rsidRPr="005973B9">
        <w:rPr>
          <w:sz w:val="18"/>
        </w:rPr>
        <w:t xml:space="preserve">. </w:t>
      </w:r>
      <w:r>
        <w:rPr>
          <w:sz w:val="18"/>
        </w:rPr>
        <w:t>Chemistry Letters</w:t>
      </w:r>
      <w:r w:rsidR="005973B9" w:rsidRPr="005973B9">
        <w:rPr>
          <w:sz w:val="18"/>
        </w:rPr>
        <w:t xml:space="preserve"> 4</w:t>
      </w:r>
      <w:r>
        <w:rPr>
          <w:sz w:val="18"/>
        </w:rPr>
        <w:t>6</w:t>
      </w:r>
      <w:r w:rsidR="005973B9" w:rsidRPr="005973B9">
        <w:rPr>
          <w:sz w:val="18"/>
        </w:rPr>
        <w:t>:1</w:t>
      </w:r>
      <w:r>
        <w:rPr>
          <w:sz w:val="18"/>
        </w:rPr>
        <w:t>438</w:t>
      </w:r>
      <w:r w:rsidR="005973B9" w:rsidRPr="005973B9">
        <w:rPr>
          <w:sz w:val="18"/>
        </w:rPr>
        <w:t>-14</w:t>
      </w:r>
      <w:r w:rsidR="007E37A7">
        <w:rPr>
          <w:sz w:val="18"/>
        </w:rPr>
        <w:t>41</w:t>
      </w:r>
      <w:r w:rsidR="005973B9" w:rsidRPr="005973B9">
        <w:rPr>
          <w:sz w:val="18"/>
        </w:rPr>
        <w:t>.</w:t>
      </w:r>
    </w:p>
    <w:p w:rsidR="005973B9" w:rsidRDefault="007E37A7" w:rsidP="005973B9">
      <w:pPr>
        <w:pStyle w:val="a5"/>
        <w:numPr>
          <w:ilvl w:val="0"/>
          <w:numId w:val="3"/>
        </w:numPr>
        <w:tabs>
          <w:tab w:val="left" w:pos="384"/>
        </w:tabs>
        <w:spacing w:line="216" w:lineRule="exact"/>
        <w:ind w:right="137" w:hanging="283"/>
        <w:rPr>
          <w:sz w:val="18"/>
        </w:rPr>
      </w:pPr>
      <w:proofErr w:type="spellStart"/>
      <w:r>
        <w:rPr>
          <w:sz w:val="18"/>
        </w:rPr>
        <w:t>Shito</w:t>
      </w:r>
      <w:proofErr w:type="spellEnd"/>
      <w:r>
        <w:rPr>
          <w:sz w:val="18"/>
        </w:rPr>
        <w:t xml:space="preserve"> K, Matsui J, Takahashi Y, Masuhara A. </w:t>
      </w:r>
      <w:proofErr w:type="spellStart"/>
      <w:r>
        <w:rPr>
          <w:sz w:val="18"/>
        </w:rPr>
        <w:t>Arita</w:t>
      </w:r>
      <w:proofErr w:type="spellEnd"/>
      <w:r>
        <w:rPr>
          <w:sz w:val="18"/>
        </w:rPr>
        <w:t xml:space="preserve"> T</w:t>
      </w:r>
      <w:r w:rsidR="005973B9">
        <w:rPr>
          <w:sz w:val="18"/>
        </w:rPr>
        <w:t xml:space="preserve"> (20</w:t>
      </w:r>
      <w:r>
        <w:rPr>
          <w:sz w:val="18"/>
        </w:rPr>
        <w:t>18</w:t>
      </w:r>
      <w:r w:rsidR="005973B9">
        <w:rPr>
          <w:sz w:val="18"/>
        </w:rPr>
        <w:t xml:space="preserve">) </w:t>
      </w:r>
      <w:r w:rsidRPr="007E37A7">
        <w:rPr>
          <w:sz w:val="18"/>
        </w:rPr>
        <w:t xml:space="preserve">Proton Conductivity of </w:t>
      </w:r>
      <w:proofErr w:type="gramStart"/>
      <w:r w:rsidRPr="007E37A7">
        <w:rPr>
          <w:sz w:val="18"/>
        </w:rPr>
        <w:t>Poly(</w:t>
      </w:r>
      <w:proofErr w:type="gramEnd"/>
      <w:r w:rsidRPr="007E37A7">
        <w:rPr>
          <w:sz w:val="18"/>
        </w:rPr>
        <w:t>acrylic acid)-b-Polystyrene-coated Silica Nanoparticles Synthesized by Reversible Addition-Fragmentation Chain Transfer Polymerization with Particles</w:t>
      </w:r>
      <w:r w:rsidR="005973B9">
        <w:rPr>
          <w:sz w:val="18"/>
        </w:rPr>
        <w:t xml:space="preserve">. </w:t>
      </w:r>
      <w:r>
        <w:rPr>
          <w:sz w:val="18"/>
        </w:rPr>
        <w:t>Chemistry Letters</w:t>
      </w:r>
      <w:r w:rsidRPr="005973B9">
        <w:rPr>
          <w:sz w:val="18"/>
        </w:rPr>
        <w:t xml:space="preserve"> 4</w:t>
      </w:r>
      <w:r>
        <w:rPr>
          <w:sz w:val="18"/>
        </w:rPr>
        <w:t>7</w:t>
      </w:r>
      <w:r w:rsidRPr="005973B9">
        <w:rPr>
          <w:sz w:val="18"/>
        </w:rPr>
        <w:t>:</w:t>
      </w:r>
      <w:r>
        <w:rPr>
          <w:sz w:val="18"/>
        </w:rPr>
        <w:t>9</w:t>
      </w:r>
      <w:r w:rsidRPr="005973B9">
        <w:rPr>
          <w:sz w:val="18"/>
        </w:rPr>
        <w:t>-</w:t>
      </w:r>
      <w:r>
        <w:rPr>
          <w:sz w:val="18"/>
        </w:rPr>
        <w:t>12</w:t>
      </w:r>
      <w:r w:rsidRPr="005973B9">
        <w:rPr>
          <w:sz w:val="18"/>
        </w:rPr>
        <w:t>.</w:t>
      </w:r>
    </w:p>
    <w:p w:rsidR="005973B9" w:rsidRDefault="007E37A7" w:rsidP="005973B9">
      <w:pPr>
        <w:pStyle w:val="a5"/>
        <w:numPr>
          <w:ilvl w:val="0"/>
          <w:numId w:val="3"/>
        </w:numPr>
        <w:tabs>
          <w:tab w:val="left" w:pos="384"/>
        </w:tabs>
        <w:spacing w:line="216" w:lineRule="exact"/>
        <w:ind w:right="138" w:hanging="283"/>
        <w:rPr>
          <w:sz w:val="18"/>
        </w:rPr>
      </w:pPr>
      <w:proofErr w:type="spellStart"/>
      <w:r>
        <w:rPr>
          <w:sz w:val="18"/>
        </w:rPr>
        <w:t>Arita</w:t>
      </w:r>
      <w:proofErr w:type="spellEnd"/>
      <w:r>
        <w:rPr>
          <w:sz w:val="18"/>
        </w:rPr>
        <w:t xml:space="preserve"> T</w:t>
      </w:r>
      <w:r w:rsidR="005973B9">
        <w:rPr>
          <w:sz w:val="18"/>
        </w:rPr>
        <w:t xml:space="preserve">, </w:t>
      </w:r>
      <w:proofErr w:type="spellStart"/>
      <w:r>
        <w:rPr>
          <w:sz w:val="18"/>
        </w:rPr>
        <w:t>Kanahara</w:t>
      </w:r>
      <w:proofErr w:type="spellEnd"/>
      <w:r>
        <w:rPr>
          <w:sz w:val="18"/>
        </w:rPr>
        <w:t xml:space="preserve"> M</w:t>
      </w:r>
      <w:r w:rsidR="005973B9">
        <w:rPr>
          <w:sz w:val="18"/>
        </w:rPr>
        <w:t xml:space="preserve">, </w:t>
      </w:r>
      <w:proofErr w:type="spellStart"/>
      <w:r>
        <w:rPr>
          <w:sz w:val="18"/>
        </w:rPr>
        <w:t>Motoyoshi</w:t>
      </w:r>
      <w:proofErr w:type="spellEnd"/>
      <w:r>
        <w:rPr>
          <w:sz w:val="18"/>
        </w:rPr>
        <w:t xml:space="preserve"> K</w:t>
      </w:r>
      <w:r w:rsidR="005973B9">
        <w:rPr>
          <w:sz w:val="18"/>
        </w:rPr>
        <w:t xml:space="preserve">, </w:t>
      </w:r>
      <w:r>
        <w:rPr>
          <w:sz w:val="18"/>
        </w:rPr>
        <w:t xml:space="preserve">Higuchi T, </w:t>
      </w:r>
      <w:proofErr w:type="spellStart"/>
      <w:r>
        <w:rPr>
          <w:sz w:val="18"/>
        </w:rPr>
        <w:t>Yabu</w:t>
      </w:r>
      <w:proofErr w:type="spellEnd"/>
      <w:r>
        <w:rPr>
          <w:sz w:val="18"/>
        </w:rPr>
        <w:t xml:space="preserve"> H</w:t>
      </w:r>
      <w:r w:rsidR="005973B9">
        <w:rPr>
          <w:sz w:val="18"/>
        </w:rPr>
        <w:t xml:space="preserve"> (20</w:t>
      </w:r>
      <w:r>
        <w:rPr>
          <w:sz w:val="18"/>
        </w:rPr>
        <w:t>13</w:t>
      </w:r>
      <w:r w:rsidR="005973B9">
        <w:rPr>
          <w:sz w:val="18"/>
        </w:rPr>
        <w:t>)</w:t>
      </w:r>
      <w:r>
        <w:rPr>
          <w:sz w:val="18"/>
        </w:rPr>
        <w:t xml:space="preserve"> </w:t>
      </w:r>
      <w:r w:rsidRPr="007E37A7">
        <w:rPr>
          <w:sz w:val="18"/>
        </w:rPr>
        <w:t>Localization of polymer-grafted maghemite nanoparticles in a hemisphere of Janus polymer particles prepared by a self-organized precipitation (SORP) method</w:t>
      </w:r>
      <w:r>
        <w:rPr>
          <w:sz w:val="18"/>
        </w:rPr>
        <w:t>. Journal of Material Chemistry C</w:t>
      </w:r>
      <w:r w:rsidR="005973B9">
        <w:rPr>
          <w:sz w:val="18"/>
        </w:rPr>
        <w:t xml:space="preserve"> </w:t>
      </w:r>
      <w:r>
        <w:rPr>
          <w:sz w:val="18"/>
        </w:rPr>
        <w:t>1</w:t>
      </w:r>
      <w:r w:rsidR="005973B9">
        <w:rPr>
          <w:sz w:val="18"/>
        </w:rPr>
        <w:t>:</w:t>
      </w:r>
      <w:r>
        <w:rPr>
          <w:sz w:val="18"/>
        </w:rPr>
        <w:t>207-212</w:t>
      </w:r>
      <w:r w:rsidR="005973B9">
        <w:rPr>
          <w:sz w:val="18"/>
        </w:rPr>
        <w:t>.</w:t>
      </w:r>
      <w:r>
        <w:rPr>
          <w:sz w:val="18"/>
        </w:rPr>
        <w:t xml:space="preserve"> </w:t>
      </w:r>
      <w:r w:rsidRPr="007E37A7">
        <w:rPr>
          <w:sz w:val="18"/>
          <w:u w:val="single"/>
        </w:rPr>
        <w:t>Journal Cover Article</w:t>
      </w:r>
    </w:p>
    <w:p w:rsidR="005973B9" w:rsidRPr="00B4434B" w:rsidRDefault="007E37A7" w:rsidP="00B4434B">
      <w:pPr>
        <w:pStyle w:val="a5"/>
        <w:numPr>
          <w:ilvl w:val="0"/>
          <w:numId w:val="3"/>
        </w:numPr>
        <w:tabs>
          <w:tab w:val="left" w:pos="384"/>
        </w:tabs>
        <w:spacing w:before="103" w:line="216" w:lineRule="exact"/>
        <w:ind w:right="138" w:hanging="283"/>
        <w:rPr>
          <w:sz w:val="18"/>
        </w:rPr>
      </w:pPr>
      <w:proofErr w:type="spellStart"/>
      <w:r>
        <w:rPr>
          <w:sz w:val="18"/>
        </w:rPr>
        <w:t>Arita</w:t>
      </w:r>
      <w:proofErr w:type="spellEnd"/>
      <w:r>
        <w:rPr>
          <w:sz w:val="18"/>
        </w:rPr>
        <w:t xml:space="preserve"> T (2013) </w:t>
      </w:r>
      <w:r w:rsidRPr="007E37A7">
        <w:rPr>
          <w:sz w:val="18"/>
        </w:rPr>
        <w:t>Efficient Production of Block-copolymer-coated Ceramic Nanoparticles by Sequential Reversible Addition-Fragmentation Chain-transfer Polymerizations with Particles (</w:t>
      </w:r>
      <w:proofErr w:type="spellStart"/>
      <w:r w:rsidRPr="007E37A7">
        <w:rPr>
          <w:sz w:val="18"/>
        </w:rPr>
        <w:t>SqRAFTwP</w:t>
      </w:r>
      <w:proofErr w:type="spellEnd"/>
      <w:r w:rsidRPr="007E37A7">
        <w:rPr>
          <w:sz w:val="18"/>
        </w:rPr>
        <w:t>)</w:t>
      </w:r>
      <w:r w:rsidRPr="005973B9">
        <w:rPr>
          <w:sz w:val="18"/>
        </w:rPr>
        <w:t xml:space="preserve">. </w:t>
      </w:r>
      <w:r>
        <w:rPr>
          <w:sz w:val="18"/>
        </w:rPr>
        <w:t>Chemistry Letters</w:t>
      </w:r>
      <w:r w:rsidRPr="005973B9">
        <w:rPr>
          <w:sz w:val="18"/>
        </w:rPr>
        <w:t xml:space="preserve"> 4</w:t>
      </w:r>
      <w:r>
        <w:rPr>
          <w:sz w:val="18"/>
        </w:rPr>
        <w:t>2</w:t>
      </w:r>
      <w:r w:rsidRPr="005973B9">
        <w:rPr>
          <w:sz w:val="18"/>
        </w:rPr>
        <w:t>:</w:t>
      </w:r>
      <w:r>
        <w:rPr>
          <w:sz w:val="18"/>
        </w:rPr>
        <w:t>801</w:t>
      </w:r>
      <w:r w:rsidRPr="005973B9">
        <w:rPr>
          <w:sz w:val="18"/>
        </w:rPr>
        <w:t>-</w:t>
      </w:r>
      <w:r>
        <w:rPr>
          <w:sz w:val="18"/>
        </w:rPr>
        <w:t>803</w:t>
      </w:r>
      <w:r w:rsidRPr="005973B9">
        <w:rPr>
          <w:sz w:val="18"/>
        </w:rPr>
        <w:t>.</w:t>
      </w:r>
      <w:r>
        <w:rPr>
          <w:sz w:val="18"/>
        </w:rPr>
        <w:t xml:space="preserve"> </w:t>
      </w:r>
      <w:r w:rsidRPr="007E37A7">
        <w:rPr>
          <w:sz w:val="18"/>
          <w:u w:val="single"/>
        </w:rPr>
        <w:t>Selected as an Editor’s Choice</w:t>
      </w:r>
    </w:p>
    <w:p w:rsidR="005973B9" w:rsidRDefault="00B4434B" w:rsidP="00B4434B">
      <w:pPr>
        <w:pStyle w:val="a3"/>
        <w:numPr>
          <w:ilvl w:val="0"/>
          <w:numId w:val="3"/>
        </w:numPr>
        <w:spacing w:before="85" w:line="216" w:lineRule="exact"/>
        <w:ind w:right="138"/>
        <w:jc w:val="both"/>
        <w:rPr>
          <w:rFonts w:ascii="Calibri" w:hAnsi="Calibri"/>
        </w:rPr>
      </w:pPr>
      <w:proofErr w:type="spellStart"/>
      <w:r w:rsidRPr="00B4434B">
        <w:rPr>
          <w:rFonts w:ascii="Calibri" w:hAnsi="Calibri"/>
        </w:rPr>
        <w:t>Arita</w:t>
      </w:r>
      <w:proofErr w:type="spellEnd"/>
      <w:r w:rsidRPr="00B4434B">
        <w:rPr>
          <w:rFonts w:ascii="Calibri" w:hAnsi="Calibri"/>
        </w:rPr>
        <w:t xml:space="preserve"> T, </w:t>
      </w:r>
      <w:r>
        <w:rPr>
          <w:rFonts w:ascii="Calibri" w:hAnsi="Calibri"/>
        </w:rPr>
        <w:t>Manabe</w:t>
      </w:r>
      <w:r w:rsidRPr="00B4434B">
        <w:rPr>
          <w:rFonts w:ascii="Calibri" w:hAnsi="Calibri"/>
        </w:rPr>
        <w:t xml:space="preserve"> </w:t>
      </w:r>
      <w:r>
        <w:rPr>
          <w:rFonts w:ascii="Calibri" w:hAnsi="Calibri"/>
        </w:rPr>
        <w:t>N</w:t>
      </w:r>
      <w:r w:rsidRPr="00B4434B">
        <w:rPr>
          <w:rFonts w:ascii="Calibri" w:hAnsi="Calibri"/>
        </w:rPr>
        <w:t xml:space="preserve">, </w:t>
      </w:r>
      <w:r>
        <w:rPr>
          <w:rFonts w:ascii="Calibri" w:hAnsi="Calibri"/>
        </w:rPr>
        <w:t>Nakahara</w:t>
      </w:r>
      <w:r w:rsidRPr="00B4434B">
        <w:rPr>
          <w:rFonts w:ascii="Calibri" w:hAnsi="Calibri"/>
        </w:rPr>
        <w:t xml:space="preserve"> </w:t>
      </w:r>
      <w:r>
        <w:rPr>
          <w:rFonts w:ascii="Calibri" w:hAnsi="Calibri"/>
        </w:rPr>
        <w:t>K</w:t>
      </w:r>
      <w:r w:rsidR="005973B9">
        <w:rPr>
          <w:rFonts w:ascii="Calibri" w:hAnsi="Calibri"/>
        </w:rPr>
        <w:t xml:space="preserve"> (20</w:t>
      </w:r>
      <w:r>
        <w:rPr>
          <w:rFonts w:ascii="Calibri" w:hAnsi="Calibri"/>
        </w:rPr>
        <w:t>12</w:t>
      </w:r>
      <w:r w:rsidR="005973B9">
        <w:rPr>
          <w:rFonts w:ascii="Calibri" w:hAnsi="Calibri"/>
        </w:rPr>
        <w:t xml:space="preserve">) </w:t>
      </w:r>
      <w:r w:rsidRPr="00B4434B">
        <w:rPr>
          <w:rFonts w:ascii="Calibri" w:hAnsi="Calibri"/>
        </w:rPr>
        <w:t xml:space="preserve">Instant and supersaturated dissolution of naproxen and </w:t>
      </w:r>
      <w:proofErr w:type="spellStart"/>
      <w:r w:rsidRPr="00B4434B">
        <w:rPr>
          <w:rFonts w:ascii="Calibri" w:hAnsi="Calibri"/>
        </w:rPr>
        <w:t>sesamin</w:t>
      </w:r>
      <w:proofErr w:type="spellEnd"/>
      <w:r w:rsidRPr="00B4434B">
        <w:rPr>
          <w:rFonts w:ascii="Calibri" w:hAnsi="Calibri"/>
        </w:rPr>
        <w:t xml:space="preserve"> (poorly water-soluble drugs and supplements) nanoparticles prepared by continuous expansion of liquid carbon dioxide solution through long dielectric nozzle</w:t>
      </w:r>
      <w:r>
        <w:rPr>
          <w:rFonts w:ascii="Calibri" w:hAnsi="Calibri"/>
        </w:rPr>
        <w:t xml:space="preserve">. </w:t>
      </w:r>
      <w:r w:rsidR="005973B9">
        <w:rPr>
          <w:rFonts w:ascii="Calibri" w:hAnsi="Calibri"/>
          <w:spacing w:val="-4"/>
        </w:rPr>
        <w:t xml:space="preserve"> </w:t>
      </w:r>
      <w:r>
        <w:rPr>
          <w:rFonts w:ascii="Calibri" w:hAnsi="Calibri"/>
        </w:rPr>
        <w:t>Journal of Nanoparticle</w:t>
      </w:r>
      <w:r w:rsidR="005973B9">
        <w:rPr>
          <w:rFonts w:ascii="Calibri" w:hAnsi="Calibri"/>
        </w:rPr>
        <w:t xml:space="preserve"> </w:t>
      </w:r>
      <w:r>
        <w:rPr>
          <w:rFonts w:ascii="Calibri" w:hAnsi="Calibri"/>
        </w:rPr>
        <w:t>Research</w:t>
      </w:r>
      <w:r w:rsidR="005973B9">
        <w:rPr>
          <w:rFonts w:ascii="Calibri" w:hAnsi="Calibri"/>
        </w:rPr>
        <w:t xml:space="preserve"> </w:t>
      </w:r>
      <w:proofErr w:type="gramStart"/>
      <w:r>
        <w:rPr>
          <w:rFonts w:ascii="Calibri" w:hAnsi="Calibri"/>
        </w:rPr>
        <w:t>14</w:t>
      </w:r>
      <w:r w:rsidR="005973B9">
        <w:rPr>
          <w:rFonts w:ascii="Calibri" w:hAnsi="Calibri"/>
        </w:rPr>
        <w:t>:</w:t>
      </w:r>
      <w:r>
        <w:rPr>
          <w:rFonts w:ascii="Calibri" w:hAnsi="Calibri"/>
        </w:rPr>
        <w:t>Artice</w:t>
      </w:r>
      <w:proofErr w:type="gramEnd"/>
      <w:r>
        <w:rPr>
          <w:rFonts w:ascii="Calibri" w:hAnsi="Calibri"/>
        </w:rPr>
        <w:t xml:space="preserve"> Number 1251</w:t>
      </w:r>
      <w:r w:rsidR="005973B9">
        <w:rPr>
          <w:rFonts w:ascii="Calibri" w:hAnsi="Calibri"/>
        </w:rPr>
        <w:t>.</w:t>
      </w:r>
    </w:p>
    <w:p w:rsidR="00B4434B" w:rsidRDefault="00B4434B" w:rsidP="00B4434B">
      <w:pPr>
        <w:pStyle w:val="a3"/>
        <w:numPr>
          <w:ilvl w:val="0"/>
          <w:numId w:val="3"/>
        </w:numPr>
        <w:spacing w:before="85" w:line="216" w:lineRule="exact"/>
        <w:ind w:right="138"/>
        <w:jc w:val="both"/>
        <w:rPr>
          <w:rFonts w:ascii="Calibri" w:hAnsi="Calibri"/>
        </w:rPr>
      </w:pPr>
      <w:proofErr w:type="spellStart"/>
      <w:r w:rsidRPr="00B4434B">
        <w:rPr>
          <w:rFonts w:ascii="Calibri" w:hAnsi="Calibri"/>
        </w:rPr>
        <w:t>Arita</w:t>
      </w:r>
      <w:proofErr w:type="spellEnd"/>
      <w:r w:rsidRPr="00B4434B">
        <w:rPr>
          <w:rFonts w:ascii="Calibri" w:hAnsi="Calibri"/>
        </w:rPr>
        <w:t xml:space="preserve"> T (201</w:t>
      </w:r>
      <w:r>
        <w:rPr>
          <w:rFonts w:ascii="Calibri" w:hAnsi="Calibri"/>
        </w:rPr>
        <w:t>0</w:t>
      </w:r>
      <w:r w:rsidRPr="00B4434B">
        <w:rPr>
          <w:rFonts w:ascii="Calibri" w:hAnsi="Calibri"/>
        </w:rPr>
        <w:t>) Coating and dispersion of ceramic nanoparticles by UV-ozone etching assisted surface-initiated living radical polymerization</w:t>
      </w:r>
      <w:r>
        <w:rPr>
          <w:rFonts w:ascii="Calibri" w:hAnsi="Calibri"/>
        </w:rPr>
        <w:t>. Nanoscale 2:2073-2076</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FCCD7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96741B">
      <w:pPr>
        <w:spacing w:before="41" w:line="154" w:lineRule="exact"/>
        <w:ind w:left="213" w:right="231"/>
        <w:jc w:val="both"/>
        <w:rPr>
          <w:rFonts w:ascii="Arial"/>
          <w:sz w:val="14"/>
        </w:rPr>
      </w:pPr>
      <w:r w:rsidRPr="0096741B">
        <w:rPr>
          <w:rFonts w:ascii="Arial"/>
          <w:sz w:val="14"/>
        </w:rPr>
        <w:t xml:space="preserve">Dr </w:t>
      </w:r>
      <w:proofErr w:type="spellStart"/>
      <w:r w:rsidRPr="0096741B">
        <w:rPr>
          <w:rFonts w:ascii="Arial"/>
          <w:sz w:val="14"/>
        </w:rPr>
        <w:t>Arita</w:t>
      </w:r>
      <w:proofErr w:type="spellEnd"/>
      <w:r w:rsidRPr="0096741B">
        <w:rPr>
          <w:rFonts w:ascii="Arial"/>
          <w:sz w:val="14"/>
        </w:rPr>
        <w:t xml:space="preserve"> completed his doctorate in physical chemistry at Kyoto University in 2003. After his graduation of Kyoto University, he started physical chemistry of polymers in </w:t>
      </w:r>
      <w:proofErr w:type="spellStart"/>
      <w:r w:rsidRPr="0096741B">
        <w:rPr>
          <w:rFonts w:ascii="Arial"/>
          <w:sz w:val="14"/>
        </w:rPr>
        <w:t>Goettingen</w:t>
      </w:r>
      <w:proofErr w:type="spellEnd"/>
      <w:r w:rsidRPr="0096741B">
        <w:rPr>
          <w:rFonts w:ascii="Arial"/>
          <w:sz w:val="14"/>
        </w:rPr>
        <w:t xml:space="preserve"> University as a postdoc fellow. He also spent his days in Institute for Chemical Research of Kyoto University as a </w:t>
      </w:r>
      <w:proofErr w:type="spellStart"/>
      <w:r w:rsidRPr="0096741B">
        <w:rPr>
          <w:rFonts w:ascii="Arial"/>
          <w:sz w:val="14"/>
        </w:rPr>
        <w:t>post doctoral</w:t>
      </w:r>
      <w:proofErr w:type="spellEnd"/>
      <w:r w:rsidRPr="0096741B">
        <w:rPr>
          <w:rFonts w:ascii="Arial"/>
          <w:sz w:val="14"/>
        </w:rPr>
        <w:t xml:space="preserve"> fellow. Dr. </w:t>
      </w:r>
      <w:proofErr w:type="spellStart"/>
      <w:r w:rsidRPr="0096741B">
        <w:rPr>
          <w:rFonts w:ascii="Arial"/>
          <w:sz w:val="14"/>
        </w:rPr>
        <w:t>Arita</w:t>
      </w:r>
      <w:proofErr w:type="spellEnd"/>
      <w:r w:rsidRPr="0096741B">
        <w:rPr>
          <w:rFonts w:ascii="Arial"/>
          <w:sz w:val="14"/>
        </w:rPr>
        <w:t xml:space="preserve"> currently belongs to Institute of Multidisciplinary Research for Advanced materials of Tohoku University as an Assistant Professor from 2007. He have been mainly studying polymer-surface-functionalized fillers produced by </w:t>
      </w:r>
      <w:proofErr w:type="spellStart"/>
      <w:r w:rsidRPr="0096741B">
        <w:rPr>
          <w:rFonts w:ascii="Arial"/>
          <w:sz w:val="14"/>
        </w:rPr>
        <w:t>Polymerzation</w:t>
      </w:r>
      <w:proofErr w:type="spellEnd"/>
      <w:r w:rsidRPr="0096741B">
        <w:rPr>
          <w:rFonts w:ascii="Arial"/>
          <w:sz w:val="14"/>
        </w:rPr>
        <w:t xml:space="preserve"> with Particles (</w:t>
      </w:r>
      <w:proofErr w:type="spellStart"/>
      <w:r w:rsidRPr="0096741B">
        <w:rPr>
          <w:rFonts w:ascii="Arial"/>
          <w:sz w:val="14"/>
        </w:rPr>
        <w:t>PwP</w:t>
      </w:r>
      <w:proofErr w:type="spellEnd"/>
      <w:r w:rsidRPr="0096741B">
        <w:rPr>
          <w:rFonts w:ascii="Arial"/>
          <w:sz w:val="14"/>
        </w:rPr>
        <w:t xml:space="preserve">) </w:t>
      </w:r>
      <w:proofErr w:type="gramStart"/>
      <w:r w:rsidRPr="0096741B">
        <w:rPr>
          <w:rFonts w:ascii="Arial"/>
          <w:sz w:val="14"/>
        </w:rPr>
        <w:t>technique[</w:t>
      </w:r>
      <w:proofErr w:type="gramEnd"/>
      <w:r w:rsidR="00F6145E">
        <w:rPr>
          <w:rFonts w:ascii="Arial"/>
          <w:sz w:val="14"/>
        </w:rPr>
        <w:t>4</w:t>
      </w:r>
      <w:r w:rsidRPr="0096741B">
        <w:rPr>
          <w:rFonts w:ascii="Arial"/>
          <w:sz w:val="14"/>
        </w:rPr>
        <w:t>] invented by himself.</w:t>
      </w:r>
    </w:p>
    <w:p w:rsidR="00AE3E37" w:rsidRDefault="00A9710C">
      <w:pPr>
        <w:spacing w:before="62"/>
        <w:ind w:left="4217" w:right="4235"/>
        <w:jc w:val="center"/>
        <w:rPr>
          <w:rFonts w:ascii="Arial"/>
          <w:sz w:val="14"/>
        </w:rPr>
      </w:pPr>
      <w:r>
        <w:rPr>
          <w:rFonts w:ascii="Arial"/>
          <w:sz w:val="14"/>
        </w:rPr>
        <w:t xml:space="preserve">Email: </w:t>
      </w:r>
      <w:hyperlink r:id="rId11" w:history="1">
        <w:r w:rsidR="00B34E41" w:rsidRPr="009B4664">
          <w:rPr>
            <w:rStyle w:val="ac"/>
            <w:rFonts w:ascii="Arial"/>
            <w:sz w:val="14"/>
          </w:rPr>
          <w:t>tarita@tohoku.ac.jp</w:t>
        </w:r>
      </w:hyperlink>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B1DCC8"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B34E41" w:rsidRDefault="00B34E41">
      <w:pPr>
        <w:pStyle w:val="a3"/>
        <w:spacing w:before="3"/>
        <w:rPr>
          <w:rFonts w:ascii="Minion Pro" w:eastAsiaTheme="minorEastAsia"/>
          <w:sz w:val="26"/>
          <w:lang w:eastAsia="ja-JP"/>
        </w:rPr>
      </w:pPr>
      <w:r>
        <w:rPr>
          <w:rFonts w:ascii="Minion Pro" w:eastAsiaTheme="minorEastAsia" w:hint="eastAsia"/>
          <w:sz w:val="26"/>
          <w:lang w:eastAsia="ja-JP"/>
        </w:rPr>
        <w:t>I</w:t>
      </w:r>
      <w:r>
        <w:rPr>
          <w:rFonts w:ascii="Minion Pro" w:eastAsiaTheme="minorEastAsia"/>
          <w:sz w:val="26"/>
          <w:lang w:eastAsia="ja-JP"/>
        </w:rPr>
        <w:t xml:space="preserve"> had received an invitation letter for Keynote Speaker from Mr. </w:t>
      </w:r>
      <w:r w:rsidRPr="00B34E41">
        <w:rPr>
          <w:rFonts w:ascii="Minion Pro" w:eastAsiaTheme="minorEastAsia"/>
          <w:sz w:val="26"/>
          <w:lang w:eastAsia="ja-JP"/>
        </w:rPr>
        <w:t xml:space="preserve">Michael Koch </w:t>
      </w:r>
      <w:r>
        <w:rPr>
          <w:rFonts w:ascii="Minion Pro" w:eastAsiaTheme="minorEastAsia"/>
          <w:sz w:val="26"/>
          <w:lang w:eastAsia="ja-JP"/>
        </w:rPr>
        <w:t>on 31</w:t>
      </w:r>
      <w:r w:rsidRPr="00B34E41">
        <w:rPr>
          <w:rFonts w:ascii="Minion Pro" w:eastAsiaTheme="minorEastAsia"/>
          <w:sz w:val="26"/>
          <w:vertAlign w:val="superscript"/>
          <w:lang w:eastAsia="ja-JP"/>
        </w:rPr>
        <w:t>st</w:t>
      </w:r>
      <w:r>
        <w:rPr>
          <w:rFonts w:ascii="Minion Pro" w:eastAsiaTheme="minorEastAsia"/>
          <w:sz w:val="26"/>
          <w:lang w:eastAsia="ja-JP"/>
        </w:rPr>
        <w:t xml:space="preserve">. July.  </w:t>
      </w:r>
      <w:r w:rsidR="00E44B0B">
        <w:rPr>
          <w:rFonts w:ascii="Minion Pro" w:eastAsiaTheme="minorEastAsia"/>
          <w:sz w:val="26"/>
          <w:lang w:eastAsia="ja-JP"/>
        </w:rPr>
        <w:t>Please accept my abstract as a Keynote Speaker</w:t>
      </w:r>
      <w:r w:rsidR="00B41916">
        <w:rPr>
          <w:rFonts w:ascii="Minion Pro" w:eastAsiaTheme="minorEastAsia"/>
          <w:sz w:val="26"/>
          <w:lang w:eastAsia="ja-JP"/>
        </w:rPr>
        <w:t xml:space="preserve"> or at least, an Invited speaker</w:t>
      </w:r>
      <w:r w:rsidR="00E44B0B">
        <w:rPr>
          <w:rFonts w:ascii="Minion Pro" w:eastAsiaTheme="minorEastAsia"/>
          <w:sz w:val="26"/>
          <w:lang w:eastAsia="ja-JP"/>
        </w:rPr>
        <w:t>.</w:t>
      </w:r>
      <w:r w:rsidR="00B41916">
        <w:rPr>
          <w:rFonts w:ascii="Minion Pro" w:eastAsiaTheme="minorEastAsia"/>
          <w:sz w:val="26"/>
          <w:lang w:eastAsia="ja-JP"/>
        </w:rPr>
        <w:t xml:space="preserve"> </w:t>
      </w:r>
      <w:bookmarkStart w:id="0" w:name="_GoBack"/>
      <w:bookmarkEnd w:id="0"/>
    </w:p>
    <w:sectPr w:rsidR="00AE3E37" w:rsidRPr="00B34E4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21F5" w:rsidRDefault="004721F5">
      <w:r>
        <w:separator/>
      </w:r>
    </w:p>
  </w:endnote>
  <w:endnote w:type="continuationSeparator" w:id="0">
    <w:p w:rsidR="004721F5" w:rsidRDefault="00472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altName w:val="Tw Cen MT"/>
    <w:charset w:val="00"/>
    <w:family w:val="swiss"/>
    <w:pitch w:val="variable"/>
    <w:sig w:usb0="00000003" w:usb1="00000000" w:usb2="00000000" w:usb3="00000000" w:csb0="00000003" w:csb1="00000000"/>
  </w:font>
  <w:font w:name="Minion Pro">
    <w:altName w:val="Cambria Math"/>
    <w:panose1 w:val="02040503050201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21F5" w:rsidRDefault="004721F5">
      <w:r>
        <w:separator/>
      </w:r>
    </w:p>
  </w:footnote>
  <w:footnote w:type="continuationSeparator" w:id="0">
    <w:p w:rsidR="004721F5" w:rsidRDefault="004721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3B0DC8"/>
    <w:rsid w:val="00404E5B"/>
    <w:rsid w:val="00414F7B"/>
    <w:rsid w:val="004355DC"/>
    <w:rsid w:val="004721F5"/>
    <w:rsid w:val="004749B4"/>
    <w:rsid w:val="00494130"/>
    <w:rsid w:val="004F3523"/>
    <w:rsid w:val="005973B9"/>
    <w:rsid w:val="005B3A56"/>
    <w:rsid w:val="006060CE"/>
    <w:rsid w:val="0063497F"/>
    <w:rsid w:val="007E37A7"/>
    <w:rsid w:val="00873DF0"/>
    <w:rsid w:val="008756E6"/>
    <w:rsid w:val="008A08B6"/>
    <w:rsid w:val="0096741B"/>
    <w:rsid w:val="009B2D44"/>
    <w:rsid w:val="00A07E82"/>
    <w:rsid w:val="00A963F4"/>
    <w:rsid w:val="00A9710C"/>
    <w:rsid w:val="00AD10EC"/>
    <w:rsid w:val="00AE3E37"/>
    <w:rsid w:val="00B21A57"/>
    <w:rsid w:val="00B34E41"/>
    <w:rsid w:val="00B41916"/>
    <w:rsid w:val="00B4434B"/>
    <w:rsid w:val="00C33602"/>
    <w:rsid w:val="00CD6F55"/>
    <w:rsid w:val="00DE3104"/>
    <w:rsid w:val="00E26B10"/>
    <w:rsid w:val="00E44B0B"/>
    <w:rsid w:val="00E82C7A"/>
    <w:rsid w:val="00F6145E"/>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0B73A62"/>
  <w15:docId w15:val="{17CFA22C-D065-4B77-ACC5-3D54D65F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B34E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arita@tohoku.ac.jp"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585</Words>
  <Characters>3335</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Toshihiko ARITA</cp:lastModifiedBy>
  <cp:revision>10</cp:revision>
  <dcterms:created xsi:type="dcterms:W3CDTF">2019-09-13T10:48:00Z</dcterms:created>
  <dcterms:modified xsi:type="dcterms:W3CDTF">2019-09-13T12:02:00Z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