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4B2F93" w:rsidP="00494130">
      <w:pPr>
        <w:pStyle w:val="1"/>
        <w:spacing w:before="170"/>
        <w:ind w:left="0"/>
      </w:pPr>
      <w:r w:rsidRPr="004B2F93">
        <w:rPr>
          <w:color w:val="337AB7"/>
          <w:lang w:val="en-GB"/>
        </w:rPr>
        <w:t>Electric and dielectric properties for biop</w:t>
      </w:r>
      <w:r w:rsidR="00AC6230">
        <w:rPr>
          <w:color w:val="337AB7"/>
          <w:lang w:val="en-GB"/>
        </w:rPr>
        <w:t>lastic</w:t>
      </w:r>
      <w:r w:rsidRPr="004B2F93">
        <w:rPr>
          <w:color w:val="337AB7"/>
          <w:lang w:val="en-GB"/>
        </w:rPr>
        <w:t xml:space="preserve"> films</w:t>
      </w:r>
    </w:p>
    <w:p w:rsidR="00026330" w:rsidRDefault="00026330" w:rsidP="008669E6">
      <w:pPr>
        <w:pStyle w:val="a3"/>
        <w:spacing w:before="73" w:line="198" w:lineRule="exact"/>
        <w:ind w:left="100" w:right="5987"/>
        <w:rPr>
          <w:rFonts w:ascii="Arial"/>
        </w:rPr>
      </w:pPr>
      <w:r>
        <w:rPr>
          <w:rFonts w:ascii="Arial"/>
        </w:rPr>
        <w:t>Mika Kawai</w:t>
      </w:r>
      <w:r w:rsidR="00FC4AFB" w:rsidRPr="00C20BEE">
        <w:rPr>
          <w:rFonts w:ascii="Arial"/>
          <w:vertAlign w:val="superscript"/>
        </w:rPr>
        <w:t>1</w:t>
      </w:r>
      <w:r w:rsidR="00490129">
        <w:rPr>
          <w:rFonts w:ascii="Arial"/>
          <w:vertAlign w:val="superscript"/>
        </w:rPr>
        <w:t>,3</w:t>
      </w:r>
      <w:r w:rsidR="001822CF">
        <w:rPr>
          <w:rFonts w:ascii="Arial"/>
        </w:rPr>
        <w:t>, Tatsuo Kaneko</w:t>
      </w:r>
      <w:r w:rsidR="00FC4AFB" w:rsidRPr="00C20BEE">
        <w:rPr>
          <w:rFonts w:ascii="Arial"/>
          <w:vertAlign w:val="superscript"/>
        </w:rPr>
        <w:t>2</w:t>
      </w:r>
      <w:r w:rsidR="00490129">
        <w:rPr>
          <w:rFonts w:ascii="Arial"/>
          <w:vertAlign w:val="superscript"/>
        </w:rPr>
        <w:t>,3</w:t>
      </w:r>
      <w:r w:rsidR="001822CF">
        <w:rPr>
          <w:rFonts w:ascii="Arial"/>
        </w:rPr>
        <w:t xml:space="preserve"> </w:t>
      </w:r>
      <w:r>
        <w:rPr>
          <w:rFonts w:ascii="Arial"/>
        </w:rPr>
        <w:t xml:space="preserve">and </w:t>
      </w:r>
      <w:proofErr w:type="spellStart"/>
      <w:r>
        <w:rPr>
          <w:rFonts w:ascii="Arial"/>
        </w:rPr>
        <w:t>Tetsu</w:t>
      </w:r>
      <w:proofErr w:type="spellEnd"/>
      <w:r>
        <w:rPr>
          <w:rFonts w:ascii="Arial"/>
        </w:rPr>
        <w:t xml:space="preserve"> Mitsumata</w:t>
      </w:r>
      <w:r w:rsidR="00FC4AFB" w:rsidRPr="00C20BEE">
        <w:rPr>
          <w:rFonts w:ascii="Arial"/>
          <w:vertAlign w:val="superscript"/>
        </w:rPr>
        <w:t>1</w:t>
      </w:r>
      <w:r w:rsidR="00490129">
        <w:rPr>
          <w:rFonts w:ascii="Arial"/>
          <w:vertAlign w:val="superscript"/>
        </w:rPr>
        <w:t>,3</w:t>
      </w:r>
    </w:p>
    <w:p w:rsidR="008669E6" w:rsidRDefault="008669E6" w:rsidP="008669E6">
      <w:pPr>
        <w:pStyle w:val="a3"/>
        <w:spacing w:before="73" w:line="198" w:lineRule="exact"/>
        <w:ind w:left="100" w:right="5987"/>
        <w:rPr>
          <w:rFonts w:ascii="Arial"/>
        </w:rPr>
      </w:pPr>
      <w:r w:rsidRPr="00C20BEE">
        <w:rPr>
          <w:rFonts w:ascii="Arial"/>
          <w:vertAlign w:val="superscript"/>
        </w:rPr>
        <w:t>1</w:t>
      </w:r>
      <w:r w:rsidRPr="008669E6">
        <w:rPr>
          <w:rFonts w:ascii="Arial"/>
        </w:rPr>
        <w:t xml:space="preserve">Graduate School of Science and Technology, Niigata </w:t>
      </w:r>
      <w:bookmarkStart w:id="0" w:name="_GoBack"/>
      <w:bookmarkEnd w:id="0"/>
      <w:r w:rsidRPr="008669E6">
        <w:rPr>
          <w:rFonts w:ascii="Arial"/>
        </w:rPr>
        <w:t>University, Niigata 950-2181, Japan</w:t>
      </w:r>
    </w:p>
    <w:p w:rsidR="00FC4AFB" w:rsidRPr="008669E6" w:rsidRDefault="00FC4AFB" w:rsidP="008669E6">
      <w:pPr>
        <w:pStyle w:val="a3"/>
        <w:spacing w:before="73" w:line="198" w:lineRule="exact"/>
        <w:ind w:left="100" w:right="5987"/>
        <w:rPr>
          <w:rFonts w:ascii="Arial"/>
        </w:rPr>
      </w:pPr>
      <w:r w:rsidRPr="00C20BEE">
        <w:rPr>
          <w:rFonts w:ascii="Arial"/>
          <w:vertAlign w:val="superscript"/>
        </w:rPr>
        <w:t>2</w:t>
      </w:r>
      <w:r w:rsidR="00EF06B9" w:rsidRPr="00EF06B9">
        <w:t xml:space="preserve"> </w:t>
      </w:r>
      <w:r w:rsidR="00EF06B9" w:rsidRPr="00EF06B9">
        <w:rPr>
          <w:rFonts w:ascii="Arial"/>
        </w:rPr>
        <w:t>School of Materials Science, Japan Advanced Institute of Science and Technology, Ishikawa, Japan</w:t>
      </w:r>
    </w:p>
    <w:p w:rsidR="005973B9" w:rsidRDefault="00490129" w:rsidP="008669E6">
      <w:pPr>
        <w:pStyle w:val="a3"/>
        <w:spacing w:before="73" w:line="198" w:lineRule="exact"/>
        <w:ind w:left="100" w:right="5987"/>
        <w:rPr>
          <w:rFonts w:ascii="Arial"/>
        </w:rPr>
      </w:pPr>
      <w:r>
        <w:rPr>
          <w:rFonts w:ascii="Arial"/>
          <w:vertAlign w:val="superscript"/>
        </w:rPr>
        <w:t>3</w:t>
      </w:r>
      <w:r w:rsidR="008669E6" w:rsidRPr="008669E6">
        <w:rPr>
          <w:rFonts w:ascii="Arial"/>
        </w:rPr>
        <w:t>ALCA, Japan Science and Technology Agency, Tokyo 102-0076, Japan</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p>
    <w:p w:rsidR="00430DF9" w:rsidRDefault="00A840AB" w:rsidP="00430DF9">
      <w:pPr>
        <w:tabs>
          <w:tab w:val="left" w:pos="567"/>
        </w:tabs>
        <w:jc w:val="both"/>
        <w:rPr>
          <w:sz w:val="18"/>
          <w:lang w:val="en-GB"/>
        </w:rPr>
      </w:pPr>
      <w:r w:rsidRPr="00C15785">
        <w:rPr>
          <w:sz w:val="18"/>
          <w:lang w:val="en-GB"/>
        </w:rPr>
        <w:t xml:space="preserve">The development of biobased polymers is indispensable for the establishment of a sustainable low-carbon society. A number of aliphatic biobased polymers such as polyesters; </w:t>
      </w:r>
      <w:proofErr w:type="gramStart"/>
      <w:r w:rsidRPr="00C15785">
        <w:rPr>
          <w:sz w:val="18"/>
          <w:lang w:val="en-GB"/>
        </w:rPr>
        <w:t>poly(</w:t>
      </w:r>
      <w:proofErr w:type="gramEnd"/>
      <w:r w:rsidRPr="00C15785">
        <w:rPr>
          <w:sz w:val="18"/>
          <w:lang w:val="en-GB"/>
        </w:rPr>
        <w:t>lactic acid) [1], poly(</w:t>
      </w:r>
      <w:proofErr w:type="spellStart"/>
      <w:r w:rsidRPr="00C15785">
        <w:rPr>
          <w:sz w:val="18"/>
          <w:lang w:val="en-GB"/>
        </w:rPr>
        <w:t>hydroxyalkanote</w:t>
      </w:r>
      <w:proofErr w:type="spellEnd"/>
      <w:r w:rsidRPr="00C15785">
        <w:rPr>
          <w:sz w:val="18"/>
          <w:lang w:val="en-GB"/>
        </w:rPr>
        <w:t>)s [2], and poly(</w:t>
      </w:r>
      <w:proofErr w:type="spellStart"/>
      <w:r w:rsidRPr="00C15785">
        <w:rPr>
          <w:sz w:val="18"/>
          <w:lang w:val="en-GB"/>
        </w:rPr>
        <w:t>butylenes</w:t>
      </w:r>
      <w:proofErr w:type="spellEnd"/>
      <w:r w:rsidRPr="00C15785">
        <w:rPr>
          <w:sz w:val="18"/>
          <w:lang w:val="en-GB"/>
        </w:rPr>
        <w:t xml:space="preserve"> succinate) [3], and polyamides (polyamide 11 and polyamide 66) have been developed, but their low glass transition temperature, </w:t>
      </w:r>
      <w:r w:rsidRPr="00C15785">
        <w:rPr>
          <w:i/>
          <w:sz w:val="18"/>
          <w:lang w:val="en-GB"/>
        </w:rPr>
        <w:t>T</w:t>
      </w:r>
      <w:r w:rsidRPr="00C15785">
        <w:rPr>
          <w:sz w:val="18"/>
          <w:vertAlign w:val="subscript"/>
          <w:lang w:val="en-GB"/>
        </w:rPr>
        <w:t>g</w:t>
      </w:r>
      <w:r w:rsidRPr="00C15785">
        <w:rPr>
          <w:sz w:val="18"/>
          <w:lang w:val="en-GB"/>
        </w:rPr>
        <w:t xml:space="preserve">, and only a small percentage of their substitutes limited their use for various applications as </w:t>
      </w:r>
      <w:proofErr w:type="spellStart"/>
      <w:r w:rsidRPr="00C15785">
        <w:rPr>
          <w:sz w:val="18"/>
          <w:lang w:val="en-GB"/>
        </w:rPr>
        <w:t>superengineering</w:t>
      </w:r>
      <w:proofErr w:type="spellEnd"/>
      <w:r w:rsidRPr="00C15785">
        <w:rPr>
          <w:sz w:val="18"/>
          <w:lang w:val="en-GB"/>
        </w:rPr>
        <w:t xml:space="preserve"> plastic.</w:t>
      </w:r>
      <w:r w:rsidRPr="00C15785">
        <w:rPr>
          <w:sz w:val="18"/>
        </w:rPr>
        <w:t xml:space="preserve"> </w:t>
      </w:r>
      <w:r w:rsidRPr="00C15785">
        <w:rPr>
          <w:sz w:val="18"/>
          <w:lang w:val="en-GB"/>
        </w:rPr>
        <w:t>We have developed so far biobased PIs from bioavailable aromatic diamines, which were photodimers of 4-aminocinnamic acid (4ACA) derived from genetically manipulated Escherichia coli [</w:t>
      </w:r>
      <w:r w:rsidRPr="003E3124">
        <w:rPr>
          <w:sz w:val="18"/>
          <w:lang w:val="en-GB"/>
        </w:rPr>
        <w:t>4-</w:t>
      </w:r>
      <w:r w:rsidR="00476DD5" w:rsidRPr="003E3124">
        <w:rPr>
          <w:rFonts w:eastAsia="ＭＳ 明朝" w:cs="ＭＳ 明朝"/>
          <w:sz w:val="18"/>
          <w:lang w:val="en-GB"/>
        </w:rPr>
        <w:t>6</w:t>
      </w:r>
      <w:r w:rsidRPr="00C15785">
        <w:rPr>
          <w:sz w:val="18"/>
          <w:lang w:val="en-GB"/>
        </w:rPr>
        <w:t xml:space="preserve">]. These biobased PI films showed ultrahigh thermal resistance with the temperature at 10% of mass loss, </w:t>
      </w:r>
      <w:r w:rsidRPr="00C15785">
        <w:rPr>
          <w:i/>
          <w:sz w:val="18"/>
          <w:lang w:val="en-GB"/>
        </w:rPr>
        <w:t>T</w:t>
      </w:r>
      <w:r w:rsidRPr="00C15785">
        <w:rPr>
          <w:sz w:val="18"/>
          <w:vertAlign w:val="subscript"/>
          <w:lang w:val="en-GB"/>
        </w:rPr>
        <w:t>10</w:t>
      </w:r>
      <w:r w:rsidRPr="00C15785">
        <w:rPr>
          <w:sz w:val="18"/>
          <w:lang w:val="en-GB"/>
        </w:rPr>
        <w:t xml:space="preserve">, values over 425 °C and no </w:t>
      </w:r>
      <w:r w:rsidRPr="00C15785">
        <w:rPr>
          <w:i/>
          <w:sz w:val="18"/>
          <w:lang w:val="en-GB"/>
        </w:rPr>
        <w:t>T</w:t>
      </w:r>
      <w:r w:rsidRPr="00C15785">
        <w:rPr>
          <w:sz w:val="18"/>
          <w:vertAlign w:val="subscript"/>
          <w:lang w:val="en-GB"/>
        </w:rPr>
        <w:t>g</w:t>
      </w:r>
      <w:r w:rsidRPr="00C15785">
        <w:rPr>
          <w:sz w:val="18"/>
          <w:lang w:val="en-GB"/>
        </w:rPr>
        <w:t xml:space="preserve"> values under 350 °C, which is the highest value of all biobased plastics reported thus far. This advanced thermal property can be useful for electric devices such as flexible polymeric electrodes that can be annealed at high temperature. On the application for electric devices, the electric properties such as resistivity, dielectric constant or dielectric breakdown voltage are very important. However, the electric properties for these films are not fully understood.</w:t>
      </w:r>
    </w:p>
    <w:p w:rsidR="00AE3E37" w:rsidRDefault="00A840AB" w:rsidP="00430DF9">
      <w:pPr>
        <w:tabs>
          <w:tab w:val="left" w:pos="567"/>
        </w:tabs>
        <w:jc w:val="both"/>
        <w:rPr>
          <w:sz w:val="18"/>
          <w:lang w:val="en-GB"/>
        </w:rPr>
      </w:pPr>
      <w:r w:rsidRPr="00C15785">
        <w:rPr>
          <w:sz w:val="18"/>
          <w:lang w:val="en-GB"/>
        </w:rPr>
        <w:t>In this paper, we prepared biobased PI copolymer films (ATA/CBDA) of 4,4'-diamino-</w:t>
      </w:r>
      <w:r w:rsidRPr="00C15785">
        <w:rPr>
          <w:rFonts w:ascii="Calibri" w:hAnsi="Calibri" w:cs="Calibri"/>
          <w:sz w:val="18"/>
          <w:lang w:val="en-GB"/>
        </w:rPr>
        <w:t>α</w:t>
      </w:r>
      <w:r w:rsidRPr="00C15785">
        <w:rPr>
          <w:sz w:val="18"/>
          <w:lang w:val="en-GB"/>
        </w:rPr>
        <w:t>-</w:t>
      </w:r>
      <w:proofErr w:type="spellStart"/>
      <w:r w:rsidRPr="00C15785">
        <w:rPr>
          <w:sz w:val="18"/>
          <w:lang w:val="en-GB"/>
        </w:rPr>
        <w:t>truxillic</w:t>
      </w:r>
      <w:proofErr w:type="spellEnd"/>
      <w:r w:rsidRPr="00C15785">
        <w:rPr>
          <w:sz w:val="18"/>
          <w:lang w:val="en-GB"/>
        </w:rPr>
        <w:t xml:space="preserve"> acid (4ATA) and 1,2,3,4-tetracarboxycyclobutane dianhydride (CBDA) and measured the electric resistance (volume resistivity) and dielectric constant for these films. We discuss the relationship between the electric properties and the molecular structure for biobased PIs. </w:t>
      </w:r>
      <w:r w:rsidR="00106B3D">
        <w:rPr>
          <w:sz w:val="18"/>
          <w:lang w:val="en-GB"/>
        </w:rPr>
        <w:t xml:space="preserve">We also succeeded to synthesis water soluble BPI with various counterions. </w:t>
      </w:r>
      <w:r w:rsidRPr="00C15785">
        <w:rPr>
          <w:sz w:val="18"/>
          <w:lang w:val="en-GB"/>
        </w:rPr>
        <w:t xml:space="preserve">The electric properties for </w:t>
      </w:r>
      <w:r w:rsidR="00106B3D">
        <w:rPr>
          <w:sz w:val="18"/>
          <w:lang w:val="en-GB"/>
        </w:rPr>
        <w:t xml:space="preserve">the </w:t>
      </w:r>
      <w:r w:rsidRPr="00C15785">
        <w:rPr>
          <w:sz w:val="18"/>
          <w:lang w:val="en-GB"/>
        </w:rPr>
        <w:t>water soluble BPIs are also presented.</w:t>
      </w:r>
    </w:p>
    <w:p w:rsidR="003B1EA4" w:rsidRDefault="003B1EA4" w:rsidP="00430DF9">
      <w:pPr>
        <w:tabs>
          <w:tab w:val="left" w:pos="567"/>
        </w:tabs>
        <w:jc w:val="both"/>
        <w:rPr>
          <w:sz w:val="18"/>
          <w:lang w:val="en-GB"/>
        </w:rPr>
      </w:pPr>
    </w:p>
    <w:p w:rsidR="003B1EA4" w:rsidRDefault="003B1EA4" w:rsidP="00430DF9">
      <w:pPr>
        <w:tabs>
          <w:tab w:val="left" w:pos="567"/>
        </w:tabs>
        <w:jc w:val="both"/>
        <w:rPr>
          <w:rFonts w:eastAsiaTheme="minorEastAsia"/>
          <w:sz w:val="18"/>
          <w:lang w:val="en-GB" w:eastAsia="ja-JP"/>
        </w:rPr>
      </w:pPr>
      <w:r>
        <w:rPr>
          <w:rFonts w:eastAsiaTheme="minorEastAsia" w:hint="eastAsia"/>
          <w:sz w:val="18"/>
          <w:lang w:val="en-GB" w:eastAsia="ja-JP"/>
        </w:rPr>
        <w:t>[</w:t>
      </w:r>
      <w:r>
        <w:rPr>
          <w:rFonts w:eastAsiaTheme="minorEastAsia"/>
          <w:sz w:val="18"/>
          <w:lang w:val="en-GB" w:eastAsia="ja-JP"/>
        </w:rPr>
        <w:t>1]</w:t>
      </w:r>
      <w:r w:rsidR="007F6839" w:rsidRPr="007F6839">
        <w:rPr>
          <w:rFonts w:hint="eastAsia"/>
          <w:sz w:val="18"/>
        </w:rPr>
        <w:t xml:space="preserve"> </w:t>
      </w:r>
      <w:r w:rsidR="007F6839" w:rsidRPr="00855AE2">
        <w:rPr>
          <w:rFonts w:hint="eastAsia"/>
          <w:sz w:val="18"/>
        </w:rPr>
        <w:t xml:space="preserve">K. </w:t>
      </w:r>
      <w:r w:rsidR="007F6839" w:rsidRPr="00855AE2">
        <w:rPr>
          <w:sz w:val="18"/>
        </w:rPr>
        <w:t xml:space="preserve">Okano, </w:t>
      </w:r>
      <w:r w:rsidR="007F6839" w:rsidRPr="00855AE2">
        <w:rPr>
          <w:rFonts w:hint="eastAsia"/>
          <w:sz w:val="18"/>
        </w:rPr>
        <w:t xml:space="preserve">A. </w:t>
      </w:r>
      <w:r w:rsidR="007F6839" w:rsidRPr="00855AE2">
        <w:rPr>
          <w:sz w:val="18"/>
        </w:rPr>
        <w:t xml:space="preserve">Kondo, </w:t>
      </w:r>
      <w:r w:rsidR="007F6839" w:rsidRPr="00855AE2">
        <w:rPr>
          <w:rFonts w:hint="eastAsia"/>
          <w:sz w:val="18"/>
        </w:rPr>
        <w:t xml:space="preserve">H. </w:t>
      </w:r>
      <w:r w:rsidR="007F6839" w:rsidRPr="00855AE2">
        <w:rPr>
          <w:sz w:val="18"/>
        </w:rPr>
        <w:t>Noda,</w:t>
      </w:r>
      <w:r w:rsidR="007F6839" w:rsidRPr="00855AE2">
        <w:rPr>
          <w:rFonts w:hint="eastAsia"/>
          <w:sz w:val="18"/>
        </w:rPr>
        <w:t xml:space="preserve"> </w:t>
      </w:r>
      <w:r w:rsidR="007F6839" w:rsidRPr="00855AE2">
        <w:rPr>
          <w:i/>
          <w:sz w:val="18"/>
        </w:rPr>
        <w:t>Eco. Ind.</w:t>
      </w:r>
      <w:r w:rsidR="007F6839" w:rsidRPr="00855AE2">
        <w:rPr>
          <w:sz w:val="18"/>
        </w:rPr>
        <w:t xml:space="preserve"> </w:t>
      </w:r>
      <w:r w:rsidR="007F6839" w:rsidRPr="00855AE2">
        <w:rPr>
          <w:sz w:val="18"/>
          <w:lang w:val="ru-RU"/>
        </w:rPr>
        <w:t>(20</w:t>
      </w:r>
      <w:r w:rsidR="007F6839" w:rsidRPr="00855AE2">
        <w:rPr>
          <w:rFonts w:hint="eastAsia"/>
          <w:sz w:val="18"/>
          <w:lang w:val="ru-RU"/>
        </w:rPr>
        <w:t>06</w:t>
      </w:r>
      <w:r w:rsidR="007F6839" w:rsidRPr="00855AE2">
        <w:rPr>
          <w:sz w:val="18"/>
          <w:lang w:val="ru-RU"/>
        </w:rPr>
        <w:t>)</w:t>
      </w:r>
      <w:r w:rsidR="007F6839">
        <w:rPr>
          <w:rFonts w:ascii="ＭＳ 明朝" w:eastAsia="ＭＳ 明朝" w:hAnsi="ＭＳ 明朝" w:cs="ＭＳ 明朝" w:hint="eastAsia"/>
          <w:sz w:val="18"/>
          <w:lang w:val="ru-RU" w:eastAsia="ja-JP"/>
        </w:rPr>
        <w:t xml:space="preserve"> </w:t>
      </w:r>
      <w:r w:rsidR="007F6839" w:rsidRPr="00D95C39">
        <w:rPr>
          <w:sz w:val="18"/>
        </w:rPr>
        <w:t>11</w:t>
      </w:r>
      <w:r w:rsidR="007F6839" w:rsidRPr="00855AE2">
        <w:rPr>
          <w:sz w:val="18"/>
        </w:rPr>
        <w:t>, 43.</w:t>
      </w:r>
    </w:p>
    <w:p w:rsidR="003B1EA4" w:rsidRDefault="003B1EA4" w:rsidP="00430DF9">
      <w:pPr>
        <w:tabs>
          <w:tab w:val="left" w:pos="567"/>
        </w:tabs>
        <w:jc w:val="both"/>
        <w:rPr>
          <w:rFonts w:eastAsiaTheme="minorEastAsia"/>
          <w:sz w:val="18"/>
          <w:lang w:val="en-GB" w:eastAsia="ja-JP"/>
        </w:rPr>
      </w:pPr>
      <w:r>
        <w:rPr>
          <w:rFonts w:eastAsiaTheme="minorEastAsia" w:hint="eastAsia"/>
          <w:sz w:val="18"/>
          <w:lang w:val="en-GB" w:eastAsia="ja-JP"/>
        </w:rPr>
        <w:t>[</w:t>
      </w:r>
      <w:r>
        <w:rPr>
          <w:rFonts w:eastAsiaTheme="minorEastAsia"/>
          <w:sz w:val="18"/>
          <w:lang w:val="en-GB" w:eastAsia="ja-JP"/>
        </w:rPr>
        <w:t>2]</w:t>
      </w:r>
      <w:r w:rsidR="007F6839" w:rsidRPr="007F6839">
        <w:rPr>
          <w:sz w:val="18"/>
        </w:rPr>
        <w:t xml:space="preserve"> </w:t>
      </w:r>
      <w:r w:rsidR="007F6839" w:rsidRPr="00855AE2">
        <w:rPr>
          <w:sz w:val="18"/>
        </w:rPr>
        <w:t xml:space="preserve">M. Vert, </w:t>
      </w:r>
      <w:r w:rsidR="007F6839" w:rsidRPr="00855AE2">
        <w:rPr>
          <w:i/>
          <w:sz w:val="18"/>
        </w:rPr>
        <w:t>Biomacromolecules</w:t>
      </w:r>
      <w:r w:rsidR="007F6839" w:rsidRPr="00855AE2">
        <w:rPr>
          <w:rFonts w:hint="eastAsia"/>
          <w:sz w:val="18"/>
        </w:rPr>
        <w:t xml:space="preserve"> (</w:t>
      </w:r>
      <w:r w:rsidR="007F6839" w:rsidRPr="00855AE2">
        <w:rPr>
          <w:sz w:val="18"/>
        </w:rPr>
        <w:t>2005</w:t>
      </w:r>
      <w:r w:rsidR="007F6839" w:rsidRPr="00855AE2">
        <w:rPr>
          <w:rFonts w:hint="eastAsia"/>
          <w:sz w:val="18"/>
        </w:rPr>
        <w:t>)</w:t>
      </w:r>
      <w:r w:rsidR="007F6839">
        <w:rPr>
          <w:sz w:val="18"/>
        </w:rPr>
        <w:t xml:space="preserve"> </w:t>
      </w:r>
      <w:r w:rsidR="007F6839" w:rsidRPr="00D95C39">
        <w:rPr>
          <w:sz w:val="18"/>
        </w:rPr>
        <w:t>6</w:t>
      </w:r>
      <w:r w:rsidR="007F6839" w:rsidRPr="00855AE2">
        <w:rPr>
          <w:sz w:val="18"/>
        </w:rPr>
        <w:t>, 538.</w:t>
      </w:r>
    </w:p>
    <w:p w:rsidR="003B1EA4" w:rsidRDefault="003B1EA4" w:rsidP="00430DF9">
      <w:pPr>
        <w:tabs>
          <w:tab w:val="left" w:pos="567"/>
        </w:tabs>
        <w:jc w:val="both"/>
        <w:rPr>
          <w:rFonts w:eastAsiaTheme="minorEastAsia"/>
          <w:sz w:val="18"/>
          <w:lang w:val="en-GB" w:eastAsia="ja-JP"/>
        </w:rPr>
      </w:pPr>
      <w:r>
        <w:rPr>
          <w:rFonts w:eastAsiaTheme="minorEastAsia" w:hint="eastAsia"/>
          <w:sz w:val="18"/>
          <w:lang w:val="en-GB" w:eastAsia="ja-JP"/>
        </w:rPr>
        <w:t>[</w:t>
      </w:r>
      <w:r>
        <w:rPr>
          <w:rFonts w:eastAsiaTheme="minorEastAsia"/>
          <w:sz w:val="18"/>
          <w:lang w:val="en-GB" w:eastAsia="ja-JP"/>
        </w:rPr>
        <w:t>3]</w:t>
      </w:r>
      <w:r w:rsidR="007F6839" w:rsidRPr="007F6839">
        <w:rPr>
          <w:rFonts w:hint="eastAsia"/>
          <w:sz w:val="18"/>
        </w:rPr>
        <w:t xml:space="preserve"> </w:t>
      </w:r>
      <w:r w:rsidR="007F6839" w:rsidRPr="00855AE2">
        <w:rPr>
          <w:rFonts w:hint="eastAsia"/>
          <w:sz w:val="18"/>
        </w:rPr>
        <w:t xml:space="preserve">I. </w:t>
      </w:r>
      <w:r w:rsidR="007F6839" w:rsidRPr="00855AE2">
        <w:rPr>
          <w:sz w:val="18"/>
        </w:rPr>
        <w:t xml:space="preserve">Taniguchi, </w:t>
      </w:r>
      <w:r w:rsidR="007F6839" w:rsidRPr="00855AE2">
        <w:rPr>
          <w:rFonts w:hint="eastAsia"/>
          <w:sz w:val="18"/>
        </w:rPr>
        <w:t xml:space="preserve">Y. </w:t>
      </w:r>
      <w:r w:rsidR="007F6839" w:rsidRPr="00855AE2">
        <w:rPr>
          <w:sz w:val="18"/>
        </w:rPr>
        <w:t xml:space="preserve">Kimura, </w:t>
      </w:r>
      <w:r w:rsidR="007F6839" w:rsidRPr="00855AE2">
        <w:rPr>
          <w:i/>
          <w:sz w:val="18"/>
        </w:rPr>
        <w:t>Biopolymers</w:t>
      </w:r>
      <w:r w:rsidR="007F6839" w:rsidRPr="00855AE2">
        <w:rPr>
          <w:sz w:val="18"/>
        </w:rPr>
        <w:t xml:space="preserve"> </w:t>
      </w:r>
      <w:r w:rsidR="007F6839" w:rsidRPr="00855AE2">
        <w:rPr>
          <w:rFonts w:hint="eastAsia"/>
          <w:sz w:val="18"/>
        </w:rPr>
        <w:t>(</w:t>
      </w:r>
      <w:r w:rsidR="007F6839" w:rsidRPr="00855AE2">
        <w:rPr>
          <w:sz w:val="18"/>
        </w:rPr>
        <w:t>2001</w:t>
      </w:r>
      <w:r w:rsidR="007F6839" w:rsidRPr="00855AE2">
        <w:rPr>
          <w:rFonts w:hint="eastAsia"/>
          <w:sz w:val="18"/>
        </w:rPr>
        <w:t>)</w:t>
      </w:r>
      <w:r w:rsidR="007F6839">
        <w:rPr>
          <w:sz w:val="18"/>
        </w:rPr>
        <w:t xml:space="preserve"> </w:t>
      </w:r>
      <w:r w:rsidR="007F6839" w:rsidRPr="00D95C39">
        <w:rPr>
          <w:sz w:val="18"/>
        </w:rPr>
        <w:t>3b</w:t>
      </w:r>
      <w:r w:rsidR="007F6839" w:rsidRPr="00855AE2">
        <w:rPr>
          <w:sz w:val="18"/>
        </w:rPr>
        <w:t>, 431.</w:t>
      </w:r>
    </w:p>
    <w:p w:rsidR="003B1EA4" w:rsidRDefault="003B1EA4" w:rsidP="00430DF9">
      <w:pPr>
        <w:tabs>
          <w:tab w:val="left" w:pos="567"/>
        </w:tabs>
        <w:jc w:val="both"/>
        <w:rPr>
          <w:rFonts w:eastAsiaTheme="minorEastAsia"/>
          <w:sz w:val="18"/>
          <w:lang w:val="en-GB" w:eastAsia="ja-JP"/>
        </w:rPr>
      </w:pPr>
      <w:r>
        <w:rPr>
          <w:rFonts w:eastAsiaTheme="minorEastAsia" w:hint="eastAsia"/>
          <w:sz w:val="18"/>
          <w:lang w:val="en-GB" w:eastAsia="ja-JP"/>
        </w:rPr>
        <w:t>[</w:t>
      </w:r>
      <w:r>
        <w:rPr>
          <w:rFonts w:eastAsiaTheme="minorEastAsia"/>
          <w:sz w:val="18"/>
          <w:lang w:val="en-GB" w:eastAsia="ja-JP"/>
        </w:rPr>
        <w:t>4]</w:t>
      </w:r>
      <w:r w:rsidR="007F6839" w:rsidRPr="007F6839">
        <w:rPr>
          <w:sz w:val="18"/>
        </w:rPr>
        <w:t xml:space="preserve"> </w:t>
      </w:r>
      <w:r w:rsidR="007F6839" w:rsidRPr="00855AE2">
        <w:rPr>
          <w:sz w:val="18"/>
        </w:rPr>
        <w:t>T. Kaneko</w:t>
      </w:r>
      <w:r w:rsidR="007B0C77">
        <w:rPr>
          <w:sz w:val="18"/>
        </w:rPr>
        <w:t xml:space="preserve"> et al</w:t>
      </w:r>
      <w:r w:rsidR="007F6839" w:rsidRPr="00855AE2">
        <w:rPr>
          <w:sz w:val="18"/>
        </w:rPr>
        <w:t xml:space="preserve">, </w:t>
      </w:r>
      <w:r w:rsidR="007F6839" w:rsidRPr="00855AE2">
        <w:rPr>
          <w:i/>
          <w:iCs/>
          <w:sz w:val="18"/>
        </w:rPr>
        <w:t>Nature Mater.</w:t>
      </w:r>
      <w:r w:rsidR="007F6839" w:rsidRPr="00855AE2">
        <w:rPr>
          <w:sz w:val="18"/>
        </w:rPr>
        <w:t xml:space="preserve"> (2006)</w:t>
      </w:r>
      <w:r w:rsidR="007F6839">
        <w:rPr>
          <w:sz w:val="18"/>
        </w:rPr>
        <w:t xml:space="preserve"> </w:t>
      </w:r>
      <w:r w:rsidR="007F6839" w:rsidRPr="00D95C39">
        <w:rPr>
          <w:iCs/>
          <w:sz w:val="18"/>
        </w:rPr>
        <w:t>5</w:t>
      </w:r>
      <w:r w:rsidR="007F6839" w:rsidRPr="00855AE2">
        <w:rPr>
          <w:iCs/>
          <w:sz w:val="18"/>
        </w:rPr>
        <w:t>,</w:t>
      </w:r>
      <w:r w:rsidR="007F6839" w:rsidRPr="00855AE2">
        <w:rPr>
          <w:sz w:val="18"/>
        </w:rPr>
        <w:t xml:space="preserve"> 966.</w:t>
      </w:r>
    </w:p>
    <w:p w:rsidR="003B1EA4" w:rsidRDefault="003B1EA4" w:rsidP="00430DF9">
      <w:pPr>
        <w:tabs>
          <w:tab w:val="left" w:pos="567"/>
        </w:tabs>
        <w:jc w:val="both"/>
        <w:rPr>
          <w:rFonts w:eastAsiaTheme="minorEastAsia"/>
          <w:sz w:val="18"/>
          <w:lang w:val="en-GB" w:eastAsia="ja-JP"/>
        </w:rPr>
      </w:pPr>
      <w:r>
        <w:rPr>
          <w:rFonts w:eastAsiaTheme="minorEastAsia" w:hint="eastAsia"/>
          <w:sz w:val="18"/>
          <w:lang w:val="en-GB" w:eastAsia="ja-JP"/>
        </w:rPr>
        <w:t>[</w:t>
      </w:r>
      <w:r>
        <w:rPr>
          <w:rFonts w:eastAsiaTheme="minorEastAsia"/>
          <w:sz w:val="18"/>
          <w:lang w:val="en-GB" w:eastAsia="ja-JP"/>
        </w:rPr>
        <w:t>5]</w:t>
      </w:r>
      <w:r w:rsidR="007F6839" w:rsidRPr="007F6839">
        <w:rPr>
          <w:sz w:val="18"/>
        </w:rPr>
        <w:t xml:space="preserve"> </w:t>
      </w:r>
      <w:r w:rsidR="007F6839" w:rsidRPr="00855AE2">
        <w:rPr>
          <w:sz w:val="18"/>
        </w:rPr>
        <w:t>A</w:t>
      </w:r>
      <w:r w:rsidR="007F6839" w:rsidRPr="00855AE2">
        <w:rPr>
          <w:rFonts w:hint="eastAsia"/>
          <w:sz w:val="18"/>
        </w:rPr>
        <w:t>.</w:t>
      </w:r>
      <w:r w:rsidR="007F6839" w:rsidRPr="00855AE2">
        <w:rPr>
          <w:sz w:val="18"/>
          <w:lang w:val="ru-RU"/>
        </w:rPr>
        <w:t xml:space="preserve"> </w:t>
      </w:r>
      <w:r w:rsidR="007F6839" w:rsidRPr="00855AE2">
        <w:rPr>
          <w:sz w:val="18"/>
        </w:rPr>
        <w:t>Kumar</w:t>
      </w:r>
      <w:r w:rsidR="007F6839" w:rsidRPr="00855AE2">
        <w:rPr>
          <w:sz w:val="18"/>
          <w:lang w:val="ru-RU"/>
        </w:rPr>
        <w:t xml:space="preserve">, </w:t>
      </w:r>
      <w:r w:rsidR="007F6839" w:rsidRPr="00855AE2">
        <w:rPr>
          <w:sz w:val="18"/>
        </w:rPr>
        <w:t>S</w:t>
      </w:r>
      <w:r w:rsidR="007F6839" w:rsidRPr="00855AE2">
        <w:rPr>
          <w:rFonts w:hint="eastAsia"/>
          <w:sz w:val="18"/>
          <w:lang w:val="ru-RU"/>
        </w:rPr>
        <w:t>.</w:t>
      </w:r>
      <w:r w:rsidR="007F6839" w:rsidRPr="00855AE2">
        <w:rPr>
          <w:sz w:val="18"/>
          <w:lang w:val="ru-RU"/>
        </w:rPr>
        <w:t xml:space="preserve"> </w:t>
      </w:r>
      <w:r w:rsidR="007F6839" w:rsidRPr="00855AE2">
        <w:rPr>
          <w:sz w:val="18"/>
        </w:rPr>
        <w:t>Tateyama</w:t>
      </w:r>
      <w:r w:rsidR="007F6839" w:rsidRPr="00855AE2">
        <w:rPr>
          <w:sz w:val="18"/>
          <w:lang w:val="ru-RU"/>
        </w:rPr>
        <w:t xml:space="preserve">, </w:t>
      </w:r>
      <w:r w:rsidR="007F6839" w:rsidRPr="00855AE2">
        <w:rPr>
          <w:sz w:val="18"/>
        </w:rPr>
        <w:t>T</w:t>
      </w:r>
      <w:r w:rsidR="007F6839" w:rsidRPr="00855AE2">
        <w:rPr>
          <w:rFonts w:hint="eastAsia"/>
          <w:sz w:val="18"/>
        </w:rPr>
        <w:t>.</w:t>
      </w:r>
      <w:r w:rsidR="007F6839" w:rsidRPr="00855AE2">
        <w:rPr>
          <w:sz w:val="18"/>
          <w:lang w:val="ru-RU"/>
        </w:rPr>
        <w:t xml:space="preserve"> </w:t>
      </w:r>
      <w:r w:rsidR="007F6839" w:rsidRPr="00855AE2">
        <w:rPr>
          <w:sz w:val="18"/>
        </w:rPr>
        <w:t>Kaneko</w:t>
      </w:r>
      <w:r w:rsidR="007B0C77">
        <w:rPr>
          <w:sz w:val="18"/>
        </w:rPr>
        <w:t xml:space="preserve"> et al</w:t>
      </w:r>
      <w:r w:rsidR="007F6839" w:rsidRPr="00855AE2">
        <w:rPr>
          <w:sz w:val="18"/>
          <w:lang w:val="ru-RU"/>
        </w:rPr>
        <w:t xml:space="preserve">, </w:t>
      </w:r>
      <w:r w:rsidR="007F6839" w:rsidRPr="00855AE2">
        <w:rPr>
          <w:i/>
          <w:sz w:val="18"/>
        </w:rPr>
        <w:t>Polymer</w:t>
      </w:r>
      <w:r w:rsidR="007F6839" w:rsidRPr="00855AE2">
        <w:rPr>
          <w:i/>
          <w:sz w:val="18"/>
          <w:lang w:val="ru-RU"/>
        </w:rPr>
        <w:t xml:space="preserve"> </w:t>
      </w:r>
      <w:r w:rsidR="007F6839" w:rsidRPr="00855AE2">
        <w:rPr>
          <w:sz w:val="18"/>
          <w:lang w:val="ru-RU"/>
        </w:rPr>
        <w:t>(2016)</w:t>
      </w:r>
      <w:r w:rsidR="007F6839">
        <w:rPr>
          <w:sz w:val="18"/>
          <w:lang w:val="ru-RU"/>
        </w:rPr>
        <w:t xml:space="preserve"> </w:t>
      </w:r>
      <w:r w:rsidR="007F6839" w:rsidRPr="00D95C39">
        <w:rPr>
          <w:sz w:val="18"/>
          <w:lang w:val="ru-RU"/>
        </w:rPr>
        <w:t>83</w:t>
      </w:r>
      <w:r w:rsidR="007F6839" w:rsidRPr="00855AE2">
        <w:rPr>
          <w:sz w:val="18"/>
          <w:lang w:val="ru-RU"/>
        </w:rPr>
        <w:t>, 182.</w:t>
      </w:r>
    </w:p>
    <w:p w:rsidR="003B1EA4" w:rsidRPr="00476DD5" w:rsidRDefault="003B1EA4" w:rsidP="00476DD5">
      <w:pPr>
        <w:tabs>
          <w:tab w:val="left" w:pos="567"/>
        </w:tabs>
        <w:ind w:left="270" w:hangingChars="150" w:hanging="270"/>
        <w:jc w:val="both"/>
        <w:rPr>
          <w:rFonts w:eastAsiaTheme="minorEastAsia"/>
          <w:sz w:val="18"/>
          <w:lang w:val="en-GB" w:eastAsia="ja-JP"/>
        </w:rPr>
      </w:pPr>
      <w:r>
        <w:rPr>
          <w:rFonts w:eastAsiaTheme="minorEastAsia" w:hint="eastAsia"/>
          <w:sz w:val="18"/>
          <w:lang w:val="en-GB" w:eastAsia="ja-JP"/>
        </w:rPr>
        <w:t>[</w:t>
      </w:r>
      <w:r>
        <w:rPr>
          <w:rFonts w:eastAsiaTheme="minorEastAsia"/>
          <w:sz w:val="18"/>
          <w:lang w:val="en-GB" w:eastAsia="ja-JP"/>
        </w:rPr>
        <w:t>6]</w:t>
      </w:r>
      <w:r w:rsidR="003E78D4">
        <w:rPr>
          <w:sz w:val="18"/>
        </w:rPr>
        <w:t xml:space="preserve"> </w:t>
      </w:r>
      <w:r w:rsidR="007F6839" w:rsidRPr="00855AE2">
        <w:rPr>
          <w:sz w:val="18"/>
        </w:rPr>
        <w:t>P.</w:t>
      </w:r>
      <w:r w:rsidR="007F6839" w:rsidRPr="00855AE2">
        <w:rPr>
          <w:sz w:val="18"/>
          <w:lang w:val="ru-RU"/>
        </w:rPr>
        <w:t xml:space="preserve"> </w:t>
      </w:r>
      <w:proofErr w:type="spellStart"/>
      <w:r w:rsidR="007F6839" w:rsidRPr="00855AE2">
        <w:rPr>
          <w:sz w:val="18"/>
        </w:rPr>
        <w:t>Suvannasara</w:t>
      </w:r>
      <w:proofErr w:type="spellEnd"/>
      <w:r w:rsidR="007F6839" w:rsidRPr="00855AE2">
        <w:rPr>
          <w:sz w:val="18"/>
          <w:lang w:val="ru-RU"/>
        </w:rPr>
        <w:t xml:space="preserve">, </w:t>
      </w:r>
      <w:r w:rsidR="007F6839" w:rsidRPr="00855AE2">
        <w:rPr>
          <w:sz w:val="18"/>
        </w:rPr>
        <w:t>S</w:t>
      </w:r>
      <w:r w:rsidR="007F6839" w:rsidRPr="00855AE2">
        <w:rPr>
          <w:rFonts w:hint="eastAsia"/>
          <w:sz w:val="18"/>
          <w:lang w:val="ru-RU"/>
        </w:rPr>
        <w:t>.</w:t>
      </w:r>
      <w:r w:rsidR="007F6839" w:rsidRPr="00855AE2">
        <w:rPr>
          <w:sz w:val="18"/>
          <w:lang w:val="ru-RU"/>
        </w:rPr>
        <w:t xml:space="preserve"> </w:t>
      </w:r>
      <w:r w:rsidR="007F6839" w:rsidRPr="00855AE2">
        <w:rPr>
          <w:sz w:val="18"/>
        </w:rPr>
        <w:t>Tateyama</w:t>
      </w:r>
      <w:r w:rsidR="007F6839" w:rsidRPr="00855AE2">
        <w:rPr>
          <w:sz w:val="18"/>
          <w:lang w:val="ru-RU"/>
        </w:rPr>
        <w:t xml:space="preserve">, </w:t>
      </w:r>
      <w:r w:rsidR="007F6839" w:rsidRPr="00855AE2">
        <w:rPr>
          <w:sz w:val="18"/>
        </w:rPr>
        <w:t>T</w:t>
      </w:r>
      <w:r w:rsidR="007F6839" w:rsidRPr="00855AE2">
        <w:rPr>
          <w:rFonts w:hint="eastAsia"/>
          <w:sz w:val="18"/>
        </w:rPr>
        <w:t>.</w:t>
      </w:r>
      <w:r w:rsidR="007F6839" w:rsidRPr="00855AE2">
        <w:rPr>
          <w:sz w:val="18"/>
          <w:lang w:val="ru-RU"/>
        </w:rPr>
        <w:t xml:space="preserve"> </w:t>
      </w:r>
      <w:r w:rsidR="007F6839" w:rsidRPr="00855AE2">
        <w:rPr>
          <w:sz w:val="18"/>
        </w:rPr>
        <w:t>Kaneko</w:t>
      </w:r>
      <w:r w:rsidR="007B0C77">
        <w:rPr>
          <w:rFonts w:asciiTheme="minorHAnsi" w:hAnsiTheme="minorHAnsi"/>
          <w:sz w:val="18"/>
          <w:lang w:val="ru-RU"/>
        </w:rPr>
        <w:t xml:space="preserve"> et al. </w:t>
      </w:r>
      <w:r w:rsidR="007F6839" w:rsidRPr="00855AE2">
        <w:rPr>
          <w:i/>
          <w:sz w:val="18"/>
        </w:rPr>
        <w:t>Macromolecules</w:t>
      </w:r>
      <w:r w:rsidR="007F6839" w:rsidRPr="00855AE2">
        <w:rPr>
          <w:sz w:val="18"/>
          <w:lang w:val="ru-RU"/>
        </w:rPr>
        <w:t xml:space="preserve"> (2014)</w:t>
      </w:r>
      <w:r w:rsidR="007F6839">
        <w:rPr>
          <w:sz w:val="18"/>
          <w:lang w:val="ru-RU"/>
        </w:rPr>
        <w:t xml:space="preserve"> </w:t>
      </w:r>
      <w:r w:rsidR="007F6839" w:rsidRPr="00D95C39">
        <w:rPr>
          <w:sz w:val="18"/>
          <w:lang w:val="ru-RU"/>
        </w:rPr>
        <w:t>47</w:t>
      </w:r>
      <w:r w:rsidR="007F6839" w:rsidRPr="00855AE2">
        <w:rPr>
          <w:sz w:val="18"/>
          <w:lang w:val="ru-RU"/>
        </w:rPr>
        <w:t>, 1586.</w:t>
      </w:r>
    </w:p>
    <w:p w:rsidR="00AE3E37" w:rsidRDefault="00A9710C">
      <w:pPr>
        <w:pStyle w:val="3"/>
        <w:spacing w:before="74"/>
      </w:pPr>
      <w:r>
        <w:rPr>
          <w:b w:val="0"/>
        </w:rPr>
        <w:br w:type="column"/>
      </w:r>
    </w:p>
    <w:p w:rsidR="00AE3E37" w:rsidRDefault="00D40AB4">
      <w:pPr>
        <w:pStyle w:val="a3"/>
        <w:spacing w:before="2"/>
        <w:rPr>
          <w:rFonts w:ascii="Arial"/>
          <w:b/>
          <w:sz w:val="16"/>
        </w:rPr>
      </w:pPr>
      <w:r>
        <w:rPr>
          <w:noProof/>
        </w:rPr>
        <w:drawing>
          <wp:inline distT="0" distB="0" distL="0" distR="0" wp14:anchorId="591FEA7F" wp14:editId="3874029F">
            <wp:extent cx="3345361" cy="1685925"/>
            <wp:effectExtent l="0" t="0" r="762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a:extLst>
                        <a:ext uri="{28A0092B-C50C-407E-A947-70E740481C1C}">
                          <a14:useLocalDpi xmlns:a14="http://schemas.microsoft.com/office/drawing/2010/main" val="0"/>
                        </a:ext>
                      </a:extLst>
                    </a:blip>
                    <a:srcRect l="6922" t="25170" r="14526" b="22053"/>
                    <a:stretch/>
                  </pic:blipFill>
                  <pic:spPr bwMode="auto">
                    <a:xfrm>
                      <a:off x="0" y="0"/>
                      <a:ext cx="3354133" cy="1690346"/>
                    </a:xfrm>
                    <a:prstGeom prst="rect">
                      <a:avLst/>
                    </a:prstGeom>
                    <a:noFill/>
                    <a:ln>
                      <a:noFill/>
                    </a:ln>
                    <a:extLst>
                      <a:ext uri="{53640926-AAD7-44D8-BBD7-CCE9431645EC}">
                        <a14:shadowObscured xmlns:a14="http://schemas.microsoft.com/office/drawing/2010/main"/>
                      </a:ext>
                    </a:extLst>
                  </pic:spPr>
                </pic:pic>
              </a:graphicData>
            </a:graphic>
          </wp:inline>
        </w:drawing>
      </w:r>
    </w:p>
    <w:p w:rsidR="00333DF5" w:rsidRDefault="00333DF5">
      <w:pPr>
        <w:pStyle w:val="a3"/>
        <w:spacing w:before="2"/>
        <w:rPr>
          <w:sz w:val="20"/>
        </w:rPr>
      </w:pPr>
      <w:r w:rsidRPr="0014798C">
        <w:rPr>
          <w:sz w:val="20"/>
        </w:rPr>
        <w:t xml:space="preserve">Figure 1. </w:t>
      </w:r>
      <w:r w:rsidR="002163CD">
        <w:rPr>
          <w:sz w:val="20"/>
        </w:rPr>
        <w:t>Time profiles of volume resistivity for BPI and Kapton films at room temperature</w:t>
      </w:r>
      <w:r w:rsidR="00277DBB">
        <w:rPr>
          <w:sz w:val="20"/>
        </w:rPr>
        <w:t xml:space="preserve"> (left)</w:t>
      </w:r>
      <w:r w:rsidR="002163CD">
        <w:rPr>
          <w:sz w:val="20"/>
        </w:rPr>
        <w:t xml:space="preserve">. </w:t>
      </w:r>
      <w:r w:rsidR="00277DBB">
        <w:rPr>
          <w:sz w:val="20"/>
        </w:rPr>
        <w:t>Photographs for BPI and Kapton films (right).</w:t>
      </w:r>
    </w:p>
    <w:p w:rsidR="00333DF5" w:rsidRDefault="00333DF5">
      <w:pPr>
        <w:pStyle w:val="a3"/>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w:t>
      </w:r>
    </w:p>
    <w:p w:rsidR="00855AE2" w:rsidRDefault="00476DD5" w:rsidP="000F3EB4">
      <w:pPr>
        <w:pStyle w:val="a5"/>
        <w:numPr>
          <w:ilvl w:val="0"/>
          <w:numId w:val="3"/>
        </w:numPr>
        <w:tabs>
          <w:tab w:val="left" w:pos="384"/>
        </w:tabs>
        <w:spacing w:before="103" w:line="216" w:lineRule="exact"/>
        <w:ind w:right="138"/>
        <w:rPr>
          <w:sz w:val="18"/>
          <w:lang w:val="ru-RU"/>
        </w:rPr>
      </w:pPr>
      <w:r w:rsidRPr="00694B27">
        <w:rPr>
          <w:sz w:val="18"/>
          <w:lang w:val="ru-RU"/>
        </w:rPr>
        <w:t>Dwivedi</w:t>
      </w:r>
      <w:r w:rsidR="007E6F1A" w:rsidRPr="007E6F1A">
        <w:rPr>
          <w:sz w:val="18"/>
          <w:lang w:val="ru-RU"/>
        </w:rPr>
        <w:t xml:space="preserve"> </w:t>
      </w:r>
      <w:r w:rsidR="007E6F1A" w:rsidRPr="00694B27">
        <w:rPr>
          <w:sz w:val="18"/>
          <w:lang w:val="ru-RU"/>
        </w:rPr>
        <w:t>S</w:t>
      </w:r>
      <w:r w:rsidRPr="00694B27">
        <w:rPr>
          <w:sz w:val="18"/>
          <w:lang w:val="ru-RU"/>
        </w:rPr>
        <w:t>, Mitsumata</w:t>
      </w:r>
      <w:r w:rsidR="007E6F1A" w:rsidRPr="007E6F1A">
        <w:rPr>
          <w:sz w:val="18"/>
          <w:lang w:val="ru-RU"/>
        </w:rPr>
        <w:t xml:space="preserve"> </w:t>
      </w:r>
      <w:r w:rsidR="007E6F1A" w:rsidRPr="00694B27">
        <w:rPr>
          <w:sz w:val="18"/>
          <w:lang w:val="ru-RU"/>
        </w:rPr>
        <w:t>T</w:t>
      </w:r>
      <w:r>
        <w:rPr>
          <w:sz w:val="18"/>
          <w:lang w:val="ru-RU"/>
        </w:rPr>
        <w:t>,</w:t>
      </w:r>
      <w:r w:rsidRPr="00694B27">
        <w:rPr>
          <w:sz w:val="18"/>
          <w:lang w:val="ru-RU"/>
        </w:rPr>
        <w:t xml:space="preserve"> Kaneko</w:t>
      </w:r>
      <w:r w:rsidR="007E6F1A" w:rsidRPr="007E6F1A">
        <w:rPr>
          <w:sz w:val="18"/>
          <w:lang w:val="ru-RU"/>
        </w:rPr>
        <w:t xml:space="preserve"> </w:t>
      </w:r>
      <w:r w:rsidR="007E6F1A" w:rsidRPr="00694B27">
        <w:rPr>
          <w:sz w:val="18"/>
          <w:lang w:val="ru-RU"/>
        </w:rPr>
        <w:t>T</w:t>
      </w:r>
      <w:r w:rsidR="00E97BE6">
        <w:rPr>
          <w:rFonts w:ascii="ＭＳ 明朝" w:eastAsia="ＭＳ 明朝" w:hAnsi="ＭＳ 明朝" w:cs="ＭＳ 明朝" w:hint="eastAsia"/>
          <w:sz w:val="18"/>
          <w:lang w:val="ru-RU" w:eastAsia="ja-JP"/>
        </w:rPr>
        <w:t xml:space="preserve"> </w:t>
      </w:r>
      <w:r>
        <w:rPr>
          <w:rFonts w:asciiTheme="minorHAnsi" w:hAnsiTheme="minorHAnsi"/>
          <w:sz w:val="18"/>
          <w:lang w:val="ru-RU"/>
        </w:rPr>
        <w:t>et al</w:t>
      </w:r>
      <w:r w:rsidR="0079542B">
        <w:rPr>
          <w:sz w:val="18"/>
          <w:lang w:val="ru-RU"/>
        </w:rPr>
        <w:t>.</w:t>
      </w:r>
      <w:r>
        <w:rPr>
          <w:sz w:val="18"/>
          <w:lang w:val="ru-RU"/>
        </w:rPr>
        <w:t xml:space="preserve"> </w:t>
      </w:r>
      <w:r w:rsidR="007428A1" w:rsidRPr="000F3EB4">
        <w:rPr>
          <w:sz w:val="18"/>
          <w:lang w:val="ru-RU"/>
        </w:rPr>
        <w:t xml:space="preserve">(2018) </w:t>
      </w:r>
      <w:r w:rsidR="000F3EB4" w:rsidRPr="000F3EB4">
        <w:rPr>
          <w:sz w:val="18"/>
          <w:lang w:val="ru-RU"/>
        </w:rPr>
        <w:t>Effects of biopolyimide molecular design on their</w:t>
      </w:r>
      <w:r w:rsidR="000F3EB4">
        <w:rPr>
          <w:sz w:val="18"/>
          <w:lang w:val="ru-RU"/>
        </w:rPr>
        <w:t xml:space="preserve"> </w:t>
      </w:r>
      <w:r w:rsidR="000F3EB4" w:rsidRPr="000F3EB4">
        <w:rPr>
          <w:sz w:val="18"/>
          <w:lang w:val="ru-RU"/>
        </w:rPr>
        <w:t>silica hybrids thermo-mechanical, optical and</w:t>
      </w:r>
      <w:r w:rsidR="000F3EB4">
        <w:rPr>
          <w:sz w:val="18"/>
          <w:lang w:val="ru-RU"/>
        </w:rPr>
        <w:t xml:space="preserve"> </w:t>
      </w:r>
      <w:r w:rsidR="000F3EB4" w:rsidRPr="000F3EB4">
        <w:rPr>
          <w:sz w:val="18"/>
          <w:lang w:val="ru-RU"/>
        </w:rPr>
        <w:t>electrical properties</w:t>
      </w:r>
      <w:r w:rsidR="00F67D80">
        <w:rPr>
          <w:sz w:val="18"/>
          <w:lang w:val="ru-RU"/>
        </w:rPr>
        <w:t>.</w:t>
      </w:r>
      <w:r w:rsidR="001271CC" w:rsidRPr="005231D3">
        <w:rPr>
          <w:sz w:val="18"/>
          <w:lang w:val="ru-RU"/>
        </w:rPr>
        <w:t xml:space="preserve"> </w:t>
      </w:r>
      <w:r w:rsidRPr="005231D3">
        <w:rPr>
          <w:sz w:val="18"/>
          <w:lang w:val="ru-RU"/>
        </w:rPr>
        <w:t xml:space="preserve">RSC Adv. </w:t>
      </w:r>
      <w:r w:rsidRPr="000F3EB4">
        <w:rPr>
          <w:sz w:val="18"/>
          <w:lang w:val="ru-RU"/>
        </w:rPr>
        <w:t>8</w:t>
      </w:r>
      <w:r w:rsidR="004814EE">
        <w:rPr>
          <w:sz w:val="18"/>
          <w:lang w:val="ru-RU"/>
        </w:rPr>
        <w:t>:</w:t>
      </w:r>
      <w:r w:rsidRPr="000F3EB4">
        <w:rPr>
          <w:sz w:val="18"/>
          <w:lang w:val="ru-RU"/>
        </w:rPr>
        <w:t xml:space="preserve"> 14009.</w:t>
      </w:r>
    </w:p>
    <w:p w:rsidR="00C561D2" w:rsidRPr="000F3EB4" w:rsidRDefault="00C561D2" w:rsidP="00C561D2">
      <w:pPr>
        <w:pStyle w:val="a5"/>
        <w:numPr>
          <w:ilvl w:val="0"/>
          <w:numId w:val="3"/>
        </w:numPr>
        <w:tabs>
          <w:tab w:val="left" w:pos="384"/>
        </w:tabs>
        <w:spacing w:before="103" w:line="216" w:lineRule="exact"/>
        <w:ind w:right="138"/>
        <w:rPr>
          <w:sz w:val="18"/>
          <w:lang w:val="ru-RU"/>
        </w:rPr>
      </w:pPr>
      <w:r>
        <w:rPr>
          <w:sz w:val="18"/>
          <w:lang w:val="ru-RU"/>
        </w:rPr>
        <w:t>Sasa</w:t>
      </w:r>
      <w:r w:rsidRPr="00C561D2">
        <w:rPr>
          <w:sz w:val="18"/>
          <w:szCs w:val="18"/>
          <w:lang w:val="ru-RU"/>
        </w:rPr>
        <w:t>ki</w:t>
      </w:r>
      <w:r w:rsidR="007E6F1A" w:rsidRPr="007E6F1A">
        <w:rPr>
          <w:sz w:val="18"/>
          <w:lang w:val="ru-RU"/>
        </w:rPr>
        <w:t xml:space="preserve"> </w:t>
      </w:r>
      <w:r w:rsidR="007E6F1A">
        <w:rPr>
          <w:sz w:val="18"/>
          <w:lang w:val="ru-RU"/>
        </w:rPr>
        <w:t>S</w:t>
      </w:r>
      <w:r w:rsidRPr="00C561D2">
        <w:rPr>
          <w:sz w:val="18"/>
          <w:szCs w:val="18"/>
          <w:lang w:val="ru-RU"/>
        </w:rPr>
        <w:t>, Kawai</w:t>
      </w:r>
      <w:r w:rsidR="007E6F1A" w:rsidRPr="007E6F1A">
        <w:rPr>
          <w:sz w:val="18"/>
          <w:szCs w:val="18"/>
          <w:lang w:val="ru-RU"/>
        </w:rPr>
        <w:t xml:space="preserve"> </w:t>
      </w:r>
      <w:r w:rsidR="007E6F1A" w:rsidRPr="00C561D2">
        <w:rPr>
          <w:sz w:val="18"/>
          <w:szCs w:val="18"/>
          <w:lang w:val="ru-RU"/>
        </w:rPr>
        <w:t>M</w:t>
      </w:r>
      <w:r w:rsidRPr="00C561D2">
        <w:rPr>
          <w:sz w:val="18"/>
          <w:szCs w:val="18"/>
          <w:lang w:val="ru-RU"/>
        </w:rPr>
        <w:t>, Mitsumata</w:t>
      </w:r>
      <w:r w:rsidR="007E6F1A" w:rsidRPr="007E6F1A">
        <w:rPr>
          <w:sz w:val="18"/>
          <w:szCs w:val="18"/>
          <w:lang w:val="ru-RU"/>
        </w:rPr>
        <w:t xml:space="preserve"> </w:t>
      </w:r>
      <w:r w:rsidR="007E6F1A" w:rsidRPr="00C561D2">
        <w:rPr>
          <w:sz w:val="18"/>
          <w:szCs w:val="18"/>
          <w:lang w:val="ru-RU"/>
        </w:rPr>
        <w:t>T</w:t>
      </w:r>
      <w:r w:rsidRPr="00C561D2">
        <w:rPr>
          <w:sz w:val="18"/>
          <w:szCs w:val="18"/>
          <w:lang w:val="ru-RU"/>
        </w:rPr>
        <w:t xml:space="preserve"> et al.</w:t>
      </w:r>
      <w:r w:rsidRPr="00C561D2">
        <w:rPr>
          <w:sz w:val="18"/>
          <w:szCs w:val="18"/>
        </w:rPr>
        <w:t xml:space="preserve"> </w:t>
      </w:r>
      <w:r w:rsidR="007428A1">
        <w:rPr>
          <w:sz w:val="18"/>
          <w:szCs w:val="18"/>
          <w:lang w:val="ru-RU"/>
        </w:rPr>
        <w:t>(</w:t>
      </w:r>
      <w:r w:rsidR="007428A1" w:rsidRPr="00C561D2">
        <w:rPr>
          <w:sz w:val="18"/>
          <w:szCs w:val="18"/>
          <w:lang w:val="ru-RU"/>
        </w:rPr>
        <w:t>2018</w:t>
      </w:r>
      <w:r w:rsidR="007428A1">
        <w:rPr>
          <w:sz w:val="18"/>
          <w:szCs w:val="18"/>
          <w:lang w:val="ru-RU"/>
        </w:rPr>
        <w:t xml:space="preserve">) </w:t>
      </w:r>
      <w:r w:rsidRPr="00C561D2">
        <w:rPr>
          <w:sz w:val="18"/>
          <w:szCs w:val="18"/>
        </w:rPr>
        <w:t>Time-dependent electric conductivity and dielectric breakdown for magnetic soft composites at high-electric fields</w:t>
      </w:r>
      <w:r w:rsidR="00F67D80">
        <w:rPr>
          <w:sz w:val="18"/>
          <w:szCs w:val="18"/>
        </w:rPr>
        <w:t>.</w:t>
      </w:r>
      <w:r w:rsidRPr="00C561D2">
        <w:rPr>
          <w:sz w:val="18"/>
          <w:szCs w:val="18"/>
        </w:rPr>
        <w:t xml:space="preserve"> </w:t>
      </w:r>
      <w:r w:rsidRPr="00C561D2">
        <w:rPr>
          <w:sz w:val="18"/>
          <w:szCs w:val="18"/>
          <w:lang w:val="ru-RU"/>
        </w:rPr>
        <w:t>Aeron Aero Open Access J. 2:</w:t>
      </w:r>
      <w:r w:rsidR="004814EE">
        <w:rPr>
          <w:sz w:val="18"/>
          <w:szCs w:val="18"/>
          <w:lang w:val="ru-RU"/>
        </w:rPr>
        <w:t xml:space="preserve"> </w:t>
      </w:r>
      <w:r w:rsidRPr="00C561D2">
        <w:rPr>
          <w:sz w:val="18"/>
          <w:szCs w:val="18"/>
          <w:lang w:val="ru-RU"/>
        </w:rPr>
        <w:t>80‒83.</w:t>
      </w:r>
    </w:p>
    <w:p w:rsidR="00855AE2" w:rsidRPr="00855AE2" w:rsidRDefault="000F3EB4" w:rsidP="000F3EB4">
      <w:pPr>
        <w:pStyle w:val="a5"/>
        <w:numPr>
          <w:ilvl w:val="0"/>
          <w:numId w:val="3"/>
        </w:numPr>
        <w:tabs>
          <w:tab w:val="left" w:pos="384"/>
        </w:tabs>
        <w:spacing w:before="103" w:line="216" w:lineRule="exact"/>
        <w:ind w:right="138"/>
        <w:rPr>
          <w:sz w:val="18"/>
        </w:rPr>
      </w:pPr>
      <w:r>
        <w:rPr>
          <w:sz w:val="18"/>
        </w:rPr>
        <w:t>Ito</w:t>
      </w:r>
      <w:r w:rsidR="007E6F1A" w:rsidRPr="007E6F1A">
        <w:rPr>
          <w:sz w:val="18"/>
        </w:rPr>
        <w:t xml:space="preserve"> </w:t>
      </w:r>
      <w:r w:rsidR="007E6F1A">
        <w:rPr>
          <w:sz w:val="18"/>
        </w:rPr>
        <w:t>W</w:t>
      </w:r>
      <w:r>
        <w:rPr>
          <w:sz w:val="18"/>
        </w:rPr>
        <w:t xml:space="preserve">, </w:t>
      </w:r>
      <w:proofErr w:type="spellStart"/>
      <w:r w:rsidR="00794FF0">
        <w:rPr>
          <w:sz w:val="18"/>
        </w:rPr>
        <w:t>Yamaki</w:t>
      </w:r>
      <w:proofErr w:type="spellEnd"/>
      <w:r w:rsidR="007E6F1A" w:rsidRPr="007E6F1A">
        <w:rPr>
          <w:sz w:val="18"/>
        </w:rPr>
        <w:t xml:space="preserve"> </w:t>
      </w:r>
      <w:r w:rsidR="007E6F1A">
        <w:rPr>
          <w:sz w:val="18"/>
        </w:rPr>
        <w:t>M</w:t>
      </w:r>
      <w:r w:rsidR="00794FF0">
        <w:rPr>
          <w:sz w:val="18"/>
        </w:rPr>
        <w:t xml:space="preserve">, </w:t>
      </w:r>
      <w:bookmarkStart w:id="1" w:name="_Hlk516212842"/>
      <w:bookmarkStart w:id="2" w:name="_Hlk516213286"/>
      <w:r>
        <w:rPr>
          <w:sz w:val="18"/>
        </w:rPr>
        <w:t>Kawai</w:t>
      </w:r>
      <w:r w:rsidR="007E6F1A" w:rsidRPr="007E6F1A">
        <w:rPr>
          <w:sz w:val="18"/>
        </w:rPr>
        <w:t xml:space="preserve"> </w:t>
      </w:r>
      <w:r w:rsidR="007E6F1A">
        <w:rPr>
          <w:sz w:val="18"/>
        </w:rPr>
        <w:t>M</w:t>
      </w:r>
      <w:r>
        <w:rPr>
          <w:sz w:val="18"/>
        </w:rPr>
        <w:t xml:space="preserve">, </w:t>
      </w:r>
      <w:proofErr w:type="spellStart"/>
      <w:r>
        <w:rPr>
          <w:sz w:val="18"/>
        </w:rPr>
        <w:t>Mitsumata</w:t>
      </w:r>
      <w:proofErr w:type="spellEnd"/>
      <w:r w:rsidR="007E6F1A" w:rsidRPr="007E6F1A">
        <w:rPr>
          <w:sz w:val="18"/>
        </w:rPr>
        <w:t xml:space="preserve"> </w:t>
      </w:r>
      <w:r w:rsidR="007E6F1A">
        <w:rPr>
          <w:sz w:val="18"/>
        </w:rPr>
        <w:t>T</w:t>
      </w:r>
      <w:r>
        <w:rPr>
          <w:sz w:val="18"/>
        </w:rPr>
        <w:t xml:space="preserve"> et al.</w:t>
      </w:r>
      <w:bookmarkEnd w:id="1"/>
      <w:r>
        <w:rPr>
          <w:sz w:val="18"/>
        </w:rPr>
        <w:t xml:space="preserve"> </w:t>
      </w:r>
      <w:bookmarkEnd w:id="2"/>
      <w:r w:rsidR="007428A1">
        <w:rPr>
          <w:sz w:val="18"/>
        </w:rPr>
        <w:t xml:space="preserve">(2016) </w:t>
      </w:r>
      <w:r w:rsidRPr="000F3EB4">
        <w:rPr>
          <w:sz w:val="18"/>
        </w:rPr>
        <w:t xml:space="preserve">Extraordinary Swelling of Hydrogels Physically Crosslinked by </w:t>
      </w:r>
      <w:proofErr w:type="spellStart"/>
      <w:r w:rsidRPr="000F3EB4">
        <w:rPr>
          <w:sz w:val="18"/>
        </w:rPr>
        <w:t>Megamolecular</w:t>
      </w:r>
      <w:proofErr w:type="spellEnd"/>
      <w:r w:rsidRPr="000F3EB4">
        <w:rPr>
          <w:sz w:val="18"/>
        </w:rPr>
        <w:t xml:space="preserve"> Chain </w:t>
      </w:r>
      <w:proofErr w:type="spellStart"/>
      <w:r w:rsidRPr="000F3EB4">
        <w:rPr>
          <w:sz w:val="18"/>
        </w:rPr>
        <w:t>Sacran</w:t>
      </w:r>
      <w:proofErr w:type="spellEnd"/>
      <w:r w:rsidR="00F67D80">
        <w:rPr>
          <w:sz w:val="18"/>
        </w:rPr>
        <w:t>.</w:t>
      </w:r>
      <w:r>
        <w:rPr>
          <w:sz w:val="18"/>
        </w:rPr>
        <w:t xml:space="preserve"> Chem. Lett. 45</w:t>
      </w:r>
      <w:r w:rsidR="007428A1">
        <w:rPr>
          <w:sz w:val="18"/>
        </w:rPr>
        <w:t>:</w:t>
      </w:r>
      <w:r>
        <w:rPr>
          <w:sz w:val="18"/>
        </w:rPr>
        <w:t xml:space="preserve"> 339</w:t>
      </w:r>
      <w:r w:rsidR="0039164E">
        <w:rPr>
          <w:sz w:val="18"/>
        </w:rPr>
        <w:t>-340</w:t>
      </w:r>
      <w:r>
        <w:rPr>
          <w:sz w:val="18"/>
        </w:rPr>
        <w:t>.</w:t>
      </w:r>
    </w:p>
    <w:p w:rsidR="00855AE2" w:rsidRPr="001271CC" w:rsidRDefault="001271CC" w:rsidP="001271CC">
      <w:pPr>
        <w:pStyle w:val="a5"/>
        <w:numPr>
          <w:ilvl w:val="0"/>
          <w:numId w:val="3"/>
        </w:numPr>
        <w:tabs>
          <w:tab w:val="left" w:pos="384"/>
        </w:tabs>
        <w:spacing w:before="103" w:line="216" w:lineRule="exact"/>
        <w:ind w:right="138"/>
        <w:rPr>
          <w:sz w:val="18"/>
          <w:lang w:val="ru-RU"/>
        </w:rPr>
      </w:pPr>
      <w:bookmarkStart w:id="3" w:name="_Hlk516212960"/>
      <w:r>
        <w:rPr>
          <w:sz w:val="18"/>
          <w:lang w:val="ru-RU"/>
        </w:rPr>
        <w:t>Okajima</w:t>
      </w:r>
      <w:r w:rsidR="007E6F1A" w:rsidRPr="007E6F1A">
        <w:rPr>
          <w:sz w:val="18"/>
          <w:lang w:val="ru-RU"/>
        </w:rPr>
        <w:t xml:space="preserve"> </w:t>
      </w:r>
      <w:r w:rsidR="007E6F1A">
        <w:rPr>
          <w:sz w:val="18"/>
          <w:lang w:val="ru-RU"/>
        </w:rPr>
        <w:t>MK</w:t>
      </w:r>
      <w:r>
        <w:rPr>
          <w:sz w:val="18"/>
          <w:lang w:val="ru-RU"/>
        </w:rPr>
        <w:t xml:space="preserve">, </w:t>
      </w:r>
      <w:bookmarkEnd w:id="3"/>
      <w:r w:rsidRPr="001271CC">
        <w:rPr>
          <w:sz w:val="18"/>
          <w:lang w:val="ru-RU"/>
        </w:rPr>
        <w:t>Mitsumata</w:t>
      </w:r>
      <w:r w:rsidR="007E6F1A" w:rsidRPr="007E6F1A">
        <w:rPr>
          <w:sz w:val="18"/>
          <w:lang w:val="ru-RU"/>
        </w:rPr>
        <w:t xml:space="preserve"> </w:t>
      </w:r>
      <w:r w:rsidR="007E6F1A" w:rsidRPr="001271CC">
        <w:rPr>
          <w:sz w:val="18"/>
          <w:lang w:val="ru-RU"/>
        </w:rPr>
        <w:t>T</w:t>
      </w:r>
      <w:r>
        <w:rPr>
          <w:sz w:val="18"/>
          <w:lang w:val="ru-RU"/>
        </w:rPr>
        <w:t>, Kaneko</w:t>
      </w:r>
      <w:r w:rsidR="007E6F1A" w:rsidRPr="007E6F1A">
        <w:rPr>
          <w:sz w:val="18"/>
          <w:lang w:val="ru-RU"/>
        </w:rPr>
        <w:t xml:space="preserve"> </w:t>
      </w:r>
      <w:r w:rsidR="007E6F1A">
        <w:rPr>
          <w:sz w:val="18"/>
          <w:lang w:val="ru-RU"/>
        </w:rPr>
        <w:t>T</w:t>
      </w:r>
      <w:r w:rsidRPr="001271CC">
        <w:rPr>
          <w:sz w:val="18"/>
          <w:lang w:val="ru-RU"/>
        </w:rPr>
        <w:t xml:space="preserve"> et al.</w:t>
      </w:r>
      <w:r>
        <w:rPr>
          <w:sz w:val="18"/>
          <w:lang w:val="ru-RU"/>
        </w:rPr>
        <w:t xml:space="preserve"> </w:t>
      </w:r>
      <w:r w:rsidR="007428A1">
        <w:rPr>
          <w:sz w:val="18"/>
          <w:lang w:val="ru-RU"/>
        </w:rPr>
        <w:t>(</w:t>
      </w:r>
      <w:r w:rsidR="007428A1" w:rsidRPr="001271CC">
        <w:rPr>
          <w:sz w:val="18"/>
          <w:lang w:val="ru-RU"/>
        </w:rPr>
        <w:t>2015</w:t>
      </w:r>
      <w:r w:rsidR="007428A1">
        <w:rPr>
          <w:sz w:val="18"/>
          <w:lang w:val="ru-RU"/>
        </w:rPr>
        <w:t xml:space="preserve">) </w:t>
      </w:r>
      <w:r w:rsidRPr="001271CC">
        <w:rPr>
          <w:sz w:val="18"/>
          <w:lang w:val="ru-RU"/>
        </w:rPr>
        <w:t>Anisotropic swelling in hydrogels formed b</w:t>
      </w:r>
      <w:r>
        <w:rPr>
          <w:sz w:val="18"/>
          <w:lang w:val="ru-RU"/>
        </w:rPr>
        <w:t xml:space="preserve">y </w:t>
      </w:r>
      <w:r w:rsidRPr="001271CC">
        <w:rPr>
          <w:sz w:val="18"/>
          <w:lang w:val="ru-RU"/>
        </w:rPr>
        <w:t>cooperatively aligned megamolecules</w:t>
      </w:r>
      <w:r w:rsidR="00F67D80">
        <w:rPr>
          <w:sz w:val="18"/>
          <w:lang w:val="ru-RU"/>
        </w:rPr>
        <w:t>.</w:t>
      </w:r>
      <w:r>
        <w:rPr>
          <w:sz w:val="18"/>
          <w:lang w:val="ru-RU"/>
        </w:rPr>
        <w:t xml:space="preserve"> </w:t>
      </w:r>
      <w:r w:rsidRPr="001271CC">
        <w:rPr>
          <w:sz w:val="18"/>
          <w:lang w:val="ru-RU"/>
        </w:rPr>
        <w:t>RSC Adv. 5</w:t>
      </w:r>
      <w:r w:rsidR="007428A1">
        <w:rPr>
          <w:sz w:val="18"/>
          <w:lang w:val="ru-RU"/>
        </w:rPr>
        <w:t>:</w:t>
      </w:r>
      <w:r w:rsidRPr="001271CC">
        <w:rPr>
          <w:sz w:val="18"/>
          <w:lang w:val="ru-RU"/>
        </w:rPr>
        <w:t xml:space="preserve"> 86723</w:t>
      </w:r>
      <w:r>
        <w:rPr>
          <w:sz w:val="18"/>
          <w:lang w:val="ru-RU"/>
        </w:rPr>
        <w:t>.</w:t>
      </w:r>
    </w:p>
    <w:p w:rsidR="009E3DFE" w:rsidRPr="0044479D" w:rsidRDefault="00353070" w:rsidP="0044479D">
      <w:pPr>
        <w:pStyle w:val="a5"/>
        <w:numPr>
          <w:ilvl w:val="0"/>
          <w:numId w:val="3"/>
        </w:numPr>
        <w:tabs>
          <w:tab w:val="left" w:pos="384"/>
        </w:tabs>
        <w:spacing w:before="103" w:line="216" w:lineRule="exact"/>
        <w:ind w:right="138"/>
        <w:rPr>
          <w:sz w:val="18"/>
          <w:lang w:val="ru-RU"/>
        </w:rPr>
      </w:pPr>
      <w:r w:rsidRPr="00353070">
        <w:rPr>
          <w:sz w:val="18"/>
          <w:lang w:val="ru-RU"/>
        </w:rPr>
        <w:t>Mitsumata</w:t>
      </w:r>
      <w:r w:rsidR="007E6F1A" w:rsidRPr="007E6F1A">
        <w:rPr>
          <w:sz w:val="18"/>
          <w:lang w:val="ru-RU"/>
        </w:rPr>
        <w:t xml:space="preserve"> </w:t>
      </w:r>
      <w:r w:rsidR="007E6F1A" w:rsidRPr="00353070">
        <w:rPr>
          <w:sz w:val="18"/>
          <w:lang w:val="ru-RU"/>
        </w:rPr>
        <w:t>T</w:t>
      </w:r>
      <w:r w:rsidRPr="00353070">
        <w:rPr>
          <w:sz w:val="18"/>
          <w:lang w:val="ru-RU"/>
        </w:rPr>
        <w:t xml:space="preserve">, </w:t>
      </w:r>
      <w:r>
        <w:rPr>
          <w:sz w:val="18"/>
          <w:lang w:val="ru-RU"/>
        </w:rPr>
        <w:t>Kawai</w:t>
      </w:r>
      <w:r w:rsidR="007E6F1A" w:rsidRPr="007E6F1A">
        <w:rPr>
          <w:sz w:val="18"/>
          <w:lang w:val="ru-RU"/>
        </w:rPr>
        <w:t xml:space="preserve"> </w:t>
      </w:r>
      <w:r w:rsidR="007E6F1A">
        <w:rPr>
          <w:sz w:val="18"/>
          <w:lang w:val="ru-RU"/>
        </w:rPr>
        <w:t>M</w:t>
      </w:r>
      <w:r>
        <w:rPr>
          <w:sz w:val="18"/>
          <w:lang w:val="ru-RU"/>
        </w:rPr>
        <w:t xml:space="preserve">, </w:t>
      </w:r>
      <w:r w:rsidRPr="00353070">
        <w:rPr>
          <w:sz w:val="18"/>
          <w:lang w:val="ru-RU"/>
        </w:rPr>
        <w:t>Okajima</w:t>
      </w:r>
      <w:r w:rsidR="007E6F1A" w:rsidRPr="007E6F1A">
        <w:rPr>
          <w:sz w:val="18"/>
          <w:lang w:val="ru-RU"/>
        </w:rPr>
        <w:t xml:space="preserve"> </w:t>
      </w:r>
      <w:r w:rsidR="007E6F1A" w:rsidRPr="00353070">
        <w:rPr>
          <w:sz w:val="18"/>
          <w:lang w:val="ru-RU"/>
        </w:rPr>
        <w:t>MK</w:t>
      </w:r>
      <w:r w:rsidRPr="00353070">
        <w:rPr>
          <w:sz w:val="18"/>
          <w:lang w:val="ru-RU"/>
        </w:rPr>
        <w:t>, Kaneko</w:t>
      </w:r>
      <w:r w:rsidR="007E6F1A" w:rsidRPr="007E6F1A">
        <w:rPr>
          <w:sz w:val="18"/>
          <w:lang w:val="ru-RU"/>
        </w:rPr>
        <w:t xml:space="preserve"> </w:t>
      </w:r>
      <w:r w:rsidR="007E6F1A" w:rsidRPr="00353070">
        <w:rPr>
          <w:sz w:val="18"/>
          <w:lang w:val="ru-RU"/>
        </w:rPr>
        <w:t>T</w:t>
      </w:r>
      <w:r w:rsidRPr="00353070">
        <w:rPr>
          <w:sz w:val="18"/>
          <w:lang w:val="ru-RU"/>
        </w:rPr>
        <w:t xml:space="preserve"> et al. </w:t>
      </w:r>
      <w:r w:rsidR="007428A1" w:rsidRPr="00353070">
        <w:rPr>
          <w:sz w:val="18"/>
          <w:lang w:val="ru-RU"/>
        </w:rPr>
        <w:t>(2013)</w:t>
      </w:r>
      <w:r w:rsidR="007428A1">
        <w:rPr>
          <w:sz w:val="18"/>
          <w:lang w:val="ru-RU"/>
        </w:rPr>
        <w:t xml:space="preserve"> </w:t>
      </w:r>
      <w:r w:rsidRPr="00353070">
        <w:rPr>
          <w:sz w:val="18"/>
          <w:lang w:val="ru-RU"/>
        </w:rPr>
        <w:t>Ionic state and chain conformation for aqueous solutions of supergiant</w:t>
      </w:r>
      <w:r>
        <w:rPr>
          <w:sz w:val="18"/>
          <w:lang w:val="ru-RU"/>
        </w:rPr>
        <w:t xml:space="preserve"> </w:t>
      </w:r>
      <w:r w:rsidRPr="00353070">
        <w:rPr>
          <w:sz w:val="18"/>
          <w:lang w:val="ru-RU"/>
        </w:rPr>
        <w:t>cyanobacterial polysaccharide</w:t>
      </w:r>
      <w:r w:rsidR="00F67D80">
        <w:rPr>
          <w:sz w:val="18"/>
          <w:lang w:val="ru-RU"/>
        </w:rPr>
        <w:t>.</w:t>
      </w:r>
      <w:r>
        <w:rPr>
          <w:sz w:val="18"/>
          <w:lang w:val="ru-RU"/>
        </w:rPr>
        <w:t xml:space="preserve"> </w:t>
      </w:r>
      <w:r w:rsidRPr="00353070">
        <w:rPr>
          <w:sz w:val="18"/>
          <w:lang w:val="ru-RU"/>
        </w:rPr>
        <w:t>P</w:t>
      </w:r>
      <w:r>
        <w:rPr>
          <w:sz w:val="18"/>
          <w:lang w:val="ru-RU"/>
        </w:rPr>
        <w:t>hys.</w:t>
      </w:r>
      <w:r w:rsidRPr="00353070">
        <w:rPr>
          <w:sz w:val="18"/>
          <w:lang w:val="ru-RU"/>
        </w:rPr>
        <w:t xml:space="preserve"> R</w:t>
      </w:r>
      <w:r>
        <w:rPr>
          <w:sz w:val="18"/>
          <w:lang w:val="ru-RU"/>
        </w:rPr>
        <w:t>ev.</w:t>
      </w:r>
      <w:r w:rsidRPr="00353070">
        <w:rPr>
          <w:sz w:val="18"/>
          <w:lang w:val="ru-RU"/>
        </w:rPr>
        <w:t xml:space="preserve"> E 87</w:t>
      </w:r>
      <w:r w:rsidR="007428A1">
        <w:rPr>
          <w:sz w:val="18"/>
          <w:lang w:val="ru-RU"/>
        </w:rPr>
        <w:t>:</w:t>
      </w:r>
      <w:r w:rsidRPr="00353070">
        <w:rPr>
          <w:sz w:val="18"/>
          <w:lang w:val="ru-RU"/>
        </w:rPr>
        <w:t xml:space="preserve"> 042607</w:t>
      </w:r>
      <w:r>
        <w:rPr>
          <w:sz w:val="18"/>
          <w:lang w:val="ru-RU"/>
        </w:rPr>
        <w:t>.</w:t>
      </w:r>
    </w:p>
    <w:p w:rsidR="00AE3E37" w:rsidRDefault="00AE3E37" w:rsidP="00FB7B7C">
      <w:pPr>
        <w:tabs>
          <w:tab w:val="left" w:pos="384"/>
        </w:tabs>
        <w:spacing w:before="103" w:line="216" w:lineRule="exact"/>
        <w:ind w:right="138"/>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5B01C3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3564CA" w:rsidRPr="003564CA">
        <w:rPr>
          <w:noProof/>
        </w:rPr>
        <w:t xml:space="preserve"> </w:t>
      </w:r>
      <w:r w:rsidR="003564CA">
        <w:rPr>
          <w:noProof/>
        </w:rPr>
        <w:drawing>
          <wp:inline distT="0" distB="0" distL="0" distR="0" wp14:anchorId="785370FA" wp14:editId="3422236D">
            <wp:extent cx="534581" cy="587162"/>
            <wp:effectExtent l="0" t="0" r="0" b="3810"/>
            <wp:docPr id="3" name="図 2">
              <a:extLst xmlns:a="http://schemas.openxmlformats.org/drawingml/2006/main">
                <a:ext uri="{FF2B5EF4-FFF2-40B4-BE49-F238E27FC236}">
                  <a16:creationId xmlns:a16="http://schemas.microsoft.com/office/drawing/2014/main" id="{72EF3F2E-486C-45A3-8B7A-2FEDE74BAE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a:extLst>
                        <a:ext uri="{FF2B5EF4-FFF2-40B4-BE49-F238E27FC236}">
                          <a16:creationId xmlns:a16="http://schemas.microsoft.com/office/drawing/2014/main" id="{72EF3F2E-486C-45A3-8B7A-2FEDE74BAEE2}"/>
                        </a:ext>
                      </a:extLst>
                    </pic:cNvPr>
                    <pic:cNvPicPr>
                      <a:picLocks noChangeAspect="1"/>
                    </pic:cNvPicPr>
                  </pic:nvPicPr>
                  <pic:blipFill rotWithShape="1">
                    <a:blip r:embed="rId10" cstate="print">
                      <a:extLst>
                        <a:ext uri="{28A0092B-C50C-407E-A947-70E740481C1C}">
                          <a14:useLocalDpi xmlns:a14="http://schemas.microsoft.com/office/drawing/2010/main" val="0"/>
                        </a:ext>
                      </a:extLst>
                    </a:blip>
                    <a:srcRect l="21203" t="33005" r="48798" b="23060"/>
                    <a:stretch/>
                  </pic:blipFill>
                  <pic:spPr>
                    <a:xfrm>
                      <a:off x="0" y="0"/>
                      <a:ext cx="565274" cy="620874"/>
                    </a:xfrm>
                    <a:prstGeom prst="rect">
                      <a:avLst/>
                    </a:prstGeom>
                  </pic:spPr>
                </pic:pic>
              </a:graphicData>
            </a:graphic>
          </wp:inline>
        </w:drawing>
      </w:r>
    </w:p>
    <w:p w:rsidR="00AE3E37" w:rsidRDefault="00CD352A">
      <w:pPr>
        <w:spacing w:before="41" w:line="154" w:lineRule="exact"/>
        <w:ind w:left="213" w:right="231"/>
        <w:jc w:val="both"/>
        <w:rPr>
          <w:rFonts w:ascii="Arial"/>
          <w:sz w:val="14"/>
        </w:rPr>
      </w:pPr>
      <w:r w:rsidRPr="00CD352A">
        <w:rPr>
          <w:rFonts w:ascii="Arial"/>
          <w:sz w:val="14"/>
        </w:rPr>
        <w:t xml:space="preserve">She has studied polymer science at </w:t>
      </w:r>
      <w:r w:rsidR="00514E26">
        <w:rPr>
          <w:rFonts w:ascii="Arial"/>
          <w:sz w:val="14"/>
        </w:rPr>
        <w:t>laboratory of soft and wet mat</w:t>
      </w:r>
      <w:r w:rsidR="008916D0">
        <w:rPr>
          <w:rFonts w:ascii="Arial"/>
          <w:sz w:val="14"/>
        </w:rPr>
        <w:t>ter</w:t>
      </w:r>
      <w:r w:rsidR="00514E26">
        <w:rPr>
          <w:rFonts w:ascii="Arial"/>
          <w:sz w:val="14"/>
        </w:rPr>
        <w:t xml:space="preserve"> by </w:t>
      </w:r>
      <w:r w:rsidRPr="00CD352A">
        <w:rPr>
          <w:rFonts w:ascii="Arial"/>
          <w:sz w:val="14"/>
        </w:rPr>
        <w:t>Profs. Y</w:t>
      </w:r>
      <w:r w:rsidR="00AC4A19">
        <w:rPr>
          <w:rFonts w:ascii="Arial"/>
          <w:sz w:val="14"/>
        </w:rPr>
        <w:t>.</w:t>
      </w:r>
      <w:r w:rsidRPr="00CD352A">
        <w:rPr>
          <w:rFonts w:ascii="Arial"/>
          <w:sz w:val="14"/>
        </w:rPr>
        <w:t xml:space="preserve"> </w:t>
      </w:r>
      <w:proofErr w:type="spellStart"/>
      <w:r w:rsidRPr="00CD352A">
        <w:rPr>
          <w:rFonts w:ascii="Arial"/>
          <w:sz w:val="14"/>
        </w:rPr>
        <w:t>Osada</w:t>
      </w:r>
      <w:proofErr w:type="spellEnd"/>
      <w:r w:rsidRPr="00CD352A">
        <w:rPr>
          <w:rFonts w:ascii="Arial"/>
          <w:sz w:val="14"/>
        </w:rPr>
        <w:t xml:space="preserve"> and J</w:t>
      </w:r>
      <w:r w:rsidR="00AC4A19">
        <w:rPr>
          <w:rFonts w:ascii="Arial"/>
          <w:sz w:val="14"/>
        </w:rPr>
        <w:t>.</w:t>
      </w:r>
      <w:r w:rsidRPr="00CD352A">
        <w:rPr>
          <w:rFonts w:ascii="Arial"/>
          <w:sz w:val="14"/>
        </w:rPr>
        <w:t xml:space="preserve"> P</w:t>
      </w:r>
      <w:r w:rsidR="00AC4A19">
        <w:rPr>
          <w:rFonts w:ascii="Arial"/>
          <w:sz w:val="14"/>
        </w:rPr>
        <w:t>.</w:t>
      </w:r>
      <w:r w:rsidRPr="00CD352A">
        <w:rPr>
          <w:rFonts w:ascii="Arial"/>
          <w:sz w:val="14"/>
        </w:rPr>
        <w:t xml:space="preserve"> Gong in Hokkaido University. She works currently at the Graduate School of Science and Technology, Niigata University as a researcher since 2014. She has published more than 2</w:t>
      </w:r>
      <w:r w:rsidR="002401A6">
        <w:rPr>
          <w:rFonts w:ascii="Arial"/>
          <w:sz w:val="14"/>
        </w:rPr>
        <w:t>5</w:t>
      </w:r>
      <w:r w:rsidRPr="00CD352A">
        <w:rPr>
          <w:rFonts w:ascii="Arial"/>
          <w:sz w:val="14"/>
        </w:rPr>
        <w:t xml:space="preserve"> scientific papers dedicated to soft materials, especially polysaccharides and biopolymers.</w:t>
      </w:r>
    </w:p>
    <w:p w:rsidR="00AE3E37" w:rsidRDefault="00A9710C">
      <w:pPr>
        <w:spacing w:before="62"/>
        <w:ind w:left="4217" w:right="4235"/>
        <w:jc w:val="center"/>
        <w:rPr>
          <w:rFonts w:ascii="Arial"/>
          <w:sz w:val="14"/>
        </w:rPr>
      </w:pPr>
      <w:r>
        <w:rPr>
          <w:rFonts w:ascii="Arial"/>
          <w:sz w:val="14"/>
        </w:rPr>
        <w:t xml:space="preserve">Email: </w:t>
      </w:r>
      <w:r w:rsidR="006951D3" w:rsidRPr="006951D3">
        <w:rPr>
          <w:rStyle w:val="ac"/>
          <w:rFonts w:ascii="Arial"/>
          <w:sz w:val="14"/>
        </w:rPr>
        <w:t>tetsu@eng.niigata-u.ac.jp</w:t>
      </w:r>
    </w:p>
    <w:p w:rsidR="00AE3E37" w:rsidRPr="004A0C0A" w:rsidRDefault="00292ED9" w:rsidP="004A0C0A">
      <w:pPr>
        <w:pStyle w:val="a3"/>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F65278"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553F3" w:rsidRDefault="004553F3">
      <w:r>
        <w:separator/>
      </w:r>
    </w:p>
  </w:endnote>
  <w:endnote w:type="continuationSeparator" w:id="0">
    <w:p w:rsidR="004553F3" w:rsidRDefault="00455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553F3" w:rsidRDefault="004553F3">
      <w:r>
        <w:separator/>
      </w:r>
    </w:p>
  </w:footnote>
  <w:footnote w:type="continuationSeparator" w:id="0">
    <w:p w:rsidR="004553F3" w:rsidRDefault="004553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26330"/>
    <w:rsid w:val="000A4316"/>
    <w:rsid w:val="000E2911"/>
    <w:rsid w:val="000F3EB4"/>
    <w:rsid w:val="000F5EC5"/>
    <w:rsid w:val="000F7667"/>
    <w:rsid w:val="00106B3D"/>
    <w:rsid w:val="001263DF"/>
    <w:rsid w:val="00126C84"/>
    <w:rsid w:val="001271CC"/>
    <w:rsid w:val="00147F0F"/>
    <w:rsid w:val="001822CF"/>
    <w:rsid w:val="002163CD"/>
    <w:rsid w:val="002401A6"/>
    <w:rsid w:val="002455EC"/>
    <w:rsid w:val="00257532"/>
    <w:rsid w:val="002673F4"/>
    <w:rsid w:val="00277DBB"/>
    <w:rsid w:val="00291FC2"/>
    <w:rsid w:val="00292ED9"/>
    <w:rsid w:val="00333DF5"/>
    <w:rsid w:val="00353070"/>
    <w:rsid w:val="003564CA"/>
    <w:rsid w:val="0039164E"/>
    <w:rsid w:val="003B1EA4"/>
    <w:rsid w:val="003B422C"/>
    <w:rsid w:val="003D7BA6"/>
    <w:rsid w:val="003E3124"/>
    <w:rsid w:val="003E78D4"/>
    <w:rsid w:val="00404E5B"/>
    <w:rsid w:val="00414F7B"/>
    <w:rsid w:val="00430DF9"/>
    <w:rsid w:val="004355DC"/>
    <w:rsid w:val="0044479D"/>
    <w:rsid w:val="004553F3"/>
    <w:rsid w:val="004749B4"/>
    <w:rsid w:val="00476DD5"/>
    <w:rsid w:val="004814EE"/>
    <w:rsid w:val="00490129"/>
    <w:rsid w:val="00494130"/>
    <w:rsid w:val="004A0C0A"/>
    <w:rsid w:val="004B2F93"/>
    <w:rsid w:val="004F3523"/>
    <w:rsid w:val="00514E26"/>
    <w:rsid w:val="005231D3"/>
    <w:rsid w:val="005601D7"/>
    <w:rsid w:val="005973B9"/>
    <w:rsid w:val="005B3A56"/>
    <w:rsid w:val="006060CE"/>
    <w:rsid w:val="00624BB9"/>
    <w:rsid w:val="0063497F"/>
    <w:rsid w:val="00694B27"/>
    <w:rsid w:val="006951D3"/>
    <w:rsid w:val="006E379B"/>
    <w:rsid w:val="006F613B"/>
    <w:rsid w:val="007349C3"/>
    <w:rsid w:val="007428A1"/>
    <w:rsid w:val="00754D15"/>
    <w:rsid w:val="00772A00"/>
    <w:rsid w:val="00794FF0"/>
    <w:rsid w:val="0079542B"/>
    <w:rsid w:val="007B0C77"/>
    <w:rsid w:val="007D4392"/>
    <w:rsid w:val="007E6F1A"/>
    <w:rsid w:val="007F6839"/>
    <w:rsid w:val="00801736"/>
    <w:rsid w:val="00812C07"/>
    <w:rsid w:val="00855AE2"/>
    <w:rsid w:val="008669E6"/>
    <w:rsid w:val="00873DF0"/>
    <w:rsid w:val="008756E6"/>
    <w:rsid w:val="008916D0"/>
    <w:rsid w:val="008A08B6"/>
    <w:rsid w:val="008F344D"/>
    <w:rsid w:val="009B2D44"/>
    <w:rsid w:val="009D375E"/>
    <w:rsid w:val="009E3DFE"/>
    <w:rsid w:val="009F6977"/>
    <w:rsid w:val="00A07E82"/>
    <w:rsid w:val="00A12525"/>
    <w:rsid w:val="00A4577B"/>
    <w:rsid w:val="00A46FE2"/>
    <w:rsid w:val="00A705F2"/>
    <w:rsid w:val="00A840AB"/>
    <w:rsid w:val="00A9710C"/>
    <w:rsid w:val="00AC4A19"/>
    <w:rsid w:val="00AC6230"/>
    <w:rsid w:val="00AE3E37"/>
    <w:rsid w:val="00B21A57"/>
    <w:rsid w:val="00B238E2"/>
    <w:rsid w:val="00B62FED"/>
    <w:rsid w:val="00B7012C"/>
    <w:rsid w:val="00B73819"/>
    <w:rsid w:val="00B875F4"/>
    <w:rsid w:val="00BB0B44"/>
    <w:rsid w:val="00C15785"/>
    <w:rsid w:val="00C20BEE"/>
    <w:rsid w:val="00C33602"/>
    <w:rsid w:val="00C36F2B"/>
    <w:rsid w:val="00C561D2"/>
    <w:rsid w:val="00CD352A"/>
    <w:rsid w:val="00CD43B4"/>
    <w:rsid w:val="00CD6F55"/>
    <w:rsid w:val="00D40AB4"/>
    <w:rsid w:val="00D4111F"/>
    <w:rsid w:val="00D95C39"/>
    <w:rsid w:val="00DA52D2"/>
    <w:rsid w:val="00DE3104"/>
    <w:rsid w:val="00E169F3"/>
    <w:rsid w:val="00E26B10"/>
    <w:rsid w:val="00E37E18"/>
    <w:rsid w:val="00E97BE6"/>
    <w:rsid w:val="00EF06B9"/>
    <w:rsid w:val="00F67D80"/>
    <w:rsid w:val="00F72EEA"/>
    <w:rsid w:val="00F84CAE"/>
    <w:rsid w:val="00FB7B7C"/>
    <w:rsid w:val="00FC4AFB"/>
    <w:rsid w:val="00FC55F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CC694C7"/>
  <w15:docId w15:val="{9C8CC8BC-31E9-4A10-A468-604B757D3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TotalTime>
  <Pages>1</Pages>
  <Words>602</Words>
  <Characters>3433</Characters>
  <Application>Microsoft Office Word</Application>
  <DocSecurity>0</DocSecurity>
  <Lines>28</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三俣哲</cp:lastModifiedBy>
  <cp:revision>79</cp:revision>
  <dcterms:created xsi:type="dcterms:W3CDTF">2016-12-06T11:19:00Z</dcterms:created>
  <dcterms:modified xsi:type="dcterms:W3CDTF">2018-06-08T03:22:00Z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