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897" w:rsidRPr="00F14897" w:rsidRDefault="00F14897" w:rsidP="00F14897">
      <w:pPr>
        <w:pStyle w:val="1"/>
        <w:spacing w:before="170"/>
        <w:ind w:left="0"/>
        <w:rPr>
          <w:color w:val="337AB7"/>
        </w:rPr>
      </w:pPr>
      <w:bookmarkStart w:id="0" w:name="_GoBack"/>
      <w:bookmarkStart w:id="1" w:name="_Hlk481403261"/>
      <w:bookmarkStart w:id="2" w:name="OLE_LINK1"/>
      <w:bookmarkEnd w:id="0"/>
      <w:r w:rsidRPr="00F14897">
        <w:rPr>
          <w:rFonts w:hint="eastAsia"/>
          <w:color w:val="337AB7"/>
        </w:rPr>
        <w:t xml:space="preserve">Synthesis and characterization of </w:t>
      </w:r>
      <w:bookmarkStart w:id="3" w:name="OLE_LINK163"/>
      <w:r w:rsidRPr="00F14897">
        <w:rPr>
          <w:rFonts w:hint="eastAsia"/>
          <w:color w:val="337AB7"/>
        </w:rPr>
        <w:t xml:space="preserve">a novel </w:t>
      </w:r>
      <w:proofErr w:type="spellStart"/>
      <w:r w:rsidRPr="00F14897">
        <w:rPr>
          <w:color w:val="337AB7"/>
        </w:rPr>
        <w:t>preceramic</w:t>
      </w:r>
      <w:proofErr w:type="spellEnd"/>
      <w:r w:rsidRPr="00F14897">
        <w:rPr>
          <w:color w:val="337AB7"/>
        </w:rPr>
        <w:t xml:space="preserve"> polymer</w:t>
      </w:r>
      <w:r w:rsidRPr="00F14897">
        <w:rPr>
          <w:rFonts w:hint="eastAsia"/>
          <w:color w:val="337AB7"/>
        </w:rPr>
        <w:t xml:space="preserve"> for </w:t>
      </w:r>
      <w:proofErr w:type="spellStart"/>
      <w:r w:rsidRPr="00F14897">
        <w:rPr>
          <w:rFonts w:hint="eastAsia"/>
          <w:color w:val="337AB7"/>
        </w:rPr>
        <w:t>SiBNC</w:t>
      </w:r>
      <w:proofErr w:type="spellEnd"/>
      <w:r w:rsidRPr="00F14897">
        <w:rPr>
          <w:rFonts w:hint="eastAsia"/>
          <w:color w:val="337AB7"/>
        </w:rPr>
        <w:t xml:space="preserve"> </w:t>
      </w:r>
      <w:r w:rsidRPr="00F14897">
        <w:rPr>
          <w:color w:val="337AB7"/>
        </w:rPr>
        <w:t>quaternary</w:t>
      </w:r>
      <w:r w:rsidRPr="00F14897">
        <w:rPr>
          <w:rFonts w:hint="eastAsia"/>
          <w:color w:val="337AB7"/>
        </w:rPr>
        <w:t xml:space="preserve"> ceramic fibers</w:t>
      </w:r>
      <w:bookmarkEnd w:id="1"/>
      <w:bookmarkEnd w:id="3"/>
    </w:p>
    <w:bookmarkEnd w:id="2"/>
    <w:p w:rsidR="00F14897" w:rsidRDefault="00F14897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Chenyu</w:t>
      </w:r>
      <w:proofErr w:type="spellEnd"/>
      <w:r>
        <w:rPr>
          <w:rFonts w:ascii="Arial" w:eastAsiaTheme="minorEastAsia" w:hint="eastAsia"/>
          <w:lang w:eastAsia="zh-CN"/>
        </w:rPr>
        <w:t xml:space="preserve"> Zhang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 xml:space="preserve">PhD, </w:t>
      </w:r>
      <w:proofErr w:type="spellStart"/>
      <w:r>
        <w:rPr>
          <w:rFonts w:ascii="Arial" w:eastAsiaTheme="minorEastAsia" w:hint="eastAsia"/>
          <w:lang w:eastAsia="zh-CN"/>
        </w:rPr>
        <w:t>Donghua</w:t>
      </w:r>
      <w:proofErr w:type="spellEnd"/>
      <w:r>
        <w:rPr>
          <w:rFonts w:ascii="Arial" w:eastAsiaTheme="minorEastAsia" w:hint="eastAsia"/>
          <w:lang w:eastAsia="zh-CN"/>
        </w:rPr>
        <w:t xml:space="preserve"> University, China </w:t>
      </w:r>
    </w:p>
    <w:p w:rsidR="00AE3E37" w:rsidRDefault="00F14897" w:rsidP="00F14897">
      <w:pPr>
        <w:pStyle w:val="a3"/>
        <w:ind w:firstLineChars="50" w:firstLine="90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Chao Cheng,</w:t>
      </w:r>
      <w:r>
        <w:rPr>
          <w:rFonts w:ascii="Arial"/>
        </w:rPr>
        <w:t xml:space="preserve"> </w:t>
      </w:r>
      <w:r>
        <w:rPr>
          <w:rFonts w:ascii="Arial" w:eastAsiaTheme="minorEastAsia" w:hint="eastAsia"/>
          <w:lang w:eastAsia="zh-CN"/>
        </w:rPr>
        <w:t xml:space="preserve">PhD, </w:t>
      </w:r>
      <w:proofErr w:type="spellStart"/>
      <w:r>
        <w:rPr>
          <w:rFonts w:ascii="Arial" w:eastAsiaTheme="minorEastAsia" w:hint="eastAsia"/>
          <w:lang w:eastAsia="zh-CN"/>
        </w:rPr>
        <w:t>Donghua</w:t>
      </w:r>
      <w:proofErr w:type="spellEnd"/>
      <w:r>
        <w:rPr>
          <w:rFonts w:ascii="Arial" w:eastAsiaTheme="minorEastAsia" w:hint="eastAsia"/>
          <w:lang w:eastAsia="zh-CN"/>
        </w:rPr>
        <w:t xml:space="preserve"> University, China</w:t>
      </w:r>
    </w:p>
    <w:p w:rsidR="00F14897" w:rsidRPr="00F14897" w:rsidRDefault="00F14897" w:rsidP="00F14897">
      <w:pPr>
        <w:pStyle w:val="a3"/>
        <w:ind w:firstLineChars="50" w:firstLine="90"/>
        <w:rPr>
          <w:rFonts w:ascii="Arial" w:eastAsiaTheme="minorEastAsia"/>
          <w:sz w:val="20"/>
          <w:lang w:eastAsia="zh-CN"/>
        </w:rPr>
      </w:pPr>
      <w:r>
        <w:rPr>
          <w:rFonts w:ascii="Arial" w:eastAsiaTheme="minorEastAsia" w:hint="eastAsia"/>
          <w:lang w:eastAsia="zh-CN"/>
        </w:rPr>
        <w:t xml:space="preserve">Yong Liu, PhD, </w:t>
      </w:r>
      <w:proofErr w:type="spellStart"/>
      <w:r>
        <w:rPr>
          <w:rFonts w:ascii="Arial" w:eastAsiaTheme="minorEastAsia" w:hint="eastAsia"/>
          <w:lang w:eastAsia="zh-CN"/>
        </w:rPr>
        <w:t>Donghua</w:t>
      </w:r>
      <w:proofErr w:type="spellEnd"/>
      <w:r>
        <w:rPr>
          <w:rFonts w:ascii="Arial" w:eastAsiaTheme="minorEastAsia" w:hint="eastAsia"/>
          <w:lang w:eastAsia="zh-CN"/>
        </w:rPr>
        <w:t xml:space="preserve"> University, China</w:t>
      </w:r>
    </w:p>
    <w:p w:rsidR="00445665" w:rsidRPr="00445665" w:rsidRDefault="00445665" w:rsidP="00445665">
      <w:pPr>
        <w:ind w:firstLineChars="50" w:firstLine="90"/>
        <w:rPr>
          <w:rFonts w:ascii="Arial" w:eastAsiaTheme="minorEastAsia" w:hint="eastAsia"/>
          <w:sz w:val="18"/>
          <w:szCs w:val="18"/>
          <w:lang w:eastAsia="zh-CN"/>
        </w:rPr>
        <w:sectPr w:rsidR="00445665" w:rsidRPr="0044566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445665">
        <w:rPr>
          <w:rFonts w:ascii="Arial" w:eastAsiaTheme="minorEastAsia" w:hint="eastAsia"/>
          <w:sz w:val="18"/>
          <w:szCs w:val="18"/>
          <w:lang w:eastAsia="zh-CN"/>
        </w:rPr>
        <w:t>Muhuo</w:t>
      </w:r>
      <w:proofErr w:type="spellEnd"/>
      <w:r w:rsidRPr="00445665">
        <w:rPr>
          <w:rFonts w:ascii="Arial" w:eastAsiaTheme="minorEastAsia" w:hint="eastAsia"/>
          <w:sz w:val="18"/>
          <w:szCs w:val="18"/>
          <w:lang w:eastAsia="zh-CN"/>
        </w:rPr>
        <w:t xml:space="preserve"> Yu</w:t>
      </w:r>
      <w:r>
        <w:rPr>
          <w:rFonts w:ascii="Arial" w:eastAsiaTheme="minorEastAsia" w:hint="eastAsia"/>
          <w:sz w:val="18"/>
          <w:szCs w:val="18"/>
          <w:lang w:eastAsia="zh-CN"/>
        </w:rPr>
        <w:t xml:space="preserve">, Professor, </w:t>
      </w:r>
      <w:proofErr w:type="spellStart"/>
      <w:r w:rsidRPr="00445665">
        <w:rPr>
          <w:rFonts w:ascii="Arial" w:eastAsiaTheme="minorEastAsia" w:hint="eastAsia"/>
          <w:sz w:val="18"/>
          <w:szCs w:val="18"/>
          <w:lang w:eastAsia="zh-CN"/>
        </w:rPr>
        <w:t>Donghua</w:t>
      </w:r>
      <w:proofErr w:type="spellEnd"/>
      <w:r w:rsidRPr="00445665">
        <w:rPr>
          <w:rFonts w:ascii="Arial" w:eastAsiaTheme="minorEastAsia" w:hint="eastAsia"/>
          <w:sz w:val="18"/>
          <w:szCs w:val="18"/>
          <w:lang w:eastAsia="zh-CN"/>
        </w:rPr>
        <w:t xml:space="preserve"> University, China</w:t>
      </w:r>
    </w:p>
    <w:p w:rsidR="00AE3E37" w:rsidRPr="00F14897" w:rsidRDefault="00A9710C">
      <w:pPr>
        <w:pStyle w:val="3"/>
        <w:spacing w:before="147"/>
        <w:jc w:val="both"/>
        <w:rPr>
          <w:rFonts w:eastAsiaTheme="minorEastAsia"/>
          <w:lang w:eastAsia="zh-CN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14897" w:rsidRPr="00F14897" w:rsidRDefault="00F14897" w:rsidP="00F14897">
      <w:pPr>
        <w:spacing w:line="281" w:lineRule="auto"/>
        <w:jc w:val="both"/>
        <w:rPr>
          <w:sz w:val="18"/>
          <w:szCs w:val="18"/>
        </w:rPr>
      </w:pPr>
      <w:bookmarkStart w:id="4" w:name="OLE_LINK27"/>
      <w:bookmarkStart w:id="5" w:name="OLE_LINK28"/>
      <w:bookmarkStart w:id="6" w:name="OLE_LINK29"/>
      <w:bookmarkStart w:id="7" w:name="OLE_LINK30"/>
      <w:bookmarkStart w:id="8" w:name="OLE_LINK19"/>
      <w:bookmarkStart w:id="9" w:name="OLE_LINK217"/>
      <w:bookmarkStart w:id="10" w:name="OLE_LINK202"/>
      <w:bookmarkStart w:id="11" w:name="OLE_LINK195"/>
      <w:r w:rsidRPr="00F14897">
        <w:rPr>
          <w:sz w:val="18"/>
          <w:szCs w:val="18"/>
        </w:rPr>
        <w:t xml:space="preserve">Since the 1960s, silicon-based polymer-derived ceramics (PDCs) have been synthesized directly by the </w:t>
      </w:r>
      <w:proofErr w:type="spellStart"/>
      <w:r w:rsidRPr="00F14897">
        <w:rPr>
          <w:sz w:val="18"/>
          <w:szCs w:val="18"/>
        </w:rPr>
        <w:t>pyrolysis</w:t>
      </w:r>
      <w:proofErr w:type="spellEnd"/>
      <w:r w:rsidRPr="00F14897">
        <w:rPr>
          <w:sz w:val="18"/>
          <w:szCs w:val="18"/>
        </w:rPr>
        <w:t xml:space="preserve"> of </w:t>
      </w:r>
      <w:bookmarkStart w:id="12" w:name="OLE_LINK200"/>
      <w:proofErr w:type="spellStart"/>
      <w:r w:rsidRPr="00F14897">
        <w:rPr>
          <w:sz w:val="18"/>
          <w:szCs w:val="18"/>
        </w:rPr>
        <w:t>organosilicon</w:t>
      </w:r>
      <w:proofErr w:type="spellEnd"/>
      <w:r w:rsidRPr="00F14897">
        <w:rPr>
          <w:sz w:val="18"/>
          <w:szCs w:val="18"/>
        </w:rPr>
        <w:t xml:space="preserve"> polymers</w:t>
      </w:r>
      <w:bookmarkEnd w:id="12"/>
      <w:r w:rsidRPr="00F14897">
        <w:rPr>
          <w:sz w:val="18"/>
          <w:szCs w:val="18"/>
        </w:rPr>
        <w:t xml:space="preserve">. Different kinds of </w:t>
      </w:r>
      <w:proofErr w:type="spellStart"/>
      <w:r w:rsidRPr="00F14897">
        <w:rPr>
          <w:sz w:val="18"/>
          <w:szCs w:val="18"/>
        </w:rPr>
        <w:t>organosilicon</w:t>
      </w:r>
      <w:proofErr w:type="spellEnd"/>
      <w:r w:rsidRPr="00F14897">
        <w:rPr>
          <w:sz w:val="18"/>
          <w:szCs w:val="18"/>
        </w:rPr>
        <w:t xml:space="preserve"> polymers have been studied extensively by researchers.</w:t>
      </w:r>
      <w:r w:rsidR="006C4B7C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6C4B7C">
        <w:rPr>
          <w:sz w:val="18"/>
          <w:szCs w:val="18"/>
        </w:rPr>
        <w:t>By</w:t>
      </w:r>
      <w:r w:rsidR="006C4B7C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F14897">
        <w:rPr>
          <w:sz w:val="18"/>
          <w:szCs w:val="18"/>
        </w:rPr>
        <w:t>far the most successful example of</w:t>
      </w:r>
      <w:r w:rsidR="006C4B7C">
        <w:rPr>
          <w:rFonts w:eastAsiaTheme="minorEastAsia" w:hint="eastAsia"/>
          <w:sz w:val="18"/>
          <w:szCs w:val="18"/>
          <w:lang w:eastAsia="zh-CN"/>
        </w:rPr>
        <w:t xml:space="preserve"> </w:t>
      </w:r>
      <w:proofErr w:type="spellStart"/>
      <w:r w:rsidRPr="00F14897">
        <w:rPr>
          <w:sz w:val="18"/>
          <w:szCs w:val="18"/>
        </w:rPr>
        <w:t>pyrolysis</w:t>
      </w:r>
      <w:proofErr w:type="spellEnd"/>
      <w:r w:rsidRPr="00F14897">
        <w:rPr>
          <w:sz w:val="18"/>
          <w:szCs w:val="18"/>
        </w:rPr>
        <w:t xml:space="preserve"> of </w:t>
      </w:r>
      <w:proofErr w:type="spellStart"/>
      <w:r w:rsidRPr="00F14897">
        <w:rPr>
          <w:sz w:val="18"/>
          <w:szCs w:val="18"/>
        </w:rPr>
        <w:t>organo</w:t>
      </w:r>
      <w:proofErr w:type="spellEnd"/>
      <w:r w:rsidR="006C4B7C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F14897">
        <w:rPr>
          <w:sz w:val="18"/>
          <w:szCs w:val="18"/>
        </w:rPr>
        <w:t xml:space="preserve">silicon polymers is </w:t>
      </w:r>
      <w:proofErr w:type="spellStart"/>
      <w:r w:rsidRPr="00F14897">
        <w:rPr>
          <w:sz w:val="18"/>
          <w:szCs w:val="18"/>
        </w:rPr>
        <w:t>SiC</w:t>
      </w:r>
      <w:proofErr w:type="spellEnd"/>
      <w:r w:rsidRPr="00F14897">
        <w:rPr>
          <w:sz w:val="18"/>
          <w:szCs w:val="18"/>
        </w:rPr>
        <w:t xml:space="preserve"> ceramic fiber. </w:t>
      </w:r>
      <w:proofErr w:type="spellStart"/>
      <w:r w:rsidRPr="00F14897">
        <w:rPr>
          <w:sz w:val="18"/>
          <w:szCs w:val="18"/>
        </w:rPr>
        <w:t>SiC</w:t>
      </w:r>
      <w:proofErr w:type="spellEnd"/>
      <w:r w:rsidRPr="00F14897">
        <w:rPr>
          <w:sz w:val="18"/>
          <w:szCs w:val="18"/>
        </w:rPr>
        <w:t xml:space="preserve"> ceramic fiber is mainly used as reinforcement for the ceramic matrix to prepare high-temperature continuous fiber-reinforced ceramic matrix composites, which works under harsh environments. However, when the environmental temperature is over 1400℃, the β-</w:t>
      </w:r>
      <w:proofErr w:type="spellStart"/>
      <w:r w:rsidRPr="00F14897">
        <w:rPr>
          <w:sz w:val="18"/>
          <w:szCs w:val="18"/>
        </w:rPr>
        <w:t>SiC</w:t>
      </w:r>
      <w:proofErr w:type="spellEnd"/>
      <w:r w:rsidRPr="00F14897">
        <w:rPr>
          <w:sz w:val="18"/>
          <w:szCs w:val="18"/>
        </w:rPr>
        <w:t xml:space="preserve"> crystals in </w:t>
      </w:r>
      <w:proofErr w:type="spellStart"/>
      <w:r w:rsidRPr="00F14897">
        <w:rPr>
          <w:sz w:val="18"/>
          <w:szCs w:val="18"/>
        </w:rPr>
        <w:t>SiC</w:t>
      </w:r>
      <w:proofErr w:type="spellEnd"/>
      <w:r w:rsidRPr="00F14897">
        <w:rPr>
          <w:sz w:val="18"/>
          <w:szCs w:val="18"/>
        </w:rPr>
        <w:t xml:space="preserve"> ceramic fiber grows up quickly, which can decrease the mechanical strength of the </w:t>
      </w:r>
      <w:proofErr w:type="spellStart"/>
      <w:r w:rsidRPr="00F14897">
        <w:rPr>
          <w:sz w:val="18"/>
          <w:szCs w:val="18"/>
        </w:rPr>
        <w:t>SiC</w:t>
      </w:r>
      <w:proofErr w:type="spellEnd"/>
      <w:r w:rsidRPr="00F14897">
        <w:rPr>
          <w:sz w:val="18"/>
          <w:szCs w:val="18"/>
        </w:rPr>
        <w:t xml:space="preserve"> fiber. Therefore, it is urgent to develop new types of ceramic fiber with more outstanding high-temperature resistance and oxidation resistance.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 w:rsidRPr="00F14897">
        <w:rPr>
          <w:sz w:val="18"/>
          <w:szCs w:val="18"/>
        </w:rPr>
        <w:t>SiBNC</w:t>
      </w:r>
      <w:proofErr w:type="spellEnd"/>
      <w:r w:rsidRPr="00F14897">
        <w:rPr>
          <w:sz w:val="18"/>
          <w:szCs w:val="18"/>
        </w:rPr>
        <w:t xml:space="preserve"> quaternary ceramics have received considerable attention due to their remarkable performance such as excellent high thermal stability, high mechanical strength, creep resistivity and stability against oxidation at extremely high temperature</w:t>
      </w:r>
      <w:r w:rsidRPr="00F14897">
        <w:rPr>
          <w:rFonts w:hint="eastAsia"/>
          <w:sz w:val="18"/>
          <w:szCs w:val="18"/>
        </w:rPr>
        <w:t>. A new approach for</w:t>
      </w:r>
      <w:r w:rsidRPr="00F14897">
        <w:rPr>
          <w:sz w:val="18"/>
          <w:szCs w:val="18"/>
        </w:rPr>
        <w:t xml:space="preserve"> the synthesis of</w:t>
      </w:r>
      <w:bookmarkStart w:id="13" w:name="OLE_LINK4"/>
      <w:r w:rsidRPr="00F14897">
        <w:rPr>
          <w:rFonts w:hint="eastAsia"/>
          <w:sz w:val="18"/>
          <w:szCs w:val="18"/>
        </w:rPr>
        <w:t xml:space="preserve"> </w:t>
      </w:r>
      <w:proofErr w:type="spellStart"/>
      <w:r w:rsidRPr="00F14897">
        <w:rPr>
          <w:sz w:val="18"/>
          <w:szCs w:val="18"/>
        </w:rPr>
        <w:t>preceramic</w:t>
      </w:r>
      <w:proofErr w:type="spellEnd"/>
      <w:r w:rsidRPr="00F14897">
        <w:rPr>
          <w:sz w:val="18"/>
          <w:szCs w:val="18"/>
        </w:rPr>
        <w:t xml:space="preserve"> </w:t>
      </w:r>
      <w:r w:rsidRPr="00F14897">
        <w:rPr>
          <w:rFonts w:hint="eastAsia"/>
          <w:sz w:val="18"/>
          <w:szCs w:val="18"/>
        </w:rPr>
        <w:t>polymer</w:t>
      </w:r>
      <w:bookmarkEnd w:id="13"/>
      <w:r w:rsidRPr="00F14897">
        <w:rPr>
          <w:rFonts w:hint="eastAsia"/>
          <w:sz w:val="18"/>
          <w:szCs w:val="18"/>
        </w:rPr>
        <w:t xml:space="preserve"> for </w:t>
      </w:r>
      <w:bookmarkEnd w:id="4"/>
      <w:bookmarkEnd w:id="5"/>
      <w:proofErr w:type="spellStart"/>
      <w:r w:rsidRPr="00F14897">
        <w:rPr>
          <w:rFonts w:hint="eastAsia"/>
          <w:sz w:val="18"/>
          <w:szCs w:val="18"/>
        </w:rPr>
        <w:t>SiBNC</w:t>
      </w:r>
      <w:proofErr w:type="spellEnd"/>
      <w:r w:rsidRPr="00F14897">
        <w:rPr>
          <w:rFonts w:hint="eastAsia"/>
          <w:sz w:val="18"/>
          <w:szCs w:val="18"/>
        </w:rPr>
        <w:t xml:space="preserve"> </w:t>
      </w:r>
      <w:r w:rsidRPr="00F14897">
        <w:rPr>
          <w:sz w:val="18"/>
          <w:szCs w:val="18"/>
        </w:rPr>
        <w:t>quaternary fibers is</w:t>
      </w:r>
      <w:r w:rsidRPr="00F14897">
        <w:rPr>
          <w:rFonts w:hint="eastAsia"/>
          <w:sz w:val="18"/>
          <w:szCs w:val="18"/>
        </w:rPr>
        <w:t xml:space="preserve"> presented</w:t>
      </w:r>
      <w:bookmarkEnd w:id="6"/>
      <w:bookmarkEnd w:id="7"/>
      <w:r w:rsidRPr="00F14897">
        <w:rPr>
          <w:rFonts w:hint="eastAsia"/>
          <w:sz w:val="18"/>
          <w:szCs w:val="18"/>
        </w:rPr>
        <w:t xml:space="preserve">. </w:t>
      </w:r>
      <w:bookmarkStart w:id="14" w:name="OLE_LINK31"/>
      <w:bookmarkStart w:id="15" w:name="OLE_LINK32"/>
      <w:r w:rsidRPr="00F14897">
        <w:rPr>
          <w:rFonts w:hint="eastAsia"/>
          <w:sz w:val="18"/>
          <w:szCs w:val="18"/>
        </w:rPr>
        <w:t xml:space="preserve">The inexpensive, commercially available reactants </w:t>
      </w:r>
      <w:bookmarkEnd w:id="14"/>
      <w:bookmarkEnd w:id="15"/>
      <w:r w:rsidRPr="00F14897">
        <w:rPr>
          <w:sz w:val="18"/>
          <w:szCs w:val="18"/>
        </w:rPr>
        <w:t>n-</w:t>
      </w:r>
      <w:proofErr w:type="spellStart"/>
      <w:r w:rsidRPr="00F14897">
        <w:rPr>
          <w:sz w:val="18"/>
          <w:szCs w:val="18"/>
        </w:rPr>
        <w:t>Propylamine</w:t>
      </w:r>
      <w:proofErr w:type="spellEnd"/>
      <w:r w:rsidRPr="00F14897">
        <w:rPr>
          <w:sz w:val="18"/>
          <w:szCs w:val="18"/>
        </w:rPr>
        <w:t xml:space="preserve"> </w:t>
      </w:r>
      <w:r w:rsidRPr="00F14897">
        <w:rPr>
          <w:rFonts w:hint="eastAsia"/>
          <w:sz w:val="18"/>
          <w:szCs w:val="18"/>
        </w:rPr>
        <w:t>(</w:t>
      </w:r>
      <w:r w:rsidRPr="00F14897">
        <w:rPr>
          <w:sz w:val="18"/>
          <w:szCs w:val="18"/>
        </w:rPr>
        <w:t>C3H</w:t>
      </w:r>
      <w:r w:rsidRPr="00F14897">
        <w:rPr>
          <w:rFonts w:hint="eastAsia"/>
          <w:sz w:val="18"/>
          <w:szCs w:val="18"/>
        </w:rPr>
        <w:t>7</w:t>
      </w:r>
      <w:r w:rsidRPr="00F14897">
        <w:rPr>
          <w:sz w:val="18"/>
          <w:szCs w:val="18"/>
        </w:rPr>
        <w:t>N</w:t>
      </w:r>
      <w:r w:rsidRPr="00F14897">
        <w:rPr>
          <w:rFonts w:hint="eastAsia"/>
          <w:sz w:val="18"/>
          <w:szCs w:val="18"/>
        </w:rPr>
        <w:t xml:space="preserve">H2), </w:t>
      </w:r>
      <w:proofErr w:type="spellStart"/>
      <w:r w:rsidRPr="00F14897">
        <w:rPr>
          <w:rFonts w:hint="eastAsia"/>
          <w:sz w:val="18"/>
          <w:szCs w:val="18"/>
        </w:rPr>
        <w:t>trichlorosilane</w:t>
      </w:r>
      <w:proofErr w:type="spellEnd"/>
      <w:r w:rsidRPr="00F14897">
        <w:rPr>
          <w:rFonts w:hint="eastAsia"/>
          <w:sz w:val="18"/>
          <w:szCs w:val="18"/>
        </w:rPr>
        <w:t xml:space="preserve"> (SiHCl3) and boron </w:t>
      </w:r>
      <w:proofErr w:type="spellStart"/>
      <w:r w:rsidRPr="00F14897">
        <w:rPr>
          <w:rFonts w:hint="eastAsia"/>
          <w:sz w:val="18"/>
          <w:szCs w:val="18"/>
        </w:rPr>
        <w:t>trichloride</w:t>
      </w:r>
      <w:proofErr w:type="spellEnd"/>
      <w:r w:rsidRPr="00F14897">
        <w:rPr>
          <w:rFonts w:hint="eastAsia"/>
          <w:sz w:val="18"/>
          <w:szCs w:val="18"/>
        </w:rPr>
        <w:t xml:space="preserve"> (BCl3) were used in a simple one-step reaction. </w:t>
      </w:r>
      <w:bookmarkStart w:id="16" w:name="OLE_LINK35"/>
      <w:bookmarkStart w:id="17" w:name="OLE_LINK36"/>
      <w:r w:rsidRPr="00F14897">
        <w:rPr>
          <w:rFonts w:hint="eastAsia"/>
          <w:sz w:val="18"/>
          <w:szCs w:val="18"/>
        </w:rPr>
        <w:t xml:space="preserve">The reaction mainly involved the co-polymerization </w:t>
      </w:r>
      <w:bookmarkEnd w:id="16"/>
      <w:bookmarkEnd w:id="17"/>
      <w:r w:rsidRPr="00F14897">
        <w:rPr>
          <w:rFonts w:hint="eastAsia"/>
          <w:sz w:val="18"/>
          <w:szCs w:val="18"/>
        </w:rPr>
        <w:t>between Si-</w:t>
      </w:r>
      <w:proofErr w:type="spellStart"/>
      <w:r w:rsidRPr="00F14897">
        <w:rPr>
          <w:rFonts w:hint="eastAsia"/>
          <w:sz w:val="18"/>
          <w:szCs w:val="18"/>
        </w:rPr>
        <w:t>Cl</w:t>
      </w:r>
      <w:proofErr w:type="spellEnd"/>
      <w:r w:rsidRPr="00F14897">
        <w:rPr>
          <w:rFonts w:hint="eastAsia"/>
          <w:sz w:val="18"/>
          <w:szCs w:val="18"/>
        </w:rPr>
        <w:t>, B-</w:t>
      </w:r>
      <w:proofErr w:type="spellStart"/>
      <w:r w:rsidRPr="00F14897">
        <w:rPr>
          <w:rFonts w:hint="eastAsia"/>
          <w:sz w:val="18"/>
          <w:szCs w:val="18"/>
        </w:rPr>
        <w:t>Cl</w:t>
      </w:r>
      <w:proofErr w:type="spellEnd"/>
      <w:r w:rsidRPr="00F14897">
        <w:rPr>
          <w:rFonts w:hint="eastAsia"/>
          <w:sz w:val="18"/>
          <w:szCs w:val="18"/>
        </w:rPr>
        <w:t xml:space="preserve"> and N-Me with methylamine evaporation.</w:t>
      </w:r>
      <w:r w:rsidRPr="00F14897">
        <w:rPr>
          <w:sz w:val="18"/>
          <w:szCs w:val="18"/>
        </w:rPr>
        <w:t xml:space="preserve"> Characterization of synthesized polymer was </w:t>
      </w:r>
      <w:bookmarkStart w:id="18" w:name="OLE_LINK37"/>
      <w:bookmarkStart w:id="19" w:name="OLE_LINK38"/>
      <w:r w:rsidRPr="00F14897">
        <w:rPr>
          <w:sz w:val="18"/>
          <w:szCs w:val="18"/>
        </w:rPr>
        <w:t xml:space="preserve">performed </w:t>
      </w:r>
      <w:r w:rsidRPr="00FB58B0">
        <w:rPr>
          <w:rFonts w:ascii="Arial" w:hint="eastAsia"/>
          <w:sz w:val="14"/>
        </w:rPr>
        <w:t xml:space="preserve">by FT-IR and </w:t>
      </w:r>
      <w:proofErr w:type="spellStart"/>
      <w:r w:rsidRPr="00FB58B0">
        <w:rPr>
          <w:rFonts w:ascii="Arial" w:hint="eastAsia"/>
          <w:sz w:val="14"/>
        </w:rPr>
        <w:t>NMR</w:t>
      </w:r>
      <w:bookmarkStart w:id="20" w:name="OLE_LINK39"/>
      <w:r w:rsidRPr="00FB58B0">
        <w:rPr>
          <w:rFonts w:ascii="Arial"/>
          <w:sz w:val="14"/>
        </w:rPr>
        <w:t>.The</w:t>
      </w:r>
      <w:proofErr w:type="spellEnd"/>
      <w:r w:rsidRPr="00FB58B0">
        <w:rPr>
          <w:rFonts w:ascii="Arial"/>
          <w:sz w:val="14"/>
        </w:rPr>
        <w:t xml:space="preserve"> </w:t>
      </w:r>
      <w:r w:rsidRPr="00FB58B0">
        <w:rPr>
          <w:rFonts w:ascii="Arial" w:hint="eastAsia"/>
          <w:sz w:val="14"/>
        </w:rPr>
        <w:t xml:space="preserve">polymer </w:t>
      </w:r>
      <w:bookmarkStart w:id="21" w:name="OLE_LINK40"/>
      <w:bookmarkStart w:id="22" w:name="OLE_LINK41"/>
      <w:bookmarkStart w:id="23" w:name="OLE_LINK42"/>
      <w:bookmarkStart w:id="24" w:name="OLE_LINK43"/>
      <w:r w:rsidRPr="00FB58B0">
        <w:rPr>
          <w:rFonts w:ascii="Arial"/>
          <w:sz w:val="14"/>
        </w:rPr>
        <w:t>has</w:t>
      </w:r>
      <w:r w:rsidRPr="00FB58B0">
        <w:rPr>
          <w:rFonts w:ascii="Arial" w:hint="eastAsia"/>
          <w:sz w:val="14"/>
        </w:rPr>
        <w:t xml:space="preserve"> a </w:t>
      </w:r>
      <w:r w:rsidRPr="00FB58B0">
        <w:rPr>
          <w:rFonts w:ascii="Arial"/>
          <w:sz w:val="14"/>
        </w:rPr>
        <w:t>relatively</w:t>
      </w:r>
      <w:r w:rsidRPr="00FB58B0">
        <w:rPr>
          <w:rFonts w:ascii="Arial" w:hint="eastAsia"/>
          <w:sz w:val="14"/>
        </w:rPr>
        <w:t xml:space="preserve"> linear-chain chemical</w:t>
      </w:r>
      <w:r w:rsidRPr="00F14897">
        <w:rPr>
          <w:rFonts w:hint="eastAsia"/>
          <w:sz w:val="18"/>
          <w:szCs w:val="18"/>
        </w:rPr>
        <w:t xml:space="preserve"> structure</w:t>
      </w:r>
      <w:bookmarkEnd w:id="18"/>
      <w:bookmarkEnd w:id="19"/>
      <w:bookmarkEnd w:id="20"/>
      <w:bookmarkEnd w:id="21"/>
      <w:bookmarkEnd w:id="22"/>
      <w:bookmarkEnd w:id="23"/>
      <w:bookmarkEnd w:id="24"/>
      <w:r w:rsidRPr="00F14897">
        <w:rPr>
          <w:rFonts w:hint="eastAsia"/>
          <w:sz w:val="18"/>
          <w:szCs w:val="18"/>
        </w:rPr>
        <w:t xml:space="preserve">, and </w:t>
      </w:r>
      <w:bookmarkStart w:id="25" w:name="OLE_LINK44"/>
      <w:bookmarkStart w:id="26" w:name="OLE_LINK45"/>
      <w:r w:rsidRPr="00F14897">
        <w:rPr>
          <w:rFonts w:hint="eastAsia"/>
          <w:sz w:val="18"/>
          <w:szCs w:val="18"/>
        </w:rPr>
        <w:t xml:space="preserve">could </w:t>
      </w:r>
      <w:r w:rsidRPr="00F14897">
        <w:rPr>
          <w:sz w:val="18"/>
          <w:szCs w:val="18"/>
        </w:rPr>
        <w:t xml:space="preserve">be </w:t>
      </w:r>
      <w:r w:rsidRPr="00F14897">
        <w:rPr>
          <w:rFonts w:hint="eastAsia"/>
          <w:sz w:val="18"/>
          <w:szCs w:val="18"/>
        </w:rPr>
        <w:t xml:space="preserve">easily </w:t>
      </w:r>
      <w:bookmarkStart w:id="27" w:name="OLE_LINK46"/>
      <w:bookmarkStart w:id="28" w:name="OLE_LINK47"/>
      <w:r w:rsidRPr="00F14897">
        <w:rPr>
          <w:sz w:val="18"/>
          <w:szCs w:val="18"/>
        </w:rPr>
        <w:t xml:space="preserve">converted </w:t>
      </w:r>
      <w:r w:rsidRPr="00F14897">
        <w:rPr>
          <w:rFonts w:hint="eastAsia"/>
          <w:sz w:val="18"/>
          <w:szCs w:val="18"/>
        </w:rPr>
        <w:t>into flexible green fibers</w:t>
      </w:r>
      <w:r w:rsidRPr="00F14897">
        <w:rPr>
          <w:sz w:val="18"/>
          <w:szCs w:val="18"/>
        </w:rPr>
        <w:t xml:space="preserve"> by melt-spun</w:t>
      </w:r>
      <w:bookmarkEnd w:id="25"/>
      <w:bookmarkEnd w:id="26"/>
      <w:bookmarkEnd w:id="27"/>
      <w:bookmarkEnd w:id="28"/>
      <w:r w:rsidRPr="00F14897">
        <w:rPr>
          <w:rFonts w:hint="eastAsia"/>
          <w:sz w:val="18"/>
          <w:szCs w:val="18"/>
        </w:rPr>
        <w:t xml:space="preserve"> with diameter of 27 </w:t>
      </w:r>
      <w:r w:rsidRPr="00F14897">
        <w:rPr>
          <w:sz w:val="18"/>
          <w:szCs w:val="18"/>
        </w:rPr>
        <w:t>µ</w:t>
      </w:r>
      <w:r w:rsidRPr="00F14897">
        <w:rPr>
          <w:rFonts w:hint="eastAsia"/>
          <w:sz w:val="18"/>
          <w:szCs w:val="18"/>
        </w:rPr>
        <w:t xml:space="preserve">m. </w:t>
      </w:r>
      <w:bookmarkStart w:id="29" w:name="OLE_LINK48"/>
      <w:bookmarkStart w:id="30" w:name="OLE_LINK49"/>
      <w:proofErr w:type="spellStart"/>
      <w:r w:rsidRPr="00F14897">
        <w:rPr>
          <w:rFonts w:hint="eastAsia"/>
          <w:sz w:val="18"/>
          <w:szCs w:val="18"/>
        </w:rPr>
        <w:t>Pyrolysis</w:t>
      </w:r>
      <w:proofErr w:type="spellEnd"/>
      <w:r w:rsidRPr="00F14897">
        <w:rPr>
          <w:rFonts w:hint="eastAsia"/>
          <w:sz w:val="18"/>
          <w:szCs w:val="18"/>
        </w:rPr>
        <w:t xml:space="preserve"> of the green fibers to 800</w:t>
      </w:r>
      <w:r w:rsidRPr="00F14897">
        <w:rPr>
          <w:sz w:val="18"/>
          <w:szCs w:val="18"/>
        </w:rPr>
        <w:t>°C</w:t>
      </w:r>
      <w:r w:rsidRPr="00F14897">
        <w:rPr>
          <w:rFonts w:hint="eastAsia"/>
          <w:sz w:val="18"/>
          <w:szCs w:val="18"/>
        </w:rPr>
        <w:t xml:space="preserve"> under nitrogen atmosphere resulted in ceramic fibers </w:t>
      </w:r>
      <w:bookmarkEnd w:id="29"/>
      <w:bookmarkEnd w:id="30"/>
      <w:r w:rsidRPr="00F14897">
        <w:rPr>
          <w:rFonts w:hint="eastAsia"/>
          <w:sz w:val="18"/>
          <w:szCs w:val="18"/>
        </w:rPr>
        <w:t>with a diameter of 2</w:t>
      </w:r>
      <w:r w:rsidRPr="00F14897">
        <w:rPr>
          <w:sz w:val="18"/>
          <w:szCs w:val="18"/>
        </w:rPr>
        <w:t>1µ</w:t>
      </w:r>
      <w:r w:rsidRPr="00F14897">
        <w:rPr>
          <w:rFonts w:hint="eastAsia"/>
          <w:sz w:val="18"/>
          <w:szCs w:val="18"/>
        </w:rPr>
        <w:t xml:space="preserve">m, </w:t>
      </w:r>
      <w:r w:rsidRPr="00FB58B0">
        <w:rPr>
          <w:rFonts w:ascii="Arial"/>
          <w:sz w:val="14"/>
        </w:rPr>
        <w:t xml:space="preserve">a </w:t>
      </w:r>
      <w:r w:rsidRPr="00FB58B0">
        <w:rPr>
          <w:rFonts w:ascii="Arial" w:hint="eastAsia"/>
          <w:sz w:val="14"/>
        </w:rPr>
        <w:t>tensile strength of 0.</w:t>
      </w:r>
      <w:r w:rsidRPr="00FB58B0">
        <w:rPr>
          <w:rFonts w:ascii="Arial"/>
          <w:sz w:val="14"/>
        </w:rPr>
        <w:t>9</w:t>
      </w:r>
      <w:r w:rsidRPr="00FB58B0">
        <w:rPr>
          <w:rFonts w:ascii="Arial" w:hint="eastAsia"/>
          <w:sz w:val="14"/>
        </w:rPr>
        <w:t xml:space="preserve">8GPa </w:t>
      </w:r>
      <w:bookmarkStart w:id="31" w:name="OLE_LINK50"/>
      <w:bookmarkStart w:id="32" w:name="OLE_LINK51"/>
      <w:r w:rsidRPr="00FB58B0">
        <w:rPr>
          <w:rFonts w:ascii="Arial"/>
          <w:sz w:val="14"/>
        </w:rPr>
        <w:t xml:space="preserve">and it remained in the </w:t>
      </w:r>
      <w:bookmarkStart w:id="33" w:name="OLE_LINK171"/>
      <w:r w:rsidRPr="00FB58B0">
        <w:rPr>
          <w:rFonts w:ascii="Arial"/>
          <w:sz w:val="14"/>
        </w:rPr>
        <w:t>amorphous</w:t>
      </w:r>
      <w:bookmarkEnd w:id="33"/>
      <w:r w:rsidRPr="00FB58B0">
        <w:rPr>
          <w:rFonts w:ascii="Arial"/>
          <w:sz w:val="14"/>
        </w:rPr>
        <w:t xml:space="preserve"> state</w:t>
      </w:r>
      <w:r w:rsidRPr="00FB58B0">
        <w:rPr>
          <w:rFonts w:ascii="Arial" w:hint="eastAsia"/>
          <w:sz w:val="14"/>
        </w:rPr>
        <w:t xml:space="preserve"> up</w:t>
      </w:r>
      <w:r w:rsidRPr="00F14897">
        <w:rPr>
          <w:rFonts w:hint="eastAsia"/>
          <w:sz w:val="18"/>
          <w:szCs w:val="18"/>
        </w:rPr>
        <w:t xml:space="preserve"> to 1600</w:t>
      </w:r>
      <w:r w:rsidRPr="00F14897">
        <w:rPr>
          <w:sz w:val="18"/>
          <w:szCs w:val="18"/>
        </w:rPr>
        <w:t>°C</w:t>
      </w:r>
      <w:bookmarkEnd w:id="31"/>
      <w:bookmarkEnd w:id="32"/>
      <w:r w:rsidRPr="00F14897">
        <w:rPr>
          <w:rFonts w:hint="eastAsia"/>
          <w:sz w:val="18"/>
          <w:szCs w:val="18"/>
        </w:rPr>
        <w:t xml:space="preserve">, </w:t>
      </w:r>
      <w:bookmarkStart w:id="34" w:name="OLE_LINK52"/>
      <w:r w:rsidRPr="00F14897">
        <w:rPr>
          <w:rFonts w:hint="eastAsia"/>
          <w:sz w:val="18"/>
          <w:szCs w:val="18"/>
        </w:rPr>
        <w:t xml:space="preserve">which made them </w:t>
      </w:r>
      <w:r w:rsidRPr="00F14897">
        <w:rPr>
          <w:sz w:val="18"/>
          <w:szCs w:val="18"/>
        </w:rPr>
        <w:t>as the</w:t>
      </w:r>
      <w:r w:rsidRPr="00F14897">
        <w:rPr>
          <w:rFonts w:hint="eastAsia"/>
          <w:sz w:val="18"/>
          <w:szCs w:val="18"/>
        </w:rPr>
        <w:t xml:space="preserve"> promising </w:t>
      </w:r>
      <w:r w:rsidRPr="00F14897">
        <w:rPr>
          <w:sz w:val="18"/>
          <w:szCs w:val="18"/>
        </w:rPr>
        <w:t xml:space="preserve">candidates </w:t>
      </w:r>
      <w:r w:rsidRPr="00F14897">
        <w:rPr>
          <w:rFonts w:hint="eastAsia"/>
          <w:sz w:val="18"/>
          <w:szCs w:val="18"/>
        </w:rPr>
        <w:t>for reinforcements in ceramic matrix composites for high</w:t>
      </w:r>
      <w:r w:rsidRPr="00F14897">
        <w:rPr>
          <w:sz w:val="18"/>
          <w:szCs w:val="18"/>
        </w:rPr>
        <w:t>-</w:t>
      </w:r>
      <w:r w:rsidRPr="00F14897">
        <w:rPr>
          <w:rFonts w:hint="eastAsia"/>
          <w:sz w:val="18"/>
          <w:szCs w:val="18"/>
        </w:rPr>
        <w:t>temperature application</w:t>
      </w:r>
      <w:bookmarkEnd w:id="34"/>
      <w:r w:rsidRPr="00F14897">
        <w:rPr>
          <w:rFonts w:hint="eastAsia"/>
          <w:sz w:val="18"/>
          <w:szCs w:val="18"/>
        </w:rPr>
        <w:t>.</w:t>
      </w:r>
      <w:bookmarkEnd w:id="8"/>
      <w:bookmarkEnd w:id="9"/>
      <w:bookmarkEnd w:id="10"/>
    </w:p>
    <w:bookmarkEnd w:id="11"/>
    <w:p w:rsidR="00AE3E37" w:rsidRDefault="00A9710C">
      <w:pPr>
        <w:pStyle w:val="3"/>
        <w:spacing w:before="74"/>
        <w:rPr>
          <w:rFonts w:eastAsiaTheme="minorEastAsia" w:hint="eastAsia"/>
          <w:color w:val="BF5A14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6C4B7C" w:rsidRPr="006C4B7C" w:rsidRDefault="006C4B7C">
      <w:pPr>
        <w:pStyle w:val="3"/>
        <w:spacing w:before="74"/>
        <w:rPr>
          <w:rFonts w:eastAsiaTheme="minorEastAsia" w:hint="eastAsia"/>
          <w:lang w:eastAsia="zh-CN"/>
        </w:rPr>
      </w:pPr>
    </w:p>
    <w:p w:rsidR="006C4B7C" w:rsidRPr="006C4B7C" w:rsidRDefault="006C4B7C" w:rsidP="006C4B7C">
      <w:pPr>
        <w:pStyle w:val="a3"/>
        <w:spacing w:before="2"/>
        <w:jc w:val="center"/>
        <w:rPr>
          <w:rFonts w:eastAsiaTheme="minorEastAsia" w:hint="eastAsia"/>
          <w:lang w:eastAsia="zh-CN"/>
        </w:rPr>
      </w:pPr>
      <w:r w:rsidRPr="007E1FB9">
        <w:rPr>
          <w:rFonts w:ascii="Calibri" w:eastAsia="宋体" w:hAnsi="Calibri" w:cs="Arial"/>
        </w:rPr>
        <w:object w:dxaOrig="6456" w:dyaOrig="14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2.25pt;height:65.65pt" o:ole="">
            <v:imagedata r:id="rId9" o:title=""/>
          </v:shape>
          <o:OLEObject Type="Embed" ProgID="ChemDraw.Document.6.0" ShapeID="_x0000_i1026" DrawAspect="Content" ObjectID="_1584802397" r:id="rId10"/>
        </w:object>
      </w:r>
    </w:p>
    <w:p w:rsidR="006C4B7C" w:rsidRPr="006C4B7C" w:rsidRDefault="006C4B7C" w:rsidP="006C4B7C">
      <w:pPr>
        <w:spacing w:line="360" w:lineRule="auto"/>
        <w:jc w:val="center"/>
        <w:rPr>
          <w:sz w:val="18"/>
          <w:szCs w:val="18"/>
        </w:rPr>
      </w:pPr>
      <w:r w:rsidRPr="006C4B7C">
        <w:rPr>
          <w:rFonts w:hint="eastAsia"/>
          <w:sz w:val="18"/>
          <w:szCs w:val="18"/>
        </w:rPr>
        <w:t xml:space="preserve">Scheme 1. The hydrolysis and </w:t>
      </w:r>
      <w:proofErr w:type="spellStart"/>
      <w:r w:rsidRPr="006C4B7C">
        <w:rPr>
          <w:rFonts w:hint="eastAsia"/>
          <w:sz w:val="18"/>
          <w:szCs w:val="18"/>
        </w:rPr>
        <w:t>ammonolysis</w:t>
      </w:r>
      <w:proofErr w:type="spellEnd"/>
      <w:r w:rsidRPr="006C4B7C">
        <w:rPr>
          <w:rFonts w:hint="eastAsia"/>
          <w:sz w:val="18"/>
          <w:szCs w:val="18"/>
        </w:rPr>
        <w:t xml:space="preserve"> of Polymer precursor</w:t>
      </w:r>
    </w:p>
    <w:p w:rsidR="006C4B7C" w:rsidRPr="006C4B7C" w:rsidRDefault="006C4B7C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6C4B7C" w:rsidRDefault="006C4B7C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6C4B7C" w:rsidRPr="006C4B7C" w:rsidRDefault="006C4B7C" w:rsidP="006C4B7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C4B7C">
        <w:rPr>
          <w:sz w:val="18"/>
        </w:rPr>
        <w:fldChar w:fldCharType="begin"/>
      </w:r>
      <w:r w:rsidRPr="006C4B7C">
        <w:rPr>
          <w:sz w:val="18"/>
        </w:rPr>
        <w:instrText xml:space="preserve"> ADDIN EN.REFLIST </w:instrText>
      </w:r>
      <w:r w:rsidRPr="006C4B7C">
        <w:rPr>
          <w:sz w:val="18"/>
        </w:rPr>
        <w:fldChar w:fldCharType="separate"/>
      </w:r>
      <w:bookmarkStart w:id="35" w:name="_ENREF_1"/>
      <w:proofErr w:type="spellStart"/>
      <w:r w:rsidRPr="006C4B7C">
        <w:rPr>
          <w:sz w:val="18"/>
        </w:rPr>
        <w:t>Wilfert</w:t>
      </w:r>
      <w:proofErr w:type="spellEnd"/>
      <w:r w:rsidRPr="006C4B7C">
        <w:rPr>
          <w:sz w:val="18"/>
        </w:rPr>
        <w:t xml:space="preserve"> J, Jansen M. Curing preceramic SiBNC polymers infusible by radical polymerization[J]. Journal of Materials Chemistry, 2011, 21(35): 13422-13428.</w:t>
      </w:r>
      <w:bookmarkEnd w:id="35"/>
    </w:p>
    <w:p w:rsidR="006C4B7C" w:rsidRPr="006C4B7C" w:rsidRDefault="006C4B7C" w:rsidP="006C4B7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36" w:name="_ENREF_2"/>
      <w:proofErr w:type="spellStart"/>
      <w:r w:rsidRPr="006C4B7C">
        <w:rPr>
          <w:sz w:val="18"/>
        </w:rPr>
        <w:t>Mou</w:t>
      </w:r>
      <w:proofErr w:type="spellEnd"/>
      <w:r w:rsidRPr="006C4B7C">
        <w:rPr>
          <w:sz w:val="18"/>
        </w:rPr>
        <w:t xml:space="preserve"> S, Liu Y, Han K, et al. Synthesis and characterization of amorphous SiBNC ceramic fibers[J]. Ceramics International, 2015, 41(9): 11550-11554.</w:t>
      </w:r>
      <w:bookmarkEnd w:id="36"/>
    </w:p>
    <w:p w:rsidR="006C4B7C" w:rsidRPr="006C4B7C" w:rsidRDefault="006C4B7C" w:rsidP="006C4B7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37" w:name="_ENREF_3"/>
      <w:proofErr w:type="spellStart"/>
      <w:r w:rsidRPr="006C4B7C">
        <w:rPr>
          <w:sz w:val="18"/>
        </w:rPr>
        <w:t>Baldus</w:t>
      </w:r>
      <w:proofErr w:type="spellEnd"/>
      <w:r w:rsidRPr="006C4B7C">
        <w:rPr>
          <w:sz w:val="18"/>
        </w:rPr>
        <w:t xml:space="preserve"> P, Jansen M, Sporn D. Ceramic fibers for matrix composites in high-temperature engine applications[J]. Science, 1999, 285(5428): 699-703.</w:t>
      </w:r>
      <w:bookmarkEnd w:id="37"/>
    </w:p>
    <w:p w:rsidR="006C4B7C" w:rsidRPr="006C4B7C" w:rsidRDefault="006C4B7C" w:rsidP="006C4B7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38" w:name="_ENREF_4"/>
      <w:proofErr w:type="spellStart"/>
      <w:r w:rsidRPr="006C4B7C">
        <w:rPr>
          <w:sz w:val="18"/>
        </w:rPr>
        <w:t>Jäschke</w:t>
      </w:r>
      <w:proofErr w:type="spellEnd"/>
      <w:r w:rsidRPr="006C4B7C">
        <w:rPr>
          <w:sz w:val="18"/>
        </w:rPr>
        <w:t xml:space="preserve"> T, Jansen M. Improved durability of Si/B/N/C random inorganic networks[J]. Journal of the European Ceramic Society, 2005, 25(2): 211-220.</w:t>
      </w:r>
      <w:bookmarkEnd w:id="38"/>
    </w:p>
    <w:p w:rsidR="006C4B7C" w:rsidRPr="006C4B7C" w:rsidRDefault="006C4B7C" w:rsidP="006C4B7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bookmarkStart w:id="39" w:name="_ENREF_5"/>
      <w:r w:rsidRPr="006C4B7C">
        <w:rPr>
          <w:sz w:val="18"/>
        </w:rPr>
        <w:t xml:space="preserve">Van </w:t>
      </w:r>
      <w:proofErr w:type="spellStart"/>
      <w:r w:rsidRPr="006C4B7C">
        <w:rPr>
          <w:sz w:val="18"/>
        </w:rPr>
        <w:t>Wüllen</w:t>
      </w:r>
      <w:proofErr w:type="spellEnd"/>
      <w:r w:rsidRPr="006C4B7C">
        <w:rPr>
          <w:sz w:val="18"/>
        </w:rPr>
        <w:t xml:space="preserve"> L, Jansen M. The role of carbon in the nitridic high performance ceramics in the system Si–B–N–C[J]. Solid state nuclear magnetic resonance, 2005, 27(1): 90-98.</w:t>
      </w:r>
      <w:bookmarkEnd w:id="39"/>
    </w:p>
    <w:p w:rsidR="00AE3E37" w:rsidRDefault="006C4B7C" w:rsidP="00C32483">
      <w:pPr>
        <w:tabs>
          <w:tab w:val="left" w:pos="384"/>
        </w:tabs>
        <w:spacing w:before="103" w:line="216" w:lineRule="exact"/>
        <w:ind w:right="138"/>
        <w:sectPr w:rsidR="00AE3E37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32483">
        <w:rPr>
          <w:sz w:val="18"/>
        </w:rPr>
        <w:fldChar w:fldCharType="end"/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5C395A">
      <w:pPr>
        <w:pStyle w:val="a3"/>
        <w:spacing w:line="40" w:lineRule="exact"/>
        <w:ind w:left="2202"/>
        <w:rPr>
          <w:rFonts w:ascii="Calibri"/>
          <w:sz w:val="4"/>
        </w:rPr>
      </w:pPr>
      <w:r w:rsidRPr="005C395A">
        <w:rPr>
          <w:rFonts w:ascii="Calibri"/>
          <w:noProof/>
          <w:sz w:val="4"/>
          <w:lang w:val="en-IN" w:eastAsia="en-IN"/>
        </w:rPr>
      </w:r>
      <w:r w:rsidRPr="005C395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CA7AE7" w:rsidRDefault="008756E6" w:rsidP="00404E5B">
      <w:pPr>
        <w:spacing w:before="92"/>
        <w:ind w:right="4234"/>
        <w:rPr>
          <w:rFonts w:ascii="Arial" w:eastAsiaTheme="minorEastAsia" w:hint="eastAsia"/>
          <w:lang w:eastAsia="zh-CN"/>
        </w:rPr>
      </w:pPr>
      <w:r>
        <w:rPr>
          <w:noProof/>
        </w:rPr>
        <w:t xml:space="preserve">              </w:t>
      </w:r>
      <w:r w:rsidR="00FB58B0">
        <w:rPr>
          <w:noProof/>
          <w:lang w:eastAsia="zh-CN"/>
        </w:rPr>
        <w:drawing>
          <wp:inline distT="0" distB="0" distL="0" distR="0">
            <wp:extent cx="500329" cy="643029"/>
            <wp:effectExtent l="19050" t="0" r="0" b="0"/>
            <wp:docPr id="17" name="图片 17" descr="E:\我的实习\应聘简历\DSC_0018s -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我的实习\应聘简历\DSC_0018s - 副本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94" cy="643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A7AE7" w:rsidRDefault="00CA7AE7" w:rsidP="00CA7AE7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proofErr w:type="spellStart"/>
      <w:r w:rsidRPr="00CA7AE7">
        <w:rPr>
          <w:rFonts w:ascii="Arial" w:hint="eastAsia"/>
          <w:sz w:val="14"/>
        </w:rPr>
        <w:t>Chenyu</w:t>
      </w:r>
      <w:proofErr w:type="spellEnd"/>
      <w:r w:rsidRPr="00CA7AE7">
        <w:rPr>
          <w:rFonts w:ascii="Arial" w:hint="eastAsia"/>
          <w:sz w:val="14"/>
        </w:rPr>
        <w:t xml:space="preserve"> Zhang</w:t>
      </w:r>
      <w:r w:rsidRPr="00CA7AE7">
        <w:rPr>
          <w:rFonts w:ascii="Arial"/>
          <w:sz w:val="14"/>
        </w:rPr>
        <w:t xml:space="preserve">, </w:t>
      </w:r>
      <w:r w:rsidR="00445665">
        <w:rPr>
          <w:rFonts w:ascii="Arial" w:eastAsiaTheme="minorEastAsia" w:hint="eastAsia"/>
          <w:sz w:val="14"/>
          <w:lang w:eastAsia="zh-CN"/>
        </w:rPr>
        <w:t xml:space="preserve"> </w:t>
      </w:r>
      <w:r w:rsidRPr="00CA7AE7">
        <w:rPr>
          <w:rFonts w:ascii="Arial" w:hint="eastAsia"/>
          <w:sz w:val="14"/>
        </w:rPr>
        <w:t xml:space="preserve">PhD, </w:t>
      </w:r>
      <w:r w:rsidR="00445665">
        <w:rPr>
          <w:rFonts w:ascii="Arial" w:eastAsiaTheme="minorEastAsia" w:hint="eastAsia"/>
          <w:sz w:val="14"/>
          <w:lang w:eastAsia="zh-CN"/>
        </w:rPr>
        <w:t xml:space="preserve"> </w:t>
      </w:r>
      <w:proofErr w:type="spellStart"/>
      <w:r w:rsidRPr="00CA7AE7">
        <w:rPr>
          <w:rFonts w:ascii="Arial" w:hint="eastAsia"/>
          <w:sz w:val="14"/>
        </w:rPr>
        <w:t>Donghua</w:t>
      </w:r>
      <w:proofErr w:type="spellEnd"/>
      <w:r w:rsidR="00445665">
        <w:rPr>
          <w:rFonts w:ascii="Arial" w:eastAsiaTheme="minorEastAsia" w:hint="eastAsia"/>
          <w:sz w:val="14"/>
          <w:lang w:eastAsia="zh-CN"/>
        </w:rPr>
        <w:t xml:space="preserve"> </w:t>
      </w:r>
      <w:r w:rsidRPr="00CA7AE7">
        <w:rPr>
          <w:rFonts w:ascii="Arial" w:hint="eastAsia"/>
          <w:sz w:val="14"/>
        </w:rPr>
        <w:t xml:space="preserve"> University, China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  </w:t>
      </w:r>
      <w:r>
        <w:rPr>
          <w:rFonts w:ascii="Arial"/>
          <w:sz w:val="14"/>
        </w:rPr>
        <w:t xml:space="preserve">Email: </w:t>
      </w:r>
      <w:hyperlink r:id="rId14" w:history="1">
        <w:r w:rsidR="00445665" w:rsidRPr="009165DE">
          <w:rPr>
            <w:rStyle w:val="a8"/>
            <w:rFonts w:ascii="Arial" w:eastAsiaTheme="minorEastAsia" w:hint="eastAsia"/>
            <w:sz w:val="14"/>
            <w:lang w:eastAsia="zh-CN"/>
          </w:rPr>
          <w:t>1206216362@qq.com</w:t>
        </w:r>
      </w:hyperlink>
    </w:p>
    <w:p w:rsidR="00445665" w:rsidRPr="00CA7AE7" w:rsidRDefault="00445665" w:rsidP="00445665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Chao Cheng, </w:t>
      </w:r>
      <w:r w:rsidRPr="00CA7AE7">
        <w:rPr>
          <w:rFonts w:ascii="Arial" w:hint="eastAsia"/>
          <w:sz w:val="14"/>
        </w:rPr>
        <w:t xml:space="preserve">PhD, 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proofErr w:type="spellStart"/>
      <w:r w:rsidRPr="00CA7AE7">
        <w:rPr>
          <w:rFonts w:ascii="Arial" w:hint="eastAsia"/>
          <w:sz w:val="14"/>
        </w:rPr>
        <w:t>Donghua</w:t>
      </w:r>
      <w:proofErr w:type="spellEnd"/>
      <w:r w:rsidRPr="00CA7AE7">
        <w:rPr>
          <w:rFonts w:ascii="Arial" w:hint="eastAsia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CA7AE7">
        <w:rPr>
          <w:rFonts w:ascii="Arial" w:hint="eastAsia"/>
          <w:sz w:val="14"/>
        </w:rPr>
        <w:t>University, China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    </w:t>
      </w:r>
      <w:r>
        <w:rPr>
          <w:rFonts w:ascii="Arial"/>
          <w:sz w:val="14"/>
        </w:rPr>
        <w:t xml:space="preserve">Email: </w:t>
      </w:r>
      <w:r w:rsidRPr="00445665">
        <w:rPr>
          <w:rFonts w:ascii="Arial" w:eastAsiaTheme="minorEastAsia"/>
          <w:sz w:val="14"/>
          <w:lang w:eastAsia="zh-CN"/>
        </w:rPr>
        <w:t>294198831</w:t>
      </w:r>
      <w:r>
        <w:rPr>
          <w:rFonts w:ascii="Arial" w:eastAsiaTheme="minorEastAsia" w:hint="eastAsia"/>
          <w:sz w:val="14"/>
          <w:lang w:eastAsia="zh-CN"/>
        </w:rPr>
        <w:t>@qq.com</w:t>
      </w:r>
    </w:p>
    <w:p w:rsidR="00445665" w:rsidRPr="00445665" w:rsidRDefault="00445665" w:rsidP="00CA7AE7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Yong Liu , PhD, </w:t>
      </w:r>
      <w:proofErr w:type="spellStart"/>
      <w:r w:rsidRPr="00CA7AE7">
        <w:rPr>
          <w:rFonts w:ascii="Arial" w:hint="eastAsia"/>
          <w:sz w:val="14"/>
        </w:rPr>
        <w:t>Donghua</w:t>
      </w:r>
      <w:proofErr w:type="spellEnd"/>
      <w:r w:rsidRPr="00CA7AE7">
        <w:rPr>
          <w:rFonts w:ascii="Arial" w:hint="eastAsia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CA7AE7">
        <w:rPr>
          <w:rFonts w:ascii="Arial" w:hint="eastAsia"/>
          <w:sz w:val="14"/>
        </w:rPr>
        <w:t>University, China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    </w:t>
      </w:r>
      <w:r>
        <w:rPr>
          <w:rFonts w:ascii="Arial"/>
          <w:sz w:val="14"/>
        </w:rPr>
        <w:t xml:space="preserve">Email: </w:t>
      </w:r>
      <w:r>
        <w:rPr>
          <w:rFonts w:ascii="Arial" w:eastAsiaTheme="minorEastAsia" w:hint="eastAsia"/>
          <w:sz w:val="14"/>
          <w:lang w:eastAsia="zh-CN"/>
        </w:rPr>
        <w:t>liuyong@qq.com</w:t>
      </w:r>
    </w:p>
    <w:p w:rsidR="00445665" w:rsidRPr="00445665" w:rsidRDefault="00445665" w:rsidP="00445665">
      <w:pPr>
        <w:spacing w:before="41" w:line="154" w:lineRule="exact"/>
        <w:ind w:left="213" w:right="231"/>
        <w:rPr>
          <w:rFonts w:ascii="Arial" w:eastAsiaTheme="minorEastAsia" w:hint="eastAsia"/>
          <w:sz w:val="18"/>
          <w:szCs w:val="18"/>
          <w:lang w:eastAsia="zh-CN"/>
        </w:rPr>
        <w:sectPr w:rsidR="00445665" w:rsidRPr="00445665">
          <w:headerReference w:type="default" r:id="rId15"/>
          <w:footerReference w:type="default" r:id="rId16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445665">
        <w:rPr>
          <w:rFonts w:ascii="Arial" w:hint="eastAsia"/>
          <w:sz w:val="14"/>
        </w:rPr>
        <w:t>Muhuo</w:t>
      </w:r>
      <w:proofErr w:type="spellEnd"/>
      <w:r w:rsidRPr="00445665">
        <w:rPr>
          <w:rFonts w:ascii="Arial" w:hint="eastAsia"/>
          <w:sz w:val="14"/>
        </w:rPr>
        <w:t xml:space="preserve"> Yu, Professor, </w:t>
      </w:r>
      <w:proofErr w:type="spellStart"/>
      <w:r w:rsidRPr="00445665">
        <w:rPr>
          <w:rFonts w:ascii="Arial" w:hint="eastAsia"/>
          <w:sz w:val="14"/>
        </w:rPr>
        <w:t>Donghua</w:t>
      </w:r>
      <w:proofErr w:type="spellEnd"/>
      <w:r w:rsidRPr="00445665">
        <w:rPr>
          <w:rFonts w:ascii="Arial" w:hint="eastAsia"/>
          <w:sz w:val="14"/>
        </w:rPr>
        <w:t xml:space="preserve"> University, China</w:t>
      </w:r>
      <w:r>
        <w:rPr>
          <w:rFonts w:ascii="Arial" w:eastAsiaTheme="minorEastAsia" w:hint="eastAsia"/>
          <w:sz w:val="14"/>
          <w:lang w:eastAsia="zh-CN"/>
        </w:rPr>
        <w:t xml:space="preserve">  </w:t>
      </w:r>
      <w:r>
        <w:rPr>
          <w:rFonts w:ascii="Arial"/>
          <w:sz w:val="14"/>
        </w:rPr>
        <w:t xml:space="preserve">Email: </w:t>
      </w:r>
      <w:r>
        <w:rPr>
          <w:rFonts w:ascii="Arial" w:eastAsiaTheme="minorEastAsia" w:hint="eastAsia"/>
          <w:sz w:val="14"/>
          <w:lang w:eastAsia="zh-CN"/>
        </w:rPr>
        <w:t>yumuhuo@dhu.edu.cn</w:t>
      </w:r>
    </w:p>
    <w:p w:rsidR="00CA7AE7" w:rsidRPr="00445665" w:rsidRDefault="00CA7AE7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</w:p>
    <w:p w:rsidR="00AE3E37" w:rsidRPr="006C4B7C" w:rsidRDefault="005C395A" w:rsidP="006C4B7C">
      <w:pPr>
        <w:pStyle w:val="a3"/>
        <w:spacing w:before="2"/>
        <w:rPr>
          <w:rFonts w:ascii="Arial" w:eastAsiaTheme="minorEastAsia" w:hint="eastAsia"/>
          <w:sz w:val="19"/>
          <w:lang w:eastAsia="zh-CN"/>
        </w:rPr>
      </w:pPr>
      <w:r w:rsidRPr="005C395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E57" w:rsidRDefault="00715E57">
      <w:r>
        <w:separator/>
      </w:r>
    </w:p>
  </w:endnote>
  <w:endnote w:type="continuationSeparator" w:id="0">
    <w:p w:rsidR="00715E57" w:rsidRDefault="00715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65" w:rsidRDefault="00445665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6" type="#_x0000_t202" style="position:absolute;margin-left:35pt;margin-top:798.8pt;width:168.2pt;height:19.6pt;z-index:-174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445665" w:rsidRPr="005B3A56" w:rsidRDefault="00445665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445665" w:rsidRPr="005B3A56" w:rsidRDefault="00445665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07" type="#_x0000_t202" style="position:absolute;margin-left:252.1pt;margin-top:799.05pt;width:91.9pt;height:24.95pt;z-index:-11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445665" w:rsidRPr="005B3A56" w:rsidRDefault="00445665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445665" w:rsidRPr="005B3A56" w:rsidRDefault="00445665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08" type="#_x0000_t202" style="position:absolute;margin-left:468.9pt;margin-top:798.8pt;width:91.4pt;height:26.05pt;z-index:-58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445665" w:rsidRPr="005B3A56" w:rsidRDefault="00445665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445665" w:rsidRPr="005B3A56" w:rsidRDefault="00445665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C395A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65" w:rsidRDefault="00445665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1" type="#_x0000_t202" style="position:absolute;margin-left:35pt;margin-top:798.8pt;width:168.2pt;height:19.6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445665" w:rsidRPr="005B3A56" w:rsidRDefault="00445665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445665" w:rsidRPr="005B3A56" w:rsidRDefault="00445665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12" type="#_x0000_t202" style="position:absolute;margin-left:252.1pt;margin-top:799.05pt;width:91.9pt;height:24.95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445665" w:rsidRPr="005B3A56" w:rsidRDefault="00445665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445665" w:rsidRPr="005B3A56" w:rsidRDefault="00445665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13" type="#_x0000_t202" style="position:absolute;margin-left:468.9pt;margin-top:798.8pt;width:91.4pt;height:26.05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445665" w:rsidRPr="005B3A56" w:rsidRDefault="00445665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445665" w:rsidRPr="005B3A56" w:rsidRDefault="00445665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E57" w:rsidRDefault="00715E57">
      <w:r>
        <w:separator/>
      </w:r>
    </w:p>
  </w:footnote>
  <w:footnote w:type="continuationSeparator" w:id="0">
    <w:p w:rsidR="00715E57" w:rsidRDefault="00715E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65" w:rsidRDefault="00445665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4" type="#_x0000_t202" style="position:absolute;margin-left:416pt;margin-top:26.05pt;width:144.3pt;height:17.4pt;z-index:-290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445665" w:rsidRPr="005B3A56" w:rsidRDefault="00445665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05" type="#_x0000_t202" style="position:absolute;margin-left:35pt;margin-top:48.3pt;width:515.95pt;height:40.1pt;z-index:-232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445665" w:rsidRPr="005B3A56" w:rsidRDefault="00445665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445665" w:rsidRPr="005B3A56" w:rsidRDefault="00445665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C395A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665" w:rsidRDefault="00445665">
    <w:pPr>
      <w:pStyle w:val="a3"/>
      <w:spacing w:line="14" w:lineRule="auto"/>
      <w:rPr>
        <w:sz w:val="20"/>
      </w:rPr>
    </w:pPr>
    <w:r w:rsidRPr="005C3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9" type="#_x0000_t202" style="position:absolute;margin-left:416pt;margin-top:26.05pt;width:144.3pt;height:17.4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445665" w:rsidRPr="005B3A56" w:rsidRDefault="00445665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C395A">
      <w:rPr>
        <w:noProof/>
        <w:lang w:val="en-IN" w:eastAsia="en-IN"/>
      </w:rPr>
      <w:pict>
        <v:shape id="_x0000_s4110" type="#_x0000_t202" style="position:absolute;margin-left:35pt;margin-top:48.3pt;width:515.95pt;height:40.1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445665" w:rsidRPr="005B3A56" w:rsidRDefault="00445665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445665" w:rsidRPr="005B3A56" w:rsidRDefault="00445665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426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45665"/>
    <w:rsid w:val="004749B4"/>
    <w:rsid w:val="00494130"/>
    <w:rsid w:val="004C5950"/>
    <w:rsid w:val="004F3523"/>
    <w:rsid w:val="005973B9"/>
    <w:rsid w:val="005B3A56"/>
    <w:rsid w:val="005C395A"/>
    <w:rsid w:val="006060CE"/>
    <w:rsid w:val="0063497F"/>
    <w:rsid w:val="006C4B7C"/>
    <w:rsid w:val="00715E57"/>
    <w:rsid w:val="007C08A7"/>
    <w:rsid w:val="00873DF0"/>
    <w:rsid w:val="008756E6"/>
    <w:rsid w:val="008A08B6"/>
    <w:rsid w:val="009B2D44"/>
    <w:rsid w:val="00A07E82"/>
    <w:rsid w:val="00A9710C"/>
    <w:rsid w:val="00AE3E37"/>
    <w:rsid w:val="00B21A57"/>
    <w:rsid w:val="00C32483"/>
    <w:rsid w:val="00C33602"/>
    <w:rsid w:val="00CA7AE7"/>
    <w:rsid w:val="00CD6F55"/>
    <w:rsid w:val="00DE3104"/>
    <w:rsid w:val="00E26B10"/>
    <w:rsid w:val="00F14897"/>
    <w:rsid w:val="00F72EEA"/>
    <w:rsid w:val="00F84CAE"/>
    <w:rsid w:val="00FB58B0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6C4B7C"/>
    <w:pPr>
      <w:jc w:val="center"/>
    </w:pPr>
    <w:rPr>
      <w:rFonts w:ascii="Calibri" w:eastAsiaTheme="minorEastAsia" w:hAnsi="Calibri" w:cs="Calibri"/>
      <w:noProof/>
      <w:kern w:val="2"/>
      <w:sz w:val="20"/>
      <w:lang w:eastAsia="zh-CN"/>
    </w:rPr>
  </w:style>
  <w:style w:type="character" w:customStyle="1" w:styleId="EndNoteBibliographyChar">
    <w:name w:val="EndNote Bibliography Char"/>
    <w:basedOn w:val="a0"/>
    <w:link w:val="EndNoteBibliography"/>
    <w:rsid w:val="006C4B7C"/>
    <w:rPr>
      <w:rFonts w:ascii="Calibri" w:hAnsi="Calibri" w:cs="Calibri"/>
      <w:noProof/>
      <w:kern w:val="2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mailto:1206216362@qq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7</cp:revision>
  <dcterms:created xsi:type="dcterms:W3CDTF">2018-04-09T08:57:00Z</dcterms:created>
  <dcterms:modified xsi:type="dcterms:W3CDTF">2018-04-09T10:06:00Z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