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2487" w:rsidRPr="00982487" w:rsidRDefault="00982487" w:rsidP="005D6A39">
      <w:pPr>
        <w:pStyle w:val="Heading1"/>
        <w:spacing w:before="170"/>
        <w:ind w:left="0"/>
        <w:jc w:val="both"/>
        <w:rPr>
          <w:color w:val="337AB7"/>
        </w:rPr>
      </w:pPr>
      <w:r>
        <w:rPr>
          <w:color w:val="337AB7"/>
        </w:rPr>
        <w:t xml:space="preserve">The direct isolation of chitin nanowhiskers on </w:t>
      </w:r>
      <w:r w:rsidR="00E70D02">
        <w:rPr>
          <w:color w:val="337AB7"/>
        </w:rPr>
        <w:t>assimilation</w:t>
      </w:r>
      <w:r w:rsidR="005D6A39">
        <w:rPr>
          <w:color w:val="337AB7"/>
        </w:rPr>
        <w:t xml:space="preserve"> of</w:t>
      </w:r>
      <w:r>
        <w:rPr>
          <w:color w:val="337AB7"/>
        </w:rPr>
        <w:t xml:space="preserve"> crustacean shell waste and crude extract from pineapple fruit waste </w:t>
      </w:r>
    </w:p>
    <w:p w:rsidR="005D6A39" w:rsidRDefault="005D6A39" w:rsidP="005D6A39">
      <w:pPr>
        <w:spacing w:line="360" w:lineRule="auto"/>
        <w:jc w:val="both"/>
        <w:rPr>
          <w:rFonts w:ascii="Arial" w:hAnsi="Arial" w:cs="Arial"/>
          <w:sz w:val="18"/>
          <w:szCs w:val="18"/>
        </w:rPr>
      </w:pPr>
    </w:p>
    <w:p w:rsidR="00982487" w:rsidRPr="00982487" w:rsidRDefault="00982487" w:rsidP="00982487">
      <w:pPr>
        <w:spacing w:line="360" w:lineRule="auto"/>
        <w:rPr>
          <w:rFonts w:ascii="Arial" w:hAnsi="Arial" w:cs="Arial"/>
          <w:iCs/>
          <w:sz w:val="18"/>
          <w:szCs w:val="18"/>
        </w:rPr>
      </w:pPr>
      <w:r w:rsidRPr="00982487">
        <w:rPr>
          <w:rFonts w:ascii="Arial" w:hAnsi="Arial" w:cs="Arial"/>
          <w:sz w:val="18"/>
          <w:szCs w:val="18"/>
        </w:rPr>
        <w:t>Devi Ramamoorthy</w:t>
      </w:r>
      <w:r w:rsidR="00556A81">
        <w:rPr>
          <w:rFonts w:ascii="Arial" w:hAnsi="Arial" w:cs="Arial"/>
          <w:sz w:val="18"/>
          <w:szCs w:val="18"/>
        </w:rPr>
        <w:t xml:space="preserve"> and</w:t>
      </w:r>
      <w:r w:rsidRPr="00982487">
        <w:rPr>
          <w:rFonts w:ascii="Arial" w:hAnsi="Arial" w:cs="Arial"/>
          <w:sz w:val="18"/>
          <w:szCs w:val="18"/>
        </w:rPr>
        <w:t xml:space="preserve"> </w:t>
      </w:r>
      <w:r w:rsidR="004F6F27" w:rsidRPr="00982487">
        <w:rPr>
          <w:rFonts w:ascii="Arial" w:hAnsi="Arial" w:cs="Arial"/>
          <w:iCs/>
          <w:sz w:val="18"/>
          <w:szCs w:val="18"/>
        </w:rPr>
        <w:t>Dhamodharan Raghavachari</w:t>
      </w:r>
      <w:r w:rsidR="004F6F27">
        <w:rPr>
          <w:rFonts w:ascii="Arial" w:hAnsi="Arial" w:cs="Arial"/>
          <w:iCs/>
          <w:sz w:val="18"/>
          <w:szCs w:val="18"/>
        </w:rPr>
        <w:t>,</w:t>
      </w:r>
      <w:r w:rsidR="004F6F27" w:rsidRPr="00982487">
        <w:rPr>
          <w:rFonts w:ascii="Arial" w:hAnsi="Arial" w:cs="Arial"/>
          <w:iCs/>
          <w:sz w:val="18"/>
          <w:szCs w:val="18"/>
        </w:rPr>
        <w:t xml:space="preserve"> </w:t>
      </w:r>
      <w:r w:rsidRPr="00982487">
        <w:rPr>
          <w:rFonts w:ascii="Arial" w:hAnsi="Arial" w:cs="Arial"/>
          <w:iCs/>
          <w:sz w:val="18"/>
          <w:szCs w:val="18"/>
        </w:rPr>
        <w:t>Department of Chemistry, I.I.T. Madras, Chennai 600 036, 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rPr>
          <w:color w:val="BF5A14"/>
        </w:rPr>
      </w:pPr>
      <w:r>
        <w:rPr>
          <w:color w:val="BF5A14"/>
        </w:rPr>
        <w:t>Abstract</w:t>
      </w:r>
      <w:r w:rsidR="00404E5B">
        <w:rPr>
          <w:color w:val="BF5A14"/>
        </w:rPr>
        <w:t xml:space="preserve"> </w:t>
      </w:r>
    </w:p>
    <w:p w:rsidR="00982487" w:rsidRPr="00982487" w:rsidRDefault="00A9710C" w:rsidP="00872669">
      <w:pPr>
        <w:pStyle w:val="BodyText"/>
        <w:spacing w:before="90" w:line="280" w:lineRule="auto"/>
        <w:ind w:left="100"/>
        <w:jc w:val="both"/>
        <w:rPr>
          <w:rFonts w:cs="Times New Roman"/>
          <w:iCs/>
        </w:rPr>
      </w:pPr>
      <w:r>
        <w:t xml:space="preserve">Statement of the Problem: </w:t>
      </w:r>
      <w:r w:rsidR="00982487">
        <w:rPr>
          <w:rFonts w:cs="Times New Roman"/>
          <w:iCs/>
        </w:rPr>
        <w:t>Chitin is the</w:t>
      </w:r>
      <w:r w:rsidR="00967874">
        <w:rPr>
          <w:rFonts w:cs="Times New Roman"/>
          <w:iCs/>
        </w:rPr>
        <w:t xml:space="preserve"> second</w:t>
      </w:r>
      <w:r w:rsidR="00982487">
        <w:rPr>
          <w:rFonts w:cs="Times New Roman"/>
          <w:iCs/>
        </w:rPr>
        <w:t xml:space="preserve"> most abundant biopolymer</w:t>
      </w:r>
      <w:r w:rsidR="00967874">
        <w:rPr>
          <w:rFonts w:cs="Times New Roman"/>
          <w:iCs/>
        </w:rPr>
        <w:t xml:space="preserve">. It is </w:t>
      </w:r>
      <w:r w:rsidR="00982487">
        <w:rPr>
          <w:rFonts w:cs="Times New Roman"/>
          <w:iCs/>
        </w:rPr>
        <w:t>found in crustacean shell waste</w:t>
      </w:r>
      <w:r w:rsidR="00B27B33">
        <w:rPr>
          <w:rFonts w:cs="Times New Roman"/>
          <w:iCs/>
        </w:rPr>
        <w:t xml:space="preserve"> as one of the major component</w:t>
      </w:r>
      <w:r w:rsidR="00E20BC4">
        <w:rPr>
          <w:rFonts w:cs="Times New Roman"/>
          <w:iCs/>
        </w:rPr>
        <w:t>s</w:t>
      </w:r>
      <w:r w:rsidR="00F278ED">
        <w:rPr>
          <w:rFonts w:cs="Times New Roman"/>
          <w:iCs/>
        </w:rPr>
        <w:t xml:space="preserve"> (15-40 %) </w:t>
      </w:r>
      <w:r w:rsidR="004B51B6">
        <w:rPr>
          <w:rFonts w:cs="Times New Roman"/>
          <w:iCs/>
        </w:rPr>
        <w:t xml:space="preserve">along </w:t>
      </w:r>
      <w:r w:rsidR="00E20BC4">
        <w:rPr>
          <w:rFonts w:cs="Times New Roman"/>
          <w:iCs/>
        </w:rPr>
        <w:t>with protein (20-40 %) and CaCO</w:t>
      </w:r>
      <w:r w:rsidR="00E20BC4" w:rsidRPr="00E20BC4">
        <w:rPr>
          <w:rFonts w:cs="Times New Roman"/>
          <w:iCs/>
          <w:vertAlign w:val="subscript"/>
        </w:rPr>
        <w:t>3</w:t>
      </w:r>
      <w:r w:rsidR="00E20BC4">
        <w:rPr>
          <w:rFonts w:cs="Times New Roman"/>
          <w:iCs/>
        </w:rPr>
        <w:t xml:space="preserve"> </w:t>
      </w:r>
      <w:r w:rsidR="00F278ED">
        <w:rPr>
          <w:rFonts w:cs="Times New Roman"/>
          <w:iCs/>
        </w:rPr>
        <w:t>(20-50 %)</w:t>
      </w:r>
      <w:r w:rsidR="00B27B33">
        <w:rPr>
          <w:rFonts w:cs="Times New Roman"/>
          <w:iCs/>
        </w:rPr>
        <w:t>.</w:t>
      </w:r>
      <w:r w:rsidR="00DF7F43">
        <w:rPr>
          <w:rFonts w:cs="Times New Roman"/>
          <w:iCs/>
        </w:rPr>
        <w:fldChar w:fldCharType="begin" w:fldLock="1"/>
      </w:r>
      <w:r w:rsidR="00DF7F43">
        <w:rPr>
          <w:rFonts w:cs="Times New Roman"/>
          <w:iCs/>
        </w:rPr>
        <w:instrText>ADDIN CSL_CITATION { "citationItems" : [ { "id" : "ITEM-1", "itemData" : { "DOI" : "10.1038/524155a", "ISSN" : "0028-0836", "PMID" : "26268177", "author" : [ { "dropping-particle" : "", "family" : "Yan", "given" : "N", "non-dropping-particle" : "", "parse-names" : false, "suffix" : "" }, { "dropping-particle" : "", "family" : "Chen", "given" : "X", "non-dropping-particle" : "", "parse-names" : false, "suffix" : "" } ], "container-title" : "nature", "id" : "ITEM-1", "issued" : { "date-parts" : [ [ "2015" ] ] }, "page" : "155-157", "title" : "Don\u2019t waste seafood waste", "type" : "article-journal", "volume" : "524" }, "uris" : [ "http://www.mendeley.com/documents/?uuid=b8b5e5d1-3511-4aab-8247-8b27d730df73" ] } ], "mendeley" : { "formattedCitation" : "&lt;sup&gt;1&lt;/sup&gt;", "plainTextFormattedCitation" : "1", "previouslyFormattedCitation" : "&lt;sup&gt;1&lt;/sup&gt;" }, "properties" : {  }, "schema" : "https://github.com/citation-style-language/schema/raw/master/csl-citation.json" }</w:instrText>
      </w:r>
      <w:r w:rsidR="00DF7F43">
        <w:rPr>
          <w:rFonts w:cs="Times New Roman"/>
          <w:iCs/>
        </w:rPr>
        <w:fldChar w:fldCharType="separate"/>
      </w:r>
      <w:r w:rsidR="00DF7F43" w:rsidRPr="00DF7F43">
        <w:rPr>
          <w:rFonts w:cs="Times New Roman"/>
          <w:iCs/>
          <w:noProof/>
          <w:vertAlign w:val="superscript"/>
        </w:rPr>
        <w:t>1</w:t>
      </w:r>
      <w:r w:rsidR="00DF7F43">
        <w:rPr>
          <w:rFonts w:cs="Times New Roman"/>
          <w:iCs/>
        </w:rPr>
        <w:fldChar w:fldCharType="end"/>
      </w:r>
      <w:r w:rsidR="00B27B33">
        <w:rPr>
          <w:rFonts w:cs="Times New Roman"/>
          <w:iCs/>
        </w:rPr>
        <w:t xml:space="preserve"> Isolation of high purity chitin</w:t>
      </w:r>
      <w:r w:rsidR="00F278ED">
        <w:rPr>
          <w:rFonts w:cs="Times New Roman"/>
          <w:iCs/>
        </w:rPr>
        <w:t xml:space="preserve"> </w:t>
      </w:r>
      <w:r w:rsidR="00B27B33">
        <w:rPr>
          <w:rFonts w:cs="Times New Roman"/>
          <w:iCs/>
        </w:rPr>
        <w:t>is</w:t>
      </w:r>
      <w:r w:rsidR="00946C73">
        <w:rPr>
          <w:rFonts w:cs="Times New Roman"/>
          <w:iCs/>
        </w:rPr>
        <w:t xml:space="preserve"> challenging and</w:t>
      </w:r>
      <w:r w:rsidR="00B27B33">
        <w:rPr>
          <w:rFonts w:cs="Times New Roman"/>
          <w:iCs/>
        </w:rPr>
        <w:t xml:space="preserve"> </w:t>
      </w:r>
      <w:r w:rsidR="00F278ED">
        <w:rPr>
          <w:rFonts w:cs="Times New Roman"/>
          <w:iCs/>
        </w:rPr>
        <w:t xml:space="preserve">strictly recommended </w:t>
      </w:r>
      <w:r w:rsidR="00B27B33">
        <w:rPr>
          <w:rFonts w:cs="Times New Roman"/>
          <w:iCs/>
        </w:rPr>
        <w:t>for biomedical applications.</w:t>
      </w:r>
      <w:r w:rsidR="00DF7F43">
        <w:rPr>
          <w:rFonts w:cs="Times New Roman"/>
          <w:iCs/>
        </w:rPr>
        <w:fldChar w:fldCharType="begin" w:fldLock="1"/>
      </w:r>
      <w:r w:rsidR="00DF7F43">
        <w:rPr>
          <w:rFonts w:cs="Times New Roman"/>
          <w:iCs/>
        </w:rPr>
        <w:instrText>ADDIN CSL_CITATION { "citationItems" : [ { "id" : "ITEM-1", "itemData" : { "DOI" : "10.2225/vol16-issue3-fulltext-10", "ISSN" : "07173458", "abstract" : "Background: Chitin is an important natural resource. The annual worldwide production is estimated in approximately 10 10 -10 12 ton. It is produced by arthropods (insects and crustaceans), molluscs and fungi. Its main biological function is structural. Crustacean shells are the most important chitin source for commercial use due to its high content and ready availability. Chitin and its derivatives have great economical value because of their numerous applications: food, cosmetics, pharmaceuticals, textile industries, waste water treatment and agriculture. In nature, chitin is closely associated with proteins, minerals, lipid and pigments, which have to be removed. Results: Several techniques to extract chitin from different sources have been reported. The most common method for recovery of chitin from crustacean shells is the chemical procedure. It involves two mayor steps: elimination of inorganic matter (demineralization) and extraction of protein matter (deproteination) using strong acids and bases. However, these processes may cause depolymerization affecting the polymer properties such as molecular weight, viscosity and degree of acetylation. In addition, the chemical purification of chitin is hazardous, energy consuming and threatening to the environment. As an alternative to the chemical process, different biological processes have been investigated: microbiological fermentation and methodologies using enzymatic crude extracts or isolated enzymes. Conclusions: The results reported are extremely variable; however, they offer new perspectives for the production of chitin with the concomitant reduction of the environmental impact.", "author" : [ { "dropping-particle" : "", "family" : "Gortari", "given" : "Mar\u00eda Cecilia", "non-dropping-particle" : "", "parse-names" : false, "suffix" : "" }, { "dropping-particle" : "", "family" : "Hours", "given" : "Roque Alberto", "non-dropping-particle" : "", "parse-names" : false, "suffix" : "" } ], "container-title" : "Electronic Journal of Biotechnology", "id" : "ITEM-1", "issue" : "3", "issued" : { "date-parts" : [ [ "2013" ] ] }, "title" : "Biotechnological processes for chitin recovery out of crustacean waste: A mini-review", "type" : "article", "volume" : "16" }, "uris" : [ "http://www.mendeley.com/documents/?uuid=e996948c-46b6-4fcf-94a9-b663461ca62c" ] } ], "mendeley" : { "formattedCitation" : "&lt;sup&gt;2&lt;/sup&gt;", "plainTextFormattedCitation" : "2", "previouslyFormattedCitation" : "&lt;sup&gt;2&lt;/sup&gt;" }, "properties" : {  }, "schema" : "https://github.com/citation-style-language/schema/raw/master/csl-citation.json" }</w:instrText>
      </w:r>
      <w:r w:rsidR="00DF7F43">
        <w:rPr>
          <w:rFonts w:cs="Times New Roman"/>
          <w:iCs/>
        </w:rPr>
        <w:fldChar w:fldCharType="separate"/>
      </w:r>
      <w:r w:rsidR="00DF7F43" w:rsidRPr="00DF7F43">
        <w:rPr>
          <w:rFonts w:cs="Times New Roman"/>
          <w:iCs/>
          <w:noProof/>
          <w:vertAlign w:val="superscript"/>
        </w:rPr>
        <w:t>2</w:t>
      </w:r>
      <w:r w:rsidR="00DF7F43">
        <w:rPr>
          <w:rFonts w:cs="Times New Roman"/>
          <w:iCs/>
        </w:rPr>
        <w:fldChar w:fldCharType="end"/>
      </w:r>
      <w:r w:rsidR="00F278ED">
        <w:rPr>
          <w:rFonts w:cs="Times New Roman"/>
          <w:iCs/>
        </w:rPr>
        <w:t xml:space="preserve"> </w:t>
      </w:r>
      <w:r w:rsidR="00E20BC4">
        <w:rPr>
          <w:rFonts w:cs="Times New Roman"/>
          <w:iCs/>
        </w:rPr>
        <w:t>C</w:t>
      </w:r>
      <w:r w:rsidR="00F278ED">
        <w:rPr>
          <w:rFonts w:cs="Times New Roman"/>
          <w:iCs/>
        </w:rPr>
        <w:t>hitin nanowhisker (</w:t>
      </w:r>
      <w:r w:rsidR="00F278ED" w:rsidRPr="00F278ED">
        <w:rPr>
          <w:rFonts w:cs="Times New Roman"/>
          <w:b/>
          <w:iCs/>
        </w:rPr>
        <w:t>CNW</w:t>
      </w:r>
      <w:r w:rsidR="00F278ED">
        <w:rPr>
          <w:rFonts w:cs="Times New Roman"/>
          <w:iCs/>
        </w:rPr>
        <w:t xml:space="preserve">) is </w:t>
      </w:r>
      <w:r w:rsidR="0054572D">
        <w:rPr>
          <w:rFonts w:cs="Times New Roman"/>
          <w:iCs/>
        </w:rPr>
        <w:t>an</w:t>
      </w:r>
      <w:r w:rsidR="00F278ED">
        <w:rPr>
          <w:rFonts w:cs="Times New Roman"/>
          <w:iCs/>
        </w:rPr>
        <w:t xml:space="preserve"> important derivative of chitin produced by hydrolysis of amorphous domain of </w:t>
      </w:r>
      <w:r w:rsidR="00434420">
        <w:rPr>
          <w:rFonts w:cs="Times New Roman"/>
          <w:iCs/>
        </w:rPr>
        <w:t xml:space="preserve">chitin. They </w:t>
      </w:r>
      <w:r w:rsidR="00F278ED">
        <w:rPr>
          <w:rFonts w:cs="Times New Roman"/>
          <w:iCs/>
        </w:rPr>
        <w:t>find</w:t>
      </w:r>
      <w:r w:rsidR="00434420">
        <w:rPr>
          <w:rFonts w:cs="Times New Roman"/>
          <w:iCs/>
        </w:rPr>
        <w:t xml:space="preserve"> various</w:t>
      </w:r>
      <w:r w:rsidR="00F278ED">
        <w:rPr>
          <w:rFonts w:cs="Times New Roman"/>
          <w:iCs/>
        </w:rPr>
        <w:t xml:space="preserve"> applications d</w:t>
      </w:r>
      <w:r w:rsidR="00946C73">
        <w:rPr>
          <w:rFonts w:cs="Times New Roman"/>
          <w:iCs/>
        </w:rPr>
        <w:t>ue to its</w:t>
      </w:r>
      <w:r w:rsidR="00F278ED">
        <w:rPr>
          <w:rFonts w:cs="Times New Roman"/>
          <w:iCs/>
        </w:rPr>
        <w:t xml:space="preserve"> low density, </w:t>
      </w:r>
      <w:r w:rsidR="00434420">
        <w:rPr>
          <w:rFonts w:cs="Times New Roman"/>
          <w:iCs/>
        </w:rPr>
        <w:t xml:space="preserve">high </w:t>
      </w:r>
      <w:r w:rsidR="00F278ED">
        <w:rPr>
          <w:rFonts w:cs="Times New Roman"/>
          <w:iCs/>
        </w:rPr>
        <w:t>surface area</w:t>
      </w:r>
      <w:r w:rsidR="00946C73">
        <w:rPr>
          <w:rFonts w:cs="Times New Roman"/>
          <w:iCs/>
        </w:rPr>
        <w:t>,</w:t>
      </w:r>
      <w:r w:rsidR="00F278ED">
        <w:rPr>
          <w:rFonts w:cs="Times New Roman"/>
          <w:iCs/>
        </w:rPr>
        <w:t xml:space="preserve"> </w:t>
      </w:r>
      <w:r w:rsidR="00434420">
        <w:rPr>
          <w:rFonts w:cs="Times New Roman"/>
          <w:iCs/>
        </w:rPr>
        <w:t>great</w:t>
      </w:r>
      <w:r w:rsidR="00434420">
        <w:rPr>
          <w:rFonts w:cs="Times New Roman"/>
          <w:iCs/>
        </w:rPr>
        <w:t xml:space="preserve">er </w:t>
      </w:r>
      <w:r w:rsidR="00F278ED">
        <w:rPr>
          <w:rFonts w:cs="Times New Roman"/>
          <w:iCs/>
        </w:rPr>
        <w:t>strength</w:t>
      </w:r>
      <w:r w:rsidR="00946C73" w:rsidRPr="00946C73">
        <w:rPr>
          <w:rFonts w:cs="Times New Roman"/>
          <w:iCs/>
        </w:rPr>
        <w:t xml:space="preserve"> </w:t>
      </w:r>
      <w:r w:rsidR="00946C73">
        <w:rPr>
          <w:rFonts w:cs="Times New Roman"/>
          <w:iCs/>
        </w:rPr>
        <w:t xml:space="preserve">and </w:t>
      </w:r>
      <w:r w:rsidR="00434420">
        <w:rPr>
          <w:rFonts w:cs="Times New Roman"/>
          <w:iCs/>
        </w:rPr>
        <w:t xml:space="preserve">biological </w:t>
      </w:r>
      <w:r w:rsidR="00946C73">
        <w:rPr>
          <w:rFonts w:cs="Times New Roman"/>
          <w:iCs/>
        </w:rPr>
        <w:t>activity</w:t>
      </w:r>
      <w:r w:rsidR="00F278ED">
        <w:rPr>
          <w:rFonts w:cs="Times New Roman"/>
          <w:iCs/>
        </w:rPr>
        <w:t>.</w:t>
      </w:r>
      <w:r w:rsidR="00DF7F43">
        <w:rPr>
          <w:rFonts w:cs="Times New Roman"/>
          <w:iCs/>
        </w:rPr>
        <w:fldChar w:fldCharType="begin" w:fldLock="1"/>
      </w:r>
      <w:r w:rsidR="00DF7F43">
        <w:rPr>
          <w:rFonts w:cs="Times New Roman"/>
          <w:iCs/>
        </w:rPr>
        <w:instrText>ADDIN CSL_CITATION { "citationItems" : [ { "id" : "ITEM-1", "itemData" : { "DOI" : "10.1021/bm0603589", "ISSN" : "1525-7797", "abstract" : "\u03b1-Chitin was isolated from shrimp shells. The chitin was subjected to extensive treatments of acid hydrolysis and mechanical disruption to yield nanocrystals. The goal of this article is to characterize \u03b1-chitin nanocrystals produced from shrimp shells in regard to crystallite properties and the specific surface area of the chitin nanoparticles. X-ray diffraction data indicate an increase in chitin crystallinity after hydrolysis, as less-ordered chitin domains are digested. Line broadening data were used to measure crystallite size and particle size in the hydrolyzed chitin nanocrystals. Dye adsorption with Congo red was used to measure the specific surface area of the particles, indicating values near 350 m2/g. This value was supported with calculations derived from X-ray crystallite size measurements. Particle surface area measurements were compared with similarly prepared cellulose nanocrystals.", "author" : [ { "dropping-particle" : "", "family" : "Goodrich", "given" : "Jacob D", "non-dropping-particle" : "", "parse-names" : false, "suffix" : "" }, { "dropping-particle" : "", "family" : "Winter", "given" : "William T", "non-dropping-particle" : "", "parse-names" : false, "suffix" : "" } ], "container-title" : "Biomacromolecules", "id" : "ITEM-1", "issue" : "1", "issued" : { "date-parts" : [ [ "2006", "11", "29" ] ] }, "note" : "doi: 10.1021/bm0603589", "page" : "252-257", "publisher" : "American Chemical Society", "title" : "\u03b1-Chitin Nanocrystals Prepared from Shrimp Shells and Their Specific Surface Area Measurement", "type" : "article-journal", "volume" : "8" }, "uris" : [ "http://www.mendeley.com/documents/?uuid=15a6ce5d-a438-4f3c-a016-2434948fab9d" ] } ], "mendeley" : { "formattedCitation" : "&lt;sup&gt;3&lt;/sup&gt;", "plainTextFormattedCitation" : "3", "previouslyFormattedCitation" : "&lt;sup&gt;3&lt;/sup&gt;" }, "properties" : {  }, "schema" : "https://github.com/citation-style-language/schema/raw/master/csl-citation.json" }</w:instrText>
      </w:r>
      <w:r w:rsidR="00DF7F43">
        <w:rPr>
          <w:rFonts w:cs="Times New Roman"/>
          <w:iCs/>
        </w:rPr>
        <w:fldChar w:fldCharType="separate"/>
      </w:r>
      <w:r w:rsidR="00DF7F43" w:rsidRPr="00DF7F43">
        <w:rPr>
          <w:rFonts w:cs="Times New Roman"/>
          <w:iCs/>
          <w:noProof/>
          <w:vertAlign w:val="superscript"/>
        </w:rPr>
        <w:t>3</w:t>
      </w:r>
      <w:r w:rsidR="00DF7F43">
        <w:rPr>
          <w:rFonts w:cs="Times New Roman"/>
          <w:iCs/>
        </w:rPr>
        <w:fldChar w:fldCharType="end"/>
      </w:r>
      <w:r w:rsidR="00F278ED">
        <w:rPr>
          <w:rFonts w:cs="Times New Roman"/>
          <w:iCs/>
        </w:rPr>
        <w:t xml:space="preserve"> </w:t>
      </w:r>
      <w:r w:rsidR="00B27B33">
        <w:rPr>
          <w:rFonts w:cs="Times New Roman"/>
          <w:iCs/>
        </w:rPr>
        <w:t xml:space="preserve"> Here, we have demonstrated </w:t>
      </w:r>
      <w:r w:rsidR="00F278ED">
        <w:rPr>
          <w:rFonts w:cs="Times New Roman"/>
          <w:iCs/>
        </w:rPr>
        <w:t xml:space="preserve">a </w:t>
      </w:r>
      <w:r w:rsidR="00B27B33">
        <w:rPr>
          <w:rFonts w:cs="Times New Roman"/>
          <w:iCs/>
        </w:rPr>
        <w:t xml:space="preserve">facile, </w:t>
      </w:r>
      <w:r w:rsidR="00982487" w:rsidRPr="00982487">
        <w:rPr>
          <w:rFonts w:cs="Times New Roman"/>
          <w:iCs/>
        </w:rPr>
        <w:t xml:space="preserve">direct isolation of </w:t>
      </w:r>
      <w:r w:rsidR="00982487" w:rsidRPr="00982487">
        <w:rPr>
          <w:rFonts w:cs="Times New Roman"/>
          <w:b/>
          <w:iCs/>
        </w:rPr>
        <w:t>CNW</w:t>
      </w:r>
      <w:r w:rsidR="00982487" w:rsidRPr="00982487">
        <w:rPr>
          <w:rFonts w:cs="Times New Roman"/>
          <w:iCs/>
        </w:rPr>
        <w:t xml:space="preserve"> </w:t>
      </w:r>
      <w:r w:rsidR="00434420">
        <w:rPr>
          <w:rFonts w:cs="Times New Roman"/>
          <w:iCs/>
        </w:rPr>
        <w:t>using</w:t>
      </w:r>
      <w:r w:rsidR="00F278ED">
        <w:rPr>
          <w:rFonts w:cs="Times New Roman"/>
          <w:iCs/>
        </w:rPr>
        <w:t xml:space="preserve"> two </w:t>
      </w:r>
      <w:r w:rsidR="00982487" w:rsidRPr="00982487">
        <w:rPr>
          <w:rFonts w:cs="Times New Roman"/>
          <w:iCs/>
        </w:rPr>
        <w:t>waste materials namely, prawn shell waste and crude extract from pineapple fruit waste (</w:t>
      </w:r>
      <w:r w:rsidR="00982487" w:rsidRPr="00982487">
        <w:rPr>
          <w:rFonts w:cs="Times New Roman"/>
          <w:b/>
          <w:iCs/>
        </w:rPr>
        <w:t>PWE</w:t>
      </w:r>
      <w:r w:rsidR="00982487" w:rsidRPr="00982487">
        <w:rPr>
          <w:rFonts w:cs="Times New Roman"/>
          <w:iCs/>
        </w:rPr>
        <w:t xml:space="preserve">). The crude </w:t>
      </w:r>
      <w:r w:rsidR="00982487" w:rsidRPr="00982487">
        <w:rPr>
          <w:rFonts w:cs="Times New Roman"/>
          <w:b/>
          <w:iCs/>
        </w:rPr>
        <w:t>PWE</w:t>
      </w:r>
      <w:r w:rsidR="00982487" w:rsidRPr="00982487">
        <w:rPr>
          <w:rFonts w:cs="Times New Roman"/>
          <w:iCs/>
        </w:rPr>
        <w:t xml:space="preserve"> </w:t>
      </w:r>
      <w:r w:rsidR="00F278ED">
        <w:rPr>
          <w:rFonts w:cs="Times New Roman"/>
          <w:iCs/>
        </w:rPr>
        <w:t>is</w:t>
      </w:r>
      <w:r w:rsidR="00434420">
        <w:rPr>
          <w:rFonts w:cs="Times New Roman"/>
          <w:iCs/>
        </w:rPr>
        <w:t xml:space="preserve"> a</w:t>
      </w:r>
      <w:r w:rsidR="00F278ED">
        <w:rPr>
          <w:rFonts w:cs="Times New Roman"/>
          <w:iCs/>
        </w:rPr>
        <w:t xml:space="preserve"> rich source of</w:t>
      </w:r>
      <w:r w:rsidR="00F278ED" w:rsidRPr="00982487">
        <w:rPr>
          <w:rFonts w:cs="Times New Roman"/>
          <w:iCs/>
        </w:rPr>
        <w:t xml:space="preserve"> water, sugars, lactic acid bacte</w:t>
      </w:r>
      <w:r w:rsidR="00F278ED" w:rsidRPr="00F278ED">
        <w:rPr>
          <w:rFonts w:cs="Times New Roman"/>
          <w:i/>
          <w:iCs/>
        </w:rPr>
        <w:t>ria (</w:t>
      </w:r>
      <w:r w:rsidR="00E20BC4">
        <w:rPr>
          <w:rFonts w:cs="Times New Roman"/>
          <w:i/>
          <w:iCs/>
        </w:rPr>
        <w:t>L</w:t>
      </w:r>
      <w:r w:rsidR="00F278ED" w:rsidRPr="00F278ED">
        <w:rPr>
          <w:rFonts w:cs="Times New Roman"/>
          <w:i/>
          <w:iCs/>
        </w:rPr>
        <w:t xml:space="preserve">actobacillus plantarum), </w:t>
      </w:r>
      <w:r w:rsidR="00F278ED" w:rsidRPr="00982487">
        <w:rPr>
          <w:rFonts w:cs="Times New Roman"/>
          <w:iCs/>
        </w:rPr>
        <w:t>bromelain (prot</w:t>
      </w:r>
      <w:r w:rsidR="00434420">
        <w:rPr>
          <w:rFonts w:cs="Times New Roman"/>
          <w:iCs/>
        </w:rPr>
        <w:t>eolytic enzyme) and chitinase.</w:t>
      </w:r>
      <w:r w:rsidR="00E20BC4" w:rsidRPr="00E20BC4">
        <w:rPr>
          <w:rFonts w:cs="Times New Roman"/>
          <w:iCs/>
        </w:rPr>
        <w:t xml:space="preserve"> </w:t>
      </w:r>
      <w:r w:rsidR="00E20BC4" w:rsidRPr="00982487">
        <w:rPr>
          <w:rFonts w:cs="Times New Roman"/>
          <w:iCs/>
        </w:rPr>
        <w:t xml:space="preserve">It contains the mixture of appropriate ingredients </w:t>
      </w:r>
      <w:r w:rsidR="00E20BC4">
        <w:rPr>
          <w:rFonts w:cs="Times New Roman"/>
          <w:iCs/>
        </w:rPr>
        <w:t>that are specifically required for direct isolation of</w:t>
      </w:r>
      <w:r w:rsidR="00E20BC4" w:rsidRPr="00F278ED">
        <w:rPr>
          <w:rFonts w:cs="Times New Roman"/>
          <w:iCs/>
        </w:rPr>
        <w:t xml:space="preserve"> </w:t>
      </w:r>
      <w:r w:rsidR="00E20BC4" w:rsidRPr="00C77EE7">
        <w:rPr>
          <w:rFonts w:cs="Times New Roman"/>
          <w:b/>
          <w:iCs/>
        </w:rPr>
        <w:t>CNW</w:t>
      </w:r>
      <w:r w:rsidR="00E20BC4">
        <w:rPr>
          <w:rFonts w:cs="Times New Roman"/>
          <w:iCs/>
        </w:rPr>
        <w:t xml:space="preserve">. </w:t>
      </w:r>
      <w:r w:rsidR="00F278ED" w:rsidRPr="00982487">
        <w:rPr>
          <w:rFonts w:cs="Times New Roman"/>
          <w:iCs/>
        </w:rPr>
        <w:t xml:space="preserve"> </w:t>
      </w:r>
      <w:r w:rsidR="00F278ED">
        <w:rPr>
          <w:rFonts w:cs="Times New Roman"/>
          <w:iCs/>
        </w:rPr>
        <w:t xml:space="preserve">The crude </w:t>
      </w:r>
      <w:r w:rsidR="00F278ED" w:rsidRPr="00F278ED">
        <w:rPr>
          <w:rFonts w:cs="Times New Roman"/>
          <w:b/>
          <w:iCs/>
        </w:rPr>
        <w:t>PWE</w:t>
      </w:r>
      <w:r w:rsidR="00F278ED">
        <w:rPr>
          <w:rFonts w:cs="Times New Roman"/>
          <w:iCs/>
        </w:rPr>
        <w:t xml:space="preserve"> </w:t>
      </w:r>
      <w:r w:rsidR="00982487" w:rsidRPr="00982487">
        <w:rPr>
          <w:rFonts w:cs="Times New Roman"/>
          <w:iCs/>
        </w:rPr>
        <w:t xml:space="preserve">serves as a reaction medium as well as </w:t>
      </w:r>
      <w:r w:rsidR="00E20BC4">
        <w:rPr>
          <w:rFonts w:cs="Times New Roman"/>
          <w:iCs/>
        </w:rPr>
        <w:t xml:space="preserve">a </w:t>
      </w:r>
      <w:r w:rsidR="00982487" w:rsidRPr="00982487">
        <w:rPr>
          <w:rFonts w:cs="Times New Roman"/>
          <w:iCs/>
        </w:rPr>
        <w:t xml:space="preserve">multifunctional reagent </w:t>
      </w:r>
      <w:r w:rsidR="00E20BC4">
        <w:rPr>
          <w:rFonts w:cs="Times New Roman"/>
          <w:iCs/>
        </w:rPr>
        <w:t xml:space="preserve">mixture </w:t>
      </w:r>
      <w:r w:rsidR="00982487" w:rsidRPr="00982487">
        <w:rPr>
          <w:rFonts w:cs="Times New Roman"/>
          <w:iCs/>
        </w:rPr>
        <w:t>for simultaneous deproteinization, demineralization, and depolymerization in a single-pot</w:t>
      </w:r>
      <w:r w:rsidR="00E20BC4" w:rsidRPr="00982487">
        <w:rPr>
          <w:rFonts w:cs="Times New Roman"/>
          <w:iCs/>
        </w:rPr>
        <w:t>.</w:t>
      </w:r>
      <w:r w:rsidR="00B27B33">
        <w:rPr>
          <w:rFonts w:cs="Times New Roman"/>
          <w:iCs/>
        </w:rPr>
        <w:t xml:space="preserve"> </w:t>
      </w:r>
      <w:r w:rsidR="00982487" w:rsidRPr="00982487">
        <w:rPr>
          <w:rFonts w:cs="Times New Roman"/>
          <w:iCs/>
        </w:rPr>
        <w:t xml:space="preserve">The quality of </w:t>
      </w:r>
      <w:r w:rsidR="00982487" w:rsidRPr="00982487">
        <w:rPr>
          <w:rFonts w:cs="Times New Roman"/>
          <w:b/>
          <w:iCs/>
        </w:rPr>
        <w:t xml:space="preserve">CNW </w:t>
      </w:r>
      <w:r w:rsidR="00982487" w:rsidRPr="00982487">
        <w:rPr>
          <w:rFonts w:cs="Times New Roman"/>
          <w:iCs/>
        </w:rPr>
        <w:t>was evaluated by removal of protein and minerals.</w:t>
      </w:r>
      <w:r w:rsidR="00DF7F43">
        <w:rPr>
          <w:rFonts w:cs="Times New Roman"/>
          <w:iCs/>
        </w:rPr>
        <w:fldChar w:fldCharType="begin" w:fldLock="1"/>
      </w:r>
      <w:r w:rsidR="00DF7F43">
        <w:rPr>
          <w:rFonts w:cs="Times New Roman"/>
          <w:iCs/>
        </w:rPr>
        <w:instrText>ADDIN CSL_CITATION { "citationItems" : [ { "id" : "ITEM-1", "itemData" : { "DOI" : "10.1021/acssuschemeng.7b03195", "ISSN" : "21680485", "author" : [ { "dropping-particle" : "", "family" : "Devi", "given" : "Ramamoorthy", "non-dropping-particle" : "", "parse-names" : false, "suffix" : "" }, { "dropping-particle" : "", "family" : "Dhamodharan", "given" : "Raghavachari", "non-dropping-particle" : "", "parse-names" : false, "suffix" : "" } ], "container-title" : "ACS Sustainable Chemistry and Engineering", "id" : "ITEM-1", "issue" : "1", "issued" : { "date-parts" : [ [ "2018" ] ] }, "page" : "846-853", "title" : "Pretreatment in Hot Glycerol for Facile and Green Separation of Chitin from Prawn Shell Waste", "type" : "article-journal", "volume" : "6" }, "uris" : [ "http://www.mendeley.com/documents/?uuid=e120e66d-f268-4b5f-89e5-baf478faf964" ] } ], "mendeley" : { "formattedCitation" : "&lt;sup&gt;4&lt;/sup&gt;", "plainTextFormattedCitation" : "4", "previouslyFormattedCitation" : "&lt;sup&gt;4&lt;/sup&gt;" }, "properties" : {  }, "schema" : "https://github.com/citation-style-language/schema/raw/master/csl-citation.json" }</w:instrText>
      </w:r>
      <w:r w:rsidR="00DF7F43">
        <w:rPr>
          <w:rFonts w:cs="Times New Roman"/>
          <w:iCs/>
        </w:rPr>
        <w:fldChar w:fldCharType="separate"/>
      </w:r>
      <w:proofErr w:type="gramStart"/>
      <w:r w:rsidR="00DF7F43" w:rsidRPr="00DF7F43">
        <w:rPr>
          <w:rFonts w:cs="Times New Roman"/>
          <w:iCs/>
          <w:noProof/>
          <w:vertAlign w:val="superscript"/>
        </w:rPr>
        <w:t>4</w:t>
      </w:r>
      <w:r w:rsidR="00DF7F43">
        <w:rPr>
          <w:rFonts w:cs="Times New Roman"/>
          <w:iCs/>
        </w:rPr>
        <w:fldChar w:fldCharType="end"/>
      </w:r>
      <w:r w:rsidR="00982487" w:rsidRPr="00982487">
        <w:rPr>
          <w:rFonts w:cs="Times New Roman"/>
          <w:iCs/>
        </w:rPr>
        <w:t xml:space="preserve"> The absence of residual protein in </w:t>
      </w:r>
      <w:r w:rsidR="00982487" w:rsidRPr="00982487">
        <w:rPr>
          <w:rFonts w:cs="Times New Roman"/>
          <w:b/>
          <w:iCs/>
        </w:rPr>
        <w:t>CNW</w:t>
      </w:r>
      <w:r w:rsidR="00982487" w:rsidRPr="00982487">
        <w:rPr>
          <w:rFonts w:cs="Times New Roman"/>
          <w:iCs/>
        </w:rPr>
        <w:t xml:space="preserve"> was confirmed by solid-state</w:t>
      </w:r>
      <w:r w:rsidR="00EF55C5">
        <w:rPr>
          <w:rFonts w:cs="Times New Roman"/>
          <w:iCs/>
        </w:rPr>
        <w:t xml:space="preserve"> NMR,</w:t>
      </w:r>
      <w:r w:rsidR="00982487" w:rsidRPr="00982487">
        <w:rPr>
          <w:rFonts w:cs="Times New Roman"/>
          <w:iCs/>
        </w:rPr>
        <w:t xml:space="preserve"> UV-Visible and</w:t>
      </w:r>
      <w:r w:rsidR="00E20BC4">
        <w:rPr>
          <w:rFonts w:cs="Times New Roman"/>
          <w:iCs/>
        </w:rPr>
        <w:t>,</w:t>
      </w:r>
      <w:r w:rsidR="00982487" w:rsidRPr="00982487">
        <w:rPr>
          <w:rFonts w:cs="Times New Roman"/>
          <w:iCs/>
        </w:rPr>
        <w:t xml:space="preserve"> FT-IR spectroscop</w:t>
      </w:r>
      <w:r w:rsidR="00EF55C5">
        <w:rPr>
          <w:rFonts w:cs="Times New Roman"/>
          <w:iCs/>
        </w:rPr>
        <w:t>ies</w:t>
      </w:r>
      <w:proofErr w:type="gramEnd"/>
      <w:r w:rsidR="00982487" w:rsidRPr="00982487">
        <w:rPr>
          <w:rFonts w:cs="Times New Roman"/>
          <w:iCs/>
        </w:rPr>
        <w:t xml:space="preserve">. Additionally, the qualitative tests </w:t>
      </w:r>
      <w:proofErr w:type="gramStart"/>
      <w:r w:rsidR="00982487" w:rsidRPr="00982487">
        <w:rPr>
          <w:rFonts w:cs="Times New Roman"/>
          <w:iCs/>
        </w:rPr>
        <w:t>were also performed</w:t>
      </w:r>
      <w:proofErr w:type="gramEnd"/>
      <w:r w:rsidR="00982487" w:rsidRPr="00982487">
        <w:rPr>
          <w:rFonts w:cs="Times New Roman"/>
          <w:iCs/>
        </w:rPr>
        <w:t xml:space="preserve"> to confirm the elimination of proteins. </w:t>
      </w:r>
      <w:r w:rsidR="00EF55C5">
        <w:rPr>
          <w:rFonts w:cs="Times New Roman"/>
          <w:iCs/>
        </w:rPr>
        <w:t>Interestingly, very low</w:t>
      </w:r>
      <w:r w:rsidR="00982487" w:rsidRPr="00982487">
        <w:rPr>
          <w:rFonts w:cs="Times New Roman"/>
          <w:iCs/>
        </w:rPr>
        <w:t xml:space="preserve"> residual mineral content</w:t>
      </w:r>
      <w:r w:rsidR="00EF55C5">
        <w:rPr>
          <w:rFonts w:cs="Times New Roman"/>
          <w:iCs/>
        </w:rPr>
        <w:t>s</w:t>
      </w:r>
      <w:r w:rsidR="00982487" w:rsidRPr="00982487">
        <w:rPr>
          <w:rFonts w:cs="Times New Roman"/>
          <w:iCs/>
        </w:rPr>
        <w:t xml:space="preserve"> </w:t>
      </w:r>
      <w:r w:rsidR="00EF55C5" w:rsidRPr="00872669">
        <w:rPr>
          <w:rFonts w:cs="Times New Roman"/>
          <w:iCs/>
        </w:rPr>
        <w:t>w</w:t>
      </w:r>
      <w:r w:rsidR="00EF55C5">
        <w:rPr>
          <w:rFonts w:cs="Times New Roman"/>
          <w:iCs/>
        </w:rPr>
        <w:t>ere</w:t>
      </w:r>
      <w:r w:rsidR="00EF55C5" w:rsidRPr="00872669">
        <w:rPr>
          <w:rFonts w:cs="Times New Roman"/>
          <w:iCs/>
        </w:rPr>
        <w:t xml:space="preserve"> observed</w:t>
      </w:r>
      <w:r w:rsidR="00EF55C5">
        <w:rPr>
          <w:rFonts w:cs="Times New Roman"/>
          <w:iCs/>
        </w:rPr>
        <w:t xml:space="preserve"> (</w:t>
      </w:r>
      <w:r w:rsidR="00B27B33" w:rsidRPr="00872669">
        <w:rPr>
          <w:rFonts w:cs="Times New Roman"/>
          <w:iCs/>
        </w:rPr>
        <w:t>0.005</w:t>
      </w:r>
      <w:r w:rsidR="00946C73" w:rsidRPr="00872669">
        <w:rPr>
          <w:rFonts w:cs="Times New Roman"/>
          <w:iCs/>
        </w:rPr>
        <w:t xml:space="preserve"> %</w:t>
      </w:r>
      <w:r w:rsidR="00982487" w:rsidRPr="00872669">
        <w:rPr>
          <w:rFonts w:cs="Times New Roman"/>
          <w:iCs/>
        </w:rPr>
        <w:t xml:space="preserve"> Ca</w:t>
      </w:r>
      <w:r w:rsidR="00982487" w:rsidRPr="00872669">
        <w:rPr>
          <w:rFonts w:cs="Times New Roman"/>
          <w:iCs/>
          <w:vertAlign w:val="superscript"/>
        </w:rPr>
        <w:t>2+</w:t>
      </w:r>
      <w:r w:rsidR="00982487" w:rsidRPr="00872669">
        <w:rPr>
          <w:rFonts w:cs="Times New Roman"/>
          <w:iCs/>
        </w:rPr>
        <w:t xml:space="preserve"> and</w:t>
      </w:r>
      <w:r w:rsidR="004F6345" w:rsidRPr="00872669">
        <w:rPr>
          <w:rFonts w:cs="Times New Roman"/>
          <w:iCs/>
        </w:rPr>
        <w:t xml:space="preserve"> 0.026</w:t>
      </w:r>
      <w:r w:rsidR="00946C73" w:rsidRPr="00872669">
        <w:rPr>
          <w:rFonts w:cs="Times New Roman"/>
          <w:iCs/>
        </w:rPr>
        <w:t xml:space="preserve"> %</w:t>
      </w:r>
      <w:r w:rsidR="00982487" w:rsidRPr="00872669">
        <w:rPr>
          <w:rFonts w:cs="Times New Roman"/>
          <w:iCs/>
        </w:rPr>
        <w:t xml:space="preserve"> Mg</w:t>
      </w:r>
      <w:r w:rsidR="00982487" w:rsidRPr="00872669">
        <w:rPr>
          <w:rFonts w:cs="Times New Roman"/>
          <w:iCs/>
          <w:vertAlign w:val="superscript"/>
        </w:rPr>
        <w:t>2+</w:t>
      </w:r>
      <w:r w:rsidR="00982487" w:rsidRPr="00872669">
        <w:rPr>
          <w:rFonts w:cs="Times New Roman"/>
          <w:iCs/>
        </w:rPr>
        <w:t xml:space="preserve">) as evaluated by </w:t>
      </w:r>
      <w:r w:rsidR="00982487" w:rsidRPr="00872669">
        <w:rPr>
          <w:rFonts w:cs="Times New Roman"/>
          <w:b/>
          <w:iCs/>
        </w:rPr>
        <w:t>AAS</w:t>
      </w:r>
      <w:r w:rsidR="00982487" w:rsidRPr="00872669">
        <w:rPr>
          <w:rFonts w:cs="Times New Roman"/>
          <w:iCs/>
        </w:rPr>
        <w:t xml:space="preserve">. The microscopic analysis using </w:t>
      </w:r>
      <w:r w:rsidR="00982487" w:rsidRPr="00872669">
        <w:rPr>
          <w:rFonts w:cs="Times New Roman"/>
          <w:b/>
          <w:iCs/>
        </w:rPr>
        <w:t>HR-SEM</w:t>
      </w:r>
      <w:r w:rsidR="00982487" w:rsidRPr="00872669">
        <w:rPr>
          <w:rFonts w:cs="Times New Roman"/>
          <w:iCs/>
        </w:rPr>
        <w:t xml:space="preserve"> and </w:t>
      </w:r>
      <w:r w:rsidR="00982487" w:rsidRPr="00872669">
        <w:rPr>
          <w:rFonts w:cs="Times New Roman"/>
          <w:b/>
          <w:iCs/>
        </w:rPr>
        <w:t>TEM</w:t>
      </w:r>
      <w:r w:rsidR="00982487" w:rsidRPr="00872669">
        <w:rPr>
          <w:rFonts w:cs="Times New Roman"/>
          <w:iCs/>
        </w:rPr>
        <w:t xml:space="preserve"> </w:t>
      </w:r>
      <w:r w:rsidR="00982487" w:rsidRPr="00982487">
        <w:rPr>
          <w:rFonts w:cs="Times New Roman"/>
          <w:iCs/>
        </w:rPr>
        <w:t>demonstrated the nanocr</w:t>
      </w:r>
      <w:r w:rsidR="00E20BC4" w:rsidRPr="00982487">
        <w:rPr>
          <w:rFonts w:cs="Times New Roman"/>
          <w:iCs/>
        </w:rPr>
        <w:t>y</w:t>
      </w:r>
      <w:r w:rsidR="00982487" w:rsidRPr="00982487">
        <w:rPr>
          <w:rFonts w:cs="Times New Roman"/>
          <w:iCs/>
        </w:rPr>
        <w:t xml:space="preserve">stalline structure of </w:t>
      </w:r>
      <w:r w:rsidR="00982487" w:rsidRPr="00982487">
        <w:rPr>
          <w:rFonts w:cs="Times New Roman"/>
          <w:b/>
          <w:iCs/>
        </w:rPr>
        <w:t xml:space="preserve">CNW </w:t>
      </w:r>
      <w:r w:rsidR="00982487" w:rsidRPr="00982487">
        <w:rPr>
          <w:rFonts w:cs="Times New Roman"/>
          <w:iCs/>
        </w:rPr>
        <w:t xml:space="preserve">isolated by the current method. The pH during the process was observed to fluctuate within acidic range (4.05 to 4.83) that </w:t>
      </w:r>
      <w:r w:rsidR="00E20BC4" w:rsidRPr="00982487">
        <w:rPr>
          <w:rFonts w:cs="Times New Roman"/>
          <w:iCs/>
        </w:rPr>
        <w:t>aided</w:t>
      </w:r>
      <w:r w:rsidR="00982487" w:rsidRPr="00982487">
        <w:rPr>
          <w:rFonts w:cs="Times New Roman"/>
          <w:iCs/>
        </w:rPr>
        <w:t xml:space="preserve"> </w:t>
      </w:r>
      <w:r w:rsidR="00E20BC4">
        <w:rPr>
          <w:rFonts w:cs="Times New Roman"/>
          <w:iCs/>
        </w:rPr>
        <w:t xml:space="preserve">the </w:t>
      </w:r>
      <w:r w:rsidR="00982487" w:rsidRPr="00982487">
        <w:rPr>
          <w:rFonts w:cs="Times New Roman"/>
          <w:iCs/>
        </w:rPr>
        <w:t>dissolution of minerals and fibrillation of chitin nanowhiskers.</w:t>
      </w:r>
      <w:r w:rsidR="00DF7F43">
        <w:rPr>
          <w:rFonts w:cs="Times New Roman"/>
          <w:iCs/>
        </w:rPr>
        <w:fldChar w:fldCharType="begin" w:fldLock="1"/>
      </w:r>
      <w:r w:rsidR="00DF7F43">
        <w:rPr>
          <w:rFonts w:cs="Times New Roman"/>
          <w:iCs/>
        </w:rPr>
        <w:instrText>ADDIN CSL_CITATION { "citationItems" : [ { "id" : "ITEM-1", "itemData" : { "DOI" : "10.1039/C2NR30383C", "abstract" : "Chitin nanofibers are prepared from the exoskeletons of crabs and prawns by a simple mechanical treatment after the removal of proteins and minerals. The obtained nanofibers have fine nanofiber networks with a uniform width of approximately 10-20 nm and a high aspect ratio. The method used for chitin-nanofiber isolation is also successfully applied to the cell walls of mushrooms. They form a complex with glucans on the fiber surface. A grinder{,} a Star Burst atomization system{,} and a high speed blender are all used in the mechanical treatment to convert chitin to nanofibers. Mechanical treatment under acidic conditions is the key to facilitate fibrillation. At pH 3-4{,} the cationization of amino groups on the fiber surface assists nano-fibrillation by electrostatic repulsive force. By applying this finding{,} we also prepared chitin nanofibers from dry chitin powder. Chitin nanofibers are acetylated to modify their surfaces. The acetyl DS can be controlled from 1 to 3 by changing the reaction time. An acetyl group is introduced heterogeneously from the surface to the core. Nanofiber morphology is maintained even in the case of high acetyl DS. Optically transparent chitin nanofiber composites are prepared with 11 different types of acrylic resins. Due to the nano-sized structure{,} all of the composites are highly transparent. Chitin nanofibers significantly increase the Young{'}s moduli and the tensile strengths and decrease the thermal expansion of all acrylic resins due to the reinforcement effect of chitin nanofibers. Chitin nanofibers show chiral separation ability. The chitin nanofiber membrane transports the d-isomer of glutamic acid{,} phenylalanine{,} and lysine from the corresponding racemic amino acid mixtures faster than the corresponding l-isomer. The chitin nanofibers improve clinical symptoms and suppress ulcerative colitis in a DSS-induced mouse model of acute ulcerative colitis. Moreover{,} chitin nanofibers suppress myeloperoxidase activation in the colon and decrease serum interleukin-6 concentrations.", "author" : [ { "dropping-particle" : "", "family" : "Ifuku", "given" : "Shinsuke", "non-dropping-particle" : "", "parse-names" : false, "suffix" : "" }, { "dropping-particle" : "", "family" : "Saimoto", "given" : "Hiroyuki", "non-dropping-particle" : "", "parse-names" : false, "suffix" : "" } ], "container-title" : "Nanoscale", "id" : "ITEM-1", "issue" : "11", "issued" : { "date-parts" : [ [ "2012" ] ] }, "page" : "3308-3318", "publisher" : "The Royal Society of Chemistry", "title" : "Chitin nanofibers: preparations, modifications, and applications.", "type" : "article-journal", "volume" : "4" }, "uris" : [ "http://www.mendeley.com/documents/?uuid=c05c7ad3-daf4-45a7-8779-b66e75d735ae" ] } ], "mendeley" : { "formattedCitation" : "&lt;sup&gt;5&lt;/sup&gt;", "plainTextFormattedCitation" : "5", "previouslyFormattedCitation" : "&lt;sup&gt;5&lt;/sup&gt;" }, "properties" : {  }, "schema" : "https://github.com/citation-style-language/schema/raw/master/csl-citation.json" }</w:instrText>
      </w:r>
      <w:r w:rsidR="00DF7F43">
        <w:rPr>
          <w:rFonts w:cs="Times New Roman"/>
          <w:iCs/>
        </w:rPr>
        <w:fldChar w:fldCharType="separate"/>
      </w:r>
      <w:r w:rsidR="00DF7F43" w:rsidRPr="00DF7F43">
        <w:rPr>
          <w:rFonts w:cs="Times New Roman"/>
          <w:iCs/>
          <w:noProof/>
          <w:vertAlign w:val="superscript"/>
        </w:rPr>
        <w:t>5</w:t>
      </w:r>
      <w:r w:rsidR="00DF7F43">
        <w:rPr>
          <w:rFonts w:cs="Times New Roman"/>
          <w:iCs/>
        </w:rPr>
        <w:fldChar w:fldCharType="end"/>
      </w:r>
      <w:r w:rsidR="00967874">
        <w:rPr>
          <w:rFonts w:cs="Times New Roman"/>
          <w:iCs/>
        </w:rPr>
        <w:t xml:space="preserve"> The high quality of </w:t>
      </w:r>
      <w:r w:rsidR="00967874" w:rsidRPr="00C77EE7">
        <w:rPr>
          <w:rFonts w:cs="Times New Roman"/>
          <w:b/>
          <w:iCs/>
        </w:rPr>
        <w:t>CNW</w:t>
      </w:r>
      <w:r w:rsidR="00967874">
        <w:rPr>
          <w:rFonts w:cs="Times New Roman"/>
          <w:iCs/>
        </w:rPr>
        <w:t xml:space="preserve"> prepared by </w:t>
      </w:r>
      <w:r w:rsidR="00C77EE7">
        <w:rPr>
          <w:rFonts w:cs="Times New Roman"/>
          <w:iCs/>
        </w:rPr>
        <w:t xml:space="preserve">the </w:t>
      </w:r>
      <w:r w:rsidR="00967874">
        <w:rPr>
          <w:rFonts w:cs="Times New Roman"/>
          <w:iCs/>
        </w:rPr>
        <w:t xml:space="preserve">current method </w:t>
      </w:r>
      <w:r w:rsidR="0068405E">
        <w:rPr>
          <w:rFonts w:cs="Times New Roman"/>
          <w:iCs/>
        </w:rPr>
        <w:t>was</w:t>
      </w:r>
      <w:r w:rsidR="00967874">
        <w:rPr>
          <w:rFonts w:cs="Times New Roman"/>
          <w:iCs/>
        </w:rPr>
        <w:t xml:space="preserve"> consistently proved by various analytical techniques. Hence, the </w:t>
      </w:r>
      <w:r w:rsidR="00946C73">
        <w:rPr>
          <w:rFonts w:cs="Times New Roman"/>
          <w:iCs/>
        </w:rPr>
        <w:t xml:space="preserve">current </w:t>
      </w:r>
      <w:r w:rsidR="00967874">
        <w:rPr>
          <w:rFonts w:cs="Times New Roman"/>
          <w:iCs/>
        </w:rPr>
        <w:t xml:space="preserve">methodology would be promising for sustainable production of </w:t>
      </w:r>
      <w:r w:rsidR="00967874" w:rsidRPr="00967874">
        <w:rPr>
          <w:rFonts w:cs="Times New Roman"/>
          <w:b/>
          <w:iCs/>
        </w:rPr>
        <w:t>CNW.</w:t>
      </w:r>
    </w:p>
    <w:p w:rsidR="00AE3E37" w:rsidRDefault="00A9710C">
      <w:pPr>
        <w:pStyle w:val="BodyText"/>
        <w:spacing w:before="90" w:line="280" w:lineRule="auto"/>
        <w:ind w:left="100"/>
        <w:jc w:val="both"/>
      </w:pPr>
      <w:r>
        <w:t>.</w:t>
      </w:r>
    </w:p>
    <w:p w:rsidR="00AE3E37" w:rsidRDefault="00A9710C">
      <w:pPr>
        <w:pStyle w:val="Heading3"/>
        <w:spacing w:before="74"/>
        <w:rPr>
          <w:color w:val="BF5A14"/>
        </w:rPr>
      </w:pPr>
      <w:r>
        <w:rPr>
          <w:b w:val="0"/>
        </w:rPr>
        <w:br w:type="column"/>
      </w:r>
      <w:r>
        <w:rPr>
          <w:color w:val="BF5A14"/>
        </w:rPr>
        <w:t>Image</w:t>
      </w:r>
    </w:p>
    <w:p w:rsidR="00895821" w:rsidRDefault="00895821">
      <w:pPr>
        <w:pStyle w:val="Heading3"/>
        <w:spacing w:before="74"/>
      </w:pPr>
      <w:bookmarkStart w:id="0" w:name="_GoBack"/>
      <w:r>
        <w:rPr>
          <w:rFonts w:ascii="Times New Roman" w:hAnsi="Times New Roman" w:cs="Times New Roman"/>
          <w:b w:val="0"/>
          <w:iCs/>
          <w:noProof/>
          <w:sz w:val="24"/>
          <w:szCs w:val="24"/>
        </w:rPr>
        <w:drawing>
          <wp:inline distT="0" distB="0" distL="0" distR="0" wp14:anchorId="29CFCCE1" wp14:editId="23F3900F">
            <wp:extent cx="3165475" cy="11709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HEME PWE 11.03.18.jpg"/>
                    <pic:cNvPicPr/>
                  </pic:nvPicPr>
                  <pic:blipFill>
                    <a:blip r:embed="rId10" cstate="print">
                      <a:extLst>
                        <a:ext uri="{BEBA8EAE-BF5A-486C-A8C5-ECC9F3942E4B}">
                          <a14:imgProps xmlns:a14="http://schemas.microsoft.com/office/drawing/2010/main">
                            <a14:imgLayer r:embed="rId11">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3165475" cy="1170940"/>
                    </a:xfrm>
                    <a:prstGeom prst="rect">
                      <a:avLst/>
                    </a:prstGeom>
                  </pic:spPr>
                </pic:pic>
              </a:graphicData>
            </a:graphic>
          </wp:inline>
        </w:drawing>
      </w:r>
      <w:bookmarkEnd w:id="0"/>
    </w:p>
    <w:p w:rsidR="005973B9" w:rsidRDefault="005973B9" w:rsidP="005973B9">
      <w:pPr>
        <w:spacing w:line="204" w:lineRule="exact"/>
        <w:rPr>
          <w:rFonts w:ascii="Arial"/>
          <w:b/>
          <w:color w:val="BF5A14"/>
          <w:sz w:val="20"/>
        </w:rPr>
      </w:pPr>
      <w:r>
        <w:rPr>
          <w:rFonts w:ascii="Arial"/>
          <w:b/>
          <w:color w:val="BF5A14"/>
          <w:sz w:val="20"/>
        </w:rPr>
        <w:br/>
        <w:t>Recent Publications (minimum 5)</w:t>
      </w:r>
    </w:p>
    <w:p w:rsidR="00DF7F43" w:rsidRDefault="00DF7F43" w:rsidP="005973B9">
      <w:pPr>
        <w:spacing w:line="204" w:lineRule="exact"/>
        <w:rPr>
          <w:rFonts w:ascii="Arial"/>
          <w:b/>
          <w:color w:val="BF5A14"/>
          <w:sz w:val="20"/>
        </w:rPr>
      </w:pPr>
    </w:p>
    <w:p w:rsidR="005973B9" w:rsidRPr="00967874" w:rsidRDefault="00B049BA" w:rsidP="0034266D">
      <w:pPr>
        <w:pStyle w:val="ListParagraph"/>
        <w:numPr>
          <w:ilvl w:val="0"/>
          <w:numId w:val="3"/>
        </w:numPr>
        <w:tabs>
          <w:tab w:val="left" w:pos="384"/>
        </w:tabs>
        <w:spacing w:before="103" w:line="216" w:lineRule="exact"/>
        <w:ind w:right="138" w:hanging="283"/>
        <w:rPr>
          <w:sz w:val="18"/>
        </w:rPr>
      </w:pPr>
      <w:r>
        <w:rPr>
          <w:sz w:val="18"/>
        </w:rPr>
        <w:t xml:space="preserve">Yan N, Chen X (2015) </w:t>
      </w:r>
      <w:proofErr w:type="gramStart"/>
      <w:r>
        <w:rPr>
          <w:sz w:val="18"/>
        </w:rPr>
        <w:t>Don’t</w:t>
      </w:r>
      <w:proofErr w:type="gramEnd"/>
      <w:r>
        <w:rPr>
          <w:sz w:val="18"/>
        </w:rPr>
        <w:t xml:space="preserve"> waste seafood waste. Nature 524: 155-157.</w:t>
      </w:r>
    </w:p>
    <w:p w:rsidR="005973B9" w:rsidRDefault="00B049BA" w:rsidP="0034266D">
      <w:pPr>
        <w:pStyle w:val="ListParagraph"/>
        <w:numPr>
          <w:ilvl w:val="0"/>
          <w:numId w:val="3"/>
        </w:numPr>
        <w:tabs>
          <w:tab w:val="left" w:pos="384"/>
        </w:tabs>
        <w:spacing w:line="216" w:lineRule="exact"/>
        <w:ind w:right="137" w:hanging="283"/>
        <w:rPr>
          <w:sz w:val="18"/>
        </w:rPr>
      </w:pPr>
      <w:proofErr w:type="spellStart"/>
      <w:r>
        <w:rPr>
          <w:sz w:val="18"/>
        </w:rPr>
        <w:t>Gotar</w:t>
      </w:r>
      <w:proofErr w:type="spellEnd"/>
      <w:r>
        <w:rPr>
          <w:sz w:val="18"/>
        </w:rPr>
        <w:t xml:space="preserve"> M C, Hours R A (2013) Biotechnological processes </w:t>
      </w:r>
      <w:r w:rsidR="0034266D">
        <w:rPr>
          <w:sz w:val="18"/>
        </w:rPr>
        <w:t>for chitin</w:t>
      </w:r>
      <w:r>
        <w:rPr>
          <w:sz w:val="18"/>
        </w:rPr>
        <w:t xml:space="preserve"> recovery out of crustacean waste: A mini review. Electronic Journal </w:t>
      </w:r>
      <w:r w:rsidRPr="0034266D">
        <w:rPr>
          <w:sz w:val="18"/>
        </w:rPr>
        <w:t xml:space="preserve">Biotechnology </w:t>
      </w:r>
      <w:r w:rsidR="005973B9" w:rsidRPr="0034266D">
        <w:rPr>
          <w:sz w:val="18"/>
        </w:rPr>
        <w:t>1</w:t>
      </w:r>
      <w:r w:rsidR="0034266D" w:rsidRPr="0034266D">
        <w:rPr>
          <w:sz w:val="18"/>
        </w:rPr>
        <w:t>6</w:t>
      </w:r>
      <w:r w:rsidR="005973B9" w:rsidRPr="0034266D">
        <w:rPr>
          <w:sz w:val="18"/>
        </w:rPr>
        <w:t>:</w:t>
      </w:r>
      <w:r w:rsidR="0034266D" w:rsidRPr="0034266D">
        <w:rPr>
          <w:sz w:val="18"/>
        </w:rPr>
        <w:t xml:space="preserve"> 1-18</w:t>
      </w:r>
    </w:p>
    <w:p w:rsidR="005973B9" w:rsidRDefault="00B049BA" w:rsidP="0034266D">
      <w:pPr>
        <w:pStyle w:val="ListParagraph"/>
        <w:numPr>
          <w:ilvl w:val="0"/>
          <w:numId w:val="3"/>
        </w:numPr>
        <w:tabs>
          <w:tab w:val="left" w:pos="384"/>
        </w:tabs>
        <w:spacing w:line="216" w:lineRule="exact"/>
        <w:ind w:left="389" w:right="138" w:hanging="288"/>
        <w:rPr>
          <w:sz w:val="18"/>
        </w:rPr>
      </w:pPr>
      <w:r>
        <w:rPr>
          <w:sz w:val="18"/>
        </w:rPr>
        <w:t xml:space="preserve">Goodrich J D, Winter W T (2006) </w:t>
      </w:r>
      <w:r w:rsidR="0034266D">
        <w:rPr>
          <w:sz w:val="18"/>
        </w:rPr>
        <w:t>α-</w:t>
      </w:r>
      <w:r>
        <w:rPr>
          <w:sz w:val="18"/>
        </w:rPr>
        <w:t>chitin nanocrystal prepared from shrimp shells and their specific area measurement .Biomacromolecules 8:252-257.</w:t>
      </w:r>
    </w:p>
    <w:p w:rsidR="0034266D" w:rsidRPr="0034266D" w:rsidRDefault="00B049BA" w:rsidP="0034266D">
      <w:pPr>
        <w:pStyle w:val="ListParagraph"/>
        <w:numPr>
          <w:ilvl w:val="0"/>
          <w:numId w:val="3"/>
        </w:numPr>
        <w:tabs>
          <w:tab w:val="left" w:pos="384"/>
        </w:tabs>
        <w:spacing w:before="92" w:line="218" w:lineRule="exact"/>
        <w:ind w:left="389" w:hanging="288"/>
      </w:pPr>
      <w:r>
        <w:rPr>
          <w:sz w:val="18"/>
        </w:rPr>
        <w:t>Devi</w:t>
      </w:r>
      <w:r w:rsidR="005973B9">
        <w:rPr>
          <w:sz w:val="18"/>
        </w:rPr>
        <w:t xml:space="preserve"> R, </w:t>
      </w:r>
      <w:r w:rsidR="0034266D">
        <w:rPr>
          <w:sz w:val="18"/>
        </w:rPr>
        <w:t>Dhamodharan</w:t>
      </w:r>
      <w:r>
        <w:rPr>
          <w:sz w:val="18"/>
        </w:rPr>
        <w:t xml:space="preserve"> R (2018</w:t>
      </w:r>
      <w:r w:rsidR="0034266D">
        <w:rPr>
          <w:sz w:val="18"/>
        </w:rPr>
        <w:t>)</w:t>
      </w:r>
      <w:r>
        <w:rPr>
          <w:sz w:val="18"/>
        </w:rPr>
        <w:t xml:space="preserve"> Pre-</w:t>
      </w:r>
      <w:r w:rsidR="0034266D">
        <w:rPr>
          <w:sz w:val="18"/>
        </w:rPr>
        <w:t xml:space="preserve">treatment </w:t>
      </w:r>
      <w:r>
        <w:rPr>
          <w:sz w:val="18"/>
        </w:rPr>
        <w:t xml:space="preserve">in hot glycerol for facile and green separation of chitin from prawn shell waste </w:t>
      </w:r>
      <w:r w:rsidR="0034266D">
        <w:rPr>
          <w:sz w:val="18"/>
        </w:rPr>
        <w:t xml:space="preserve">ACS sustainable chemistry and Engineering 6: 846-853 </w:t>
      </w:r>
    </w:p>
    <w:p w:rsidR="005973B9" w:rsidRPr="0034266D" w:rsidRDefault="0034266D" w:rsidP="0034266D">
      <w:pPr>
        <w:pStyle w:val="ListParagraph"/>
        <w:numPr>
          <w:ilvl w:val="0"/>
          <w:numId w:val="3"/>
        </w:numPr>
        <w:tabs>
          <w:tab w:val="left" w:pos="384"/>
        </w:tabs>
        <w:spacing w:before="92" w:line="218" w:lineRule="exact"/>
        <w:ind w:left="389" w:hanging="288"/>
        <w:rPr>
          <w:sz w:val="18"/>
          <w:szCs w:val="18"/>
        </w:rPr>
      </w:pPr>
      <w:proofErr w:type="spellStart"/>
      <w:r w:rsidRPr="0034266D">
        <w:rPr>
          <w:sz w:val="18"/>
          <w:szCs w:val="18"/>
        </w:rPr>
        <w:t>Ifuku</w:t>
      </w:r>
      <w:proofErr w:type="spellEnd"/>
      <w:r w:rsidRPr="0034266D">
        <w:rPr>
          <w:sz w:val="18"/>
          <w:szCs w:val="18"/>
        </w:rPr>
        <w:t xml:space="preserve"> S, </w:t>
      </w:r>
      <w:proofErr w:type="spellStart"/>
      <w:r w:rsidRPr="0034266D">
        <w:rPr>
          <w:sz w:val="18"/>
          <w:szCs w:val="18"/>
        </w:rPr>
        <w:t>Saimoto</w:t>
      </w:r>
      <w:proofErr w:type="spellEnd"/>
      <w:r w:rsidRPr="0034266D">
        <w:rPr>
          <w:sz w:val="18"/>
          <w:szCs w:val="18"/>
        </w:rPr>
        <w:t xml:space="preserve"> H </w:t>
      </w:r>
      <w:r>
        <w:rPr>
          <w:sz w:val="18"/>
          <w:szCs w:val="18"/>
        </w:rPr>
        <w:t>(2012) Chitin nanofibers: Preparations, modifications and applications. Nanoscale 4:3308-3318.</w:t>
      </w:r>
    </w:p>
    <w:p w:rsidR="00AE3E37" w:rsidRPr="0034266D" w:rsidRDefault="00AE3E37" w:rsidP="008756E6">
      <w:pPr>
        <w:tabs>
          <w:tab w:val="left" w:pos="384"/>
        </w:tabs>
        <w:ind w:right="117"/>
        <w:rPr>
          <w:sz w:val="18"/>
          <w:szCs w:val="18"/>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B5F6BF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8B650F">
        <w:rPr>
          <w:noProof/>
        </w:rPr>
        <w:drawing>
          <wp:inline distT="0" distB="0" distL="0" distR="0" wp14:anchorId="1B5E9EAB">
            <wp:extent cx="671639" cy="6926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BEBA8EAE-BF5A-486C-A8C5-ECC9F3942E4B}">
                          <a14:imgProps xmlns:a14="http://schemas.microsoft.com/office/drawing/2010/main">
                            <a14:imgLayer r:embed="rId13">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690517" cy="712159"/>
                    </a:xfrm>
                    <a:prstGeom prst="rect">
                      <a:avLst/>
                    </a:prstGeom>
                    <a:noFill/>
                  </pic:spPr>
                </pic:pic>
              </a:graphicData>
            </a:graphic>
          </wp:inline>
        </w:drawing>
      </w:r>
      <w:r w:rsidR="00A9710C">
        <w:rPr>
          <w:rFonts w:ascii="Arial"/>
          <w:color w:val="BF5A14"/>
        </w:rPr>
        <w:t>Biography</w:t>
      </w:r>
      <w:r w:rsidR="00404E5B">
        <w:rPr>
          <w:rFonts w:ascii="Arial"/>
          <w:color w:val="BF5A14"/>
        </w:rPr>
        <w:t xml:space="preserve"> </w:t>
      </w:r>
    </w:p>
    <w:p w:rsidR="00AE3E37" w:rsidRDefault="000A039F">
      <w:pPr>
        <w:spacing w:before="41" w:line="154" w:lineRule="exact"/>
        <w:ind w:left="213" w:right="231"/>
        <w:jc w:val="both"/>
        <w:rPr>
          <w:rFonts w:ascii="Arial"/>
          <w:sz w:val="14"/>
        </w:rPr>
      </w:pPr>
      <w:r>
        <w:rPr>
          <w:rFonts w:ascii="Arial"/>
          <w:sz w:val="14"/>
        </w:rPr>
        <w:t xml:space="preserve">Devi Ramamoorthy </w:t>
      </w:r>
      <w:r w:rsidR="008B650F">
        <w:rPr>
          <w:rFonts w:ascii="Arial"/>
          <w:sz w:val="14"/>
        </w:rPr>
        <w:t>with a master</w:t>
      </w:r>
      <w:r w:rsidR="0068405E">
        <w:rPr>
          <w:rFonts w:ascii="Arial"/>
          <w:sz w:val="14"/>
        </w:rPr>
        <w:t xml:space="preserve"> in chemistry from Bharathidasan </w:t>
      </w:r>
      <w:r w:rsidR="008B650F">
        <w:rPr>
          <w:rFonts w:ascii="Arial"/>
          <w:sz w:val="14"/>
        </w:rPr>
        <w:t>University</w:t>
      </w:r>
      <w:r w:rsidR="0068405E">
        <w:rPr>
          <w:rFonts w:ascii="Arial"/>
          <w:sz w:val="14"/>
        </w:rPr>
        <w:t>, India is currently specializing in the separation of chitin from seafood waste for</w:t>
      </w:r>
      <w:r w:rsidR="008B650F">
        <w:rPr>
          <w:rFonts w:ascii="Arial"/>
          <w:sz w:val="14"/>
        </w:rPr>
        <w:t xml:space="preserve"> her</w:t>
      </w:r>
      <w:r w:rsidR="0068405E">
        <w:rPr>
          <w:rFonts w:ascii="Arial"/>
          <w:sz w:val="14"/>
        </w:rPr>
        <w:t xml:space="preserve"> </w:t>
      </w:r>
      <w:proofErr w:type="spellStart"/>
      <w:r w:rsidR="0068405E">
        <w:rPr>
          <w:rFonts w:ascii="Arial"/>
          <w:sz w:val="14"/>
        </w:rPr>
        <w:t>ph.D</w:t>
      </w:r>
      <w:proofErr w:type="spellEnd"/>
      <w:r w:rsidR="0068405E">
        <w:rPr>
          <w:rFonts w:ascii="Arial"/>
          <w:sz w:val="14"/>
        </w:rPr>
        <w:t xml:space="preserve"> dissertation. Prof. R. Dhamodharan tea</w:t>
      </w:r>
      <w:r w:rsidR="008B650F">
        <w:rPr>
          <w:rFonts w:ascii="Arial"/>
          <w:sz w:val="14"/>
        </w:rPr>
        <w:t>c</w:t>
      </w:r>
      <w:r w:rsidR="0068405E">
        <w:rPr>
          <w:rFonts w:ascii="Arial"/>
          <w:sz w:val="14"/>
        </w:rPr>
        <w:t>hes</w:t>
      </w:r>
      <w:r w:rsidR="008B650F">
        <w:rPr>
          <w:rFonts w:ascii="Arial"/>
          <w:sz w:val="14"/>
        </w:rPr>
        <w:t xml:space="preserve"> and</w:t>
      </w:r>
      <w:r w:rsidR="0068405E">
        <w:rPr>
          <w:rFonts w:ascii="Arial"/>
          <w:sz w:val="14"/>
        </w:rPr>
        <w:t xml:space="preserve"> carries at research in polymer chemistry in the department </w:t>
      </w:r>
      <w:r w:rsidR="008B650F">
        <w:rPr>
          <w:rFonts w:ascii="Arial"/>
          <w:sz w:val="14"/>
        </w:rPr>
        <w:t xml:space="preserve">of chemistry IIT Madras, India. He obtained his </w:t>
      </w:r>
      <w:proofErr w:type="spellStart"/>
      <w:r w:rsidR="008B650F">
        <w:rPr>
          <w:rFonts w:ascii="Arial"/>
          <w:sz w:val="14"/>
        </w:rPr>
        <w:t>ph.D</w:t>
      </w:r>
      <w:proofErr w:type="spellEnd"/>
      <w:r w:rsidR="008B650F">
        <w:rPr>
          <w:rFonts w:ascii="Arial"/>
          <w:sz w:val="14"/>
        </w:rPr>
        <w:t xml:space="preserve"> in polymer science and engineering from UMASS, Amherst, USA. </w:t>
      </w:r>
    </w:p>
    <w:p w:rsidR="00AE3E37" w:rsidRDefault="00A9710C">
      <w:pPr>
        <w:spacing w:before="62"/>
        <w:ind w:left="4217" w:right="4235"/>
        <w:jc w:val="center"/>
        <w:rPr>
          <w:rFonts w:ascii="Arial"/>
          <w:sz w:val="14"/>
        </w:rPr>
      </w:pPr>
      <w:r>
        <w:rPr>
          <w:rFonts w:ascii="Arial"/>
          <w:sz w:val="14"/>
        </w:rPr>
        <w:t xml:space="preserve">Email: </w:t>
      </w:r>
      <w:hyperlink r:id="rId14" w:history="1">
        <w:r w:rsidR="00556A81" w:rsidRPr="00172BE1">
          <w:rPr>
            <w:rStyle w:val="Hyperlink"/>
            <w:rFonts w:ascii="Arial"/>
            <w:sz w:val="14"/>
          </w:rPr>
          <w:t>dharshini.amr@gmail.com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CD972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132E0F" w:rsidRDefault="00A9710C" w:rsidP="00132E0F">
      <w:pPr>
        <w:spacing w:before="39"/>
        <w:ind w:left="100"/>
        <w:rPr>
          <w:rFonts w:ascii="Minion Pro"/>
          <w:b/>
          <w:sz w:val="20"/>
        </w:rPr>
        <w:sectPr w:rsidR="00AE3E37" w:rsidRPr="00132E0F">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rsidP="00132E0F">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35E8" w:rsidRDefault="002C35E8">
      <w:r>
        <w:separator/>
      </w:r>
    </w:p>
  </w:endnote>
  <w:endnote w:type="continuationSeparator" w:id="0">
    <w:p w:rsidR="002C35E8" w:rsidRDefault="002C3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35E8" w:rsidRDefault="002C35E8">
      <w:r>
        <w:separator/>
      </w:r>
    </w:p>
  </w:footnote>
  <w:footnote w:type="continuationSeparator" w:id="0">
    <w:p w:rsidR="002C35E8" w:rsidRDefault="002C3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61157"/>
    <w:rsid w:val="000A039F"/>
    <w:rsid w:val="000A28F8"/>
    <w:rsid w:val="000C68F9"/>
    <w:rsid w:val="000E2911"/>
    <w:rsid w:val="001263DF"/>
    <w:rsid w:val="00132E0F"/>
    <w:rsid w:val="002455EC"/>
    <w:rsid w:val="00292ED9"/>
    <w:rsid w:val="002C35E8"/>
    <w:rsid w:val="0034266D"/>
    <w:rsid w:val="00404E5B"/>
    <w:rsid w:val="00414F7B"/>
    <w:rsid w:val="00434420"/>
    <w:rsid w:val="004355DC"/>
    <w:rsid w:val="004749B4"/>
    <w:rsid w:val="00494130"/>
    <w:rsid w:val="004B51B6"/>
    <w:rsid w:val="004F3523"/>
    <w:rsid w:val="004F6345"/>
    <w:rsid w:val="004F6F27"/>
    <w:rsid w:val="0054572D"/>
    <w:rsid w:val="00556A81"/>
    <w:rsid w:val="005973B9"/>
    <w:rsid w:val="005B3A56"/>
    <w:rsid w:val="005D6A39"/>
    <w:rsid w:val="006060CE"/>
    <w:rsid w:val="0063497F"/>
    <w:rsid w:val="0068405E"/>
    <w:rsid w:val="007817C8"/>
    <w:rsid w:val="008530E9"/>
    <w:rsid w:val="00872669"/>
    <w:rsid w:val="00873DF0"/>
    <w:rsid w:val="008756E6"/>
    <w:rsid w:val="00895821"/>
    <w:rsid w:val="008A08B6"/>
    <w:rsid w:val="008B650F"/>
    <w:rsid w:val="00946C73"/>
    <w:rsid w:val="009476B6"/>
    <w:rsid w:val="00967874"/>
    <w:rsid w:val="00982487"/>
    <w:rsid w:val="009B2D44"/>
    <w:rsid w:val="00A07E82"/>
    <w:rsid w:val="00A9710C"/>
    <w:rsid w:val="00AE3E37"/>
    <w:rsid w:val="00B049BA"/>
    <w:rsid w:val="00B21A57"/>
    <w:rsid w:val="00B27B33"/>
    <w:rsid w:val="00BE4C05"/>
    <w:rsid w:val="00C33602"/>
    <w:rsid w:val="00C77EE7"/>
    <w:rsid w:val="00CD6F55"/>
    <w:rsid w:val="00DD12E4"/>
    <w:rsid w:val="00DE3104"/>
    <w:rsid w:val="00DF7F43"/>
    <w:rsid w:val="00E20BC4"/>
    <w:rsid w:val="00E26B10"/>
    <w:rsid w:val="00E70D02"/>
    <w:rsid w:val="00EF55C5"/>
    <w:rsid w:val="00F278ED"/>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BFEB3A"/>
  <w15:docId w15:val="{A924416B-BC9E-4823-A4A6-353AB1DF6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hdphoto" Target="media/hdphoto2.wdp"/><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dharshini.amr@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6FECC8-9B2F-47CC-8A92-A7531D101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1</Pages>
  <Words>2030</Words>
  <Characters>11575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Devi</cp:lastModifiedBy>
  <cp:revision>13</cp:revision>
  <cp:lastPrinted>2018-03-23T05:21:00Z</cp:lastPrinted>
  <dcterms:created xsi:type="dcterms:W3CDTF">2018-03-23T04:34:00Z</dcterms:created>
  <dcterms:modified xsi:type="dcterms:W3CDTF">2018-03-23T06:55:00Z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endeley Recent Style Id 0_1">
    <vt:lpwstr>http://www.zotero.org/styles/acs-sustainable-chemistry-and-engineering</vt:lpwstr>
  </property>
  <property fmtid="{D5CDD505-2E9C-101B-9397-08002B2CF9AE}" pid="6" name="Mendeley Recent Style Name 0_1">
    <vt:lpwstr>ACS Sustainable Chemistry &amp; Engineering</vt:lpwstr>
  </property>
  <property fmtid="{D5CDD505-2E9C-101B-9397-08002B2CF9AE}" pid="7" name="Mendeley Recent Style Id 1_1">
    <vt:lpwstr>http://csl.mendeley.com/styles/116988051/american-chemical-society</vt:lpwstr>
  </property>
  <property fmtid="{D5CDD505-2E9C-101B-9397-08002B2CF9AE}" pid="8" name="Mendeley Recent Style Name 1_1">
    <vt:lpwstr>American Chemical Society - dharshini devi</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http://www.zotero.org/styles/applied-surface-science</vt:lpwstr>
  </property>
  <property fmtid="{D5CDD505-2E9C-101B-9397-08002B2CF9AE}" pid="12" name="Mendeley Recent Style Name 3_1">
    <vt:lpwstr>Applied Surface Science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http://www.zotero.org/styles/journal-of-nanoscience-and-nanotechnology</vt:lpwstr>
  </property>
  <property fmtid="{D5CDD505-2E9C-101B-9397-08002B2CF9AE}" pid="18" name="Mendeley Recent Style Name 6_1">
    <vt:lpwstr>Journal of Nanoscience and Nanotechnology</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Mendeley Document_1">
    <vt:lpwstr>True</vt:lpwstr>
  </property>
  <property fmtid="{D5CDD505-2E9C-101B-9397-08002B2CF9AE}" pid="26" name="Mendeley Unique User Id_1">
    <vt:lpwstr>f3789462-44bf-30c4-8dee-280c3114119d</vt:lpwstr>
  </property>
  <property fmtid="{D5CDD505-2E9C-101B-9397-08002B2CF9AE}" pid="27" name="Mendeley Citation Style_1">
    <vt:lpwstr>http://www.zotero.org/styles/acs-sustainable-chemistry-and-engineering</vt:lpwstr>
  </property>
</Properties>
</file>