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14455C" w:rsidP="008A497C">
      <w:pPr>
        <w:pStyle w:val="Titre1"/>
        <w:spacing w:before="170"/>
        <w:ind w:left="142"/>
      </w:pPr>
      <w:r>
        <w:rPr>
          <w:color w:val="337AB7"/>
        </w:rPr>
        <w:t>Layer-by-Layer fr</w:t>
      </w:r>
      <w:r w:rsidR="003B2654" w:rsidRPr="003B2654">
        <w:rPr>
          <w:color w:val="337AB7"/>
        </w:rPr>
        <w:t xml:space="preserve">ee-standing membranes made of natural polymers for </w:t>
      </w:r>
      <w:r w:rsidR="004A74C1">
        <w:rPr>
          <w:color w:val="337AB7"/>
        </w:rPr>
        <w:t>drug</w:t>
      </w:r>
      <w:bookmarkStart w:id="0" w:name="_GoBack"/>
      <w:bookmarkEnd w:id="0"/>
      <w:r w:rsidR="003B2654" w:rsidRPr="003B2654">
        <w:rPr>
          <w:color w:val="337AB7"/>
        </w:rPr>
        <w:t xml:space="preserve"> delivery </w:t>
      </w:r>
    </w:p>
    <w:p w:rsidR="00B21AEF" w:rsidRPr="00B21AEF" w:rsidRDefault="00B21AEF" w:rsidP="008A497C">
      <w:pPr>
        <w:pStyle w:val="Corpsdetexte"/>
        <w:ind w:left="142"/>
        <w:rPr>
          <w:rFonts w:ascii="Arial"/>
          <w:lang w:val="fr-FR"/>
        </w:rPr>
      </w:pPr>
      <w:r w:rsidRPr="00B21AEF">
        <w:rPr>
          <w:rFonts w:ascii="Arial"/>
          <w:lang w:val="fr-FR"/>
        </w:rPr>
        <w:t>Claire Monge</w:t>
      </w:r>
      <w:r>
        <w:rPr>
          <w:rFonts w:ascii="Arial"/>
          <w:lang w:val="fr-FR"/>
        </w:rPr>
        <w:t>, PhD, IBCP CNRS, France</w:t>
      </w:r>
    </w:p>
    <w:p w:rsidR="00B21AEF" w:rsidRPr="00B21AEF" w:rsidRDefault="00B21AEF" w:rsidP="008A497C">
      <w:pPr>
        <w:pStyle w:val="Corpsdetexte"/>
        <w:ind w:left="142"/>
        <w:rPr>
          <w:rFonts w:ascii="Arial"/>
          <w:lang w:val="fr-FR"/>
        </w:rPr>
      </w:pPr>
      <w:r w:rsidRPr="00B21AEF">
        <w:rPr>
          <w:rFonts w:ascii="Arial"/>
          <w:lang w:val="fr-FR"/>
        </w:rPr>
        <w:t xml:space="preserve">Sofia </w:t>
      </w:r>
      <w:proofErr w:type="spellStart"/>
      <w:r w:rsidRPr="00B21AEF">
        <w:rPr>
          <w:rFonts w:ascii="Arial"/>
          <w:lang w:val="fr-FR"/>
        </w:rPr>
        <w:t>Caridade</w:t>
      </w:r>
      <w:proofErr w:type="spellEnd"/>
      <w:r>
        <w:rPr>
          <w:rFonts w:ascii="Arial"/>
          <w:lang w:val="fr-FR"/>
        </w:rPr>
        <w:t>, PhD, IBCP CNRS, France</w:t>
      </w:r>
    </w:p>
    <w:p w:rsidR="00B21AEF" w:rsidRPr="00B21AEF" w:rsidRDefault="00B21AEF" w:rsidP="008A497C">
      <w:pPr>
        <w:pStyle w:val="Corpsdetexte"/>
        <w:ind w:left="142"/>
        <w:rPr>
          <w:rFonts w:ascii="Arial"/>
          <w:lang w:val="fr-FR"/>
        </w:rPr>
      </w:pPr>
      <w:r w:rsidRPr="00B21AEF">
        <w:rPr>
          <w:rFonts w:ascii="Arial"/>
          <w:lang w:val="fr-FR"/>
        </w:rPr>
        <w:t>Anne-Lise Paris</w:t>
      </w:r>
      <w:r>
        <w:rPr>
          <w:rFonts w:ascii="Arial"/>
          <w:lang w:val="fr-FR"/>
        </w:rPr>
        <w:t>, IBCP CNRS, France</w:t>
      </w:r>
    </w:p>
    <w:p w:rsidR="00AE3E37" w:rsidRPr="00B21AEF" w:rsidRDefault="00B21AEF" w:rsidP="008A497C">
      <w:pPr>
        <w:pStyle w:val="Corpsdetexte"/>
        <w:ind w:left="142"/>
        <w:rPr>
          <w:rFonts w:ascii="Arial"/>
        </w:rPr>
      </w:pPr>
      <w:r w:rsidRPr="00B21AEF">
        <w:rPr>
          <w:rFonts w:ascii="Arial"/>
        </w:rPr>
        <w:t>Bernard Verrier</w:t>
      </w:r>
      <w:r>
        <w:rPr>
          <w:rFonts w:ascii="Arial"/>
        </w:rPr>
        <w:t xml:space="preserve">, </w:t>
      </w:r>
      <w:r w:rsidRPr="00B21AEF">
        <w:rPr>
          <w:rFonts w:ascii="Arial"/>
          <w:lang w:val="en-GB"/>
        </w:rPr>
        <w:t>PhD, IBCP CNRS, France</w:t>
      </w:r>
    </w:p>
    <w:p w:rsidR="00AE3E37" w:rsidRPr="00B21AEF" w:rsidRDefault="00AE3E37" w:rsidP="008A497C">
      <w:pPr>
        <w:pStyle w:val="Corpsdetexte"/>
        <w:spacing w:before="3"/>
        <w:ind w:left="142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21AEF" w:rsidRDefault="00B21AEF" w:rsidP="008A497C">
      <w:pPr>
        <w:pStyle w:val="Corpsdetexte"/>
        <w:spacing w:before="90" w:line="280" w:lineRule="auto"/>
        <w:ind w:left="100"/>
        <w:jc w:val="both"/>
        <w:rPr>
          <w:lang w:val="en-GB"/>
        </w:rPr>
      </w:pPr>
      <w:r w:rsidRPr="00B21AEF">
        <w:rPr>
          <w:lang w:val="en-GB"/>
        </w:rPr>
        <w:t>The performance of polymeric structures as drug delivery systems and implantable devices</w:t>
      </w:r>
      <w:r w:rsidR="008A497C">
        <w:rPr>
          <w:lang w:val="en-GB"/>
        </w:rPr>
        <w:t xml:space="preserve"> </w:t>
      </w:r>
      <w:r w:rsidRPr="00B21AEF">
        <w:rPr>
          <w:lang w:val="en-GB"/>
        </w:rPr>
        <w:t xml:space="preserve">is </w:t>
      </w:r>
      <w:r w:rsidR="008A497C">
        <w:rPr>
          <w:lang w:val="en-GB"/>
        </w:rPr>
        <w:t>fully</w:t>
      </w:r>
      <w:r>
        <w:rPr>
          <w:lang w:val="en-GB"/>
        </w:rPr>
        <w:t xml:space="preserve"> </w:t>
      </w:r>
      <w:r w:rsidRPr="00B21AEF">
        <w:rPr>
          <w:lang w:val="en-GB"/>
        </w:rPr>
        <w:t>dependent on their stability and integrity in</w:t>
      </w:r>
      <w:r>
        <w:rPr>
          <w:lang w:val="en-GB"/>
        </w:rPr>
        <w:t xml:space="preserve"> </w:t>
      </w:r>
      <w:r w:rsidRPr="00B21AEF">
        <w:rPr>
          <w:lang w:val="en-GB"/>
        </w:rPr>
        <w:t>biological environments</w:t>
      </w:r>
      <w:r w:rsidR="008A497C">
        <w:rPr>
          <w:lang w:val="en-GB"/>
        </w:rPr>
        <w:t>.</w:t>
      </w:r>
    </w:p>
    <w:p w:rsidR="008A497C" w:rsidRPr="008A497C" w:rsidRDefault="008A497C" w:rsidP="000D763F">
      <w:pPr>
        <w:pStyle w:val="Corpsdetexte"/>
        <w:spacing w:before="90" w:line="276" w:lineRule="auto"/>
        <w:ind w:left="100"/>
        <w:jc w:val="both"/>
        <w:rPr>
          <w:lang w:val="en-GB"/>
        </w:rPr>
      </w:pPr>
      <w:r w:rsidRPr="00B21AEF">
        <w:t>The Layer-by-Layer (LbL) technology</w:t>
      </w:r>
      <w:r w:rsidRPr="008A497C">
        <w:rPr>
          <w:lang w:val="en-GB"/>
        </w:rPr>
        <w:t xml:space="preserve"> is a versatile technique that can be used to fabricate</w:t>
      </w:r>
      <w:r>
        <w:rPr>
          <w:lang w:val="en-GB"/>
        </w:rPr>
        <w:t xml:space="preserve"> </w:t>
      </w:r>
      <w:r w:rsidRPr="008A497C">
        <w:rPr>
          <w:lang w:val="en-GB"/>
        </w:rPr>
        <w:t>numerous structures such as planar ultrathin films and</w:t>
      </w:r>
      <w:r>
        <w:rPr>
          <w:lang w:val="en-GB"/>
        </w:rPr>
        <w:t xml:space="preserve"> </w:t>
      </w:r>
      <w:r w:rsidRPr="008A497C">
        <w:rPr>
          <w:lang w:val="en-GB"/>
        </w:rPr>
        <w:t>membrane</w:t>
      </w:r>
      <w:r>
        <w:rPr>
          <w:lang w:val="en-GB"/>
        </w:rPr>
        <w:t xml:space="preserve">s, </w:t>
      </w:r>
      <w:r w:rsidRPr="008A497C">
        <w:rPr>
          <w:lang w:val="en-GB"/>
        </w:rPr>
        <w:t xml:space="preserve">without </w:t>
      </w:r>
      <w:r>
        <w:rPr>
          <w:lang w:val="en-GB"/>
        </w:rPr>
        <w:t>using</w:t>
      </w:r>
      <w:r w:rsidRPr="008A497C">
        <w:rPr>
          <w:lang w:val="en-GB"/>
        </w:rPr>
        <w:t xml:space="preserve"> aggressive</w:t>
      </w:r>
      <w:r>
        <w:rPr>
          <w:lang w:val="en-GB"/>
        </w:rPr>
        <w:t xml:space="preserve"> </w:t>
      </w:r>
      <w:r w:rsidRPr="008A497C">
        <w:rPr>
          <w:lang w:val="en-GB"/>
        </w:rPr>
        <w:t>solvents.</w:t>
      </w:r>
      <w:r>
        <w:rPr>
          <w:lang w:val="en-GB"/>
        </w:rPr>
        <w:t xml:space="preserve"> </w:t>
      </w:r>
    </w:p>
    <w:p w:rsidR="00B21AEF" w:rsidRPr="00B21AEF" w:rsidRDefault="008A497C" w:rsidP="008A497C">
      <w:pPr>
        <w:pStyle w:val="Corpsdetexte"/>
        <w:spacing w:before="90" w:line="280" w:lineRule="auto"/>
        <w:ind w:left="100"/>
        <w:jc w:val="both"/>
      </w:pPr>
      <w:r>
        <w:t xml:space="preserve">LbL </w:t>
      </w:r>
      <w:r w:rsidR="00B21AEF" w:rsidRPr="00B21AEF">
        <w:t>relies on the use of polyelectrolytes with an opposite charge assembled onto very thin (few nm) or large (several tens of µm) structures [1</w:t>
      </w:r>
      <w:r w:rsidR="00270BA4">
        <w:t>, 2</w:t>
      </w:r>
      <w:r w:rsidR="00B21AEF" w:rsidRPr="00B21AEF">
        <w:t>]. The nature of polymer interactions makes the assembly a versatile platform to load and release macromolecules</w:t>
      </w:r>
      <w:r w:rsidR="00270BA4">
        <w:t xml:space="preserve"> [3</w:t>
      </w:r>
      <w:r>
        <w:t>]</w:t>
      </w:r>
      <w:r w:rsidR="00B21AEF" w:rsidRPr="00B21AEF">
        <w:t xml:space="preserve">.  </w:t>
      </w:r>
    </w:p>
    <w:p w:rsidR="00B21AEF" w:rsidRPr="00B21AEF" w:rsidRDefault="00B21AEF" w:rsidP="008A497C">
      <w:pPr>
        <w:pStyle w:val="Corpsdetexte"/>
        <w:spacing w:before="90" w:line="280" w:lineRule="auto"/>
        <w:ind w:left="100"/>
        <w:jc w:val="both"/>
      </w:pPr>
      <w:r w:rsidRPr="00B21AEF">
        <w:t xml:space="preserve">The deposition of hundred layers of </w:t>
      </w:r>
      <w:r w:rsidR="008A497C">
        <w:t>bio</w:t>
      </w:r>
      <w:r w:rsidRPr="00B21AEF">
        <w:t xml:space="preserve">polymers </w:t>
      </w:r>
      <w:r w:rsidR="008A497C">
        <w:t xml:space="preserve">(polysaccharides) on a low energy substrate (polypropylene) </w:t>
      </w:r>
      <w:r w:rsidRPr="00B21AEF">
        <w:t>led to the production of a thick free-standing membrane with tunable thickness (tens of µm) and mechani</w:t>
      </w:r>
      <w:r w:rsidR="008A497C">
        <w:t>cal properties. For example, t</w:t>
      </w:r>
      <w:r w:rsidRPr="00B21AEF">
        <w:t xml:space="preserve">hese membranes were able to drive bone generation </w:t>
      </w:r>
      <w:r w:rsidRPr="00B21AEF">
        <w:rPr>
          <w:i/>
        </w:rPr>
        <w:t xml:space="preserve">in vivo </w:t>
      </w:r>
      <w:r w:rsidRPr="00B21AEF">
        <w:t xml:space="preserve">after loading with the osteogenic factor BMP-2 </w:t>
      </w:r>
      <w:r w:rsidR="008A497C">
        <w:t>[</w:t>
      </w:r>
      <w:r w:rsidR="00270BA4">
        <w:t>4</w:t>
      </w:r>
      <w:r w:rsidRPr="00B21AEF">
        <w:t xml:space="preserve">]. </w:t>
      </w:r>
    </w:p>
    <w:p w:rsidR="00B21AEF" w:rsidRPr="00B21AEF" w:rsidRDefault="008A497C" w:rsidP="008A497C">
      <w:pPr>
        <w:pStyle w:val="Corpsdetexte"/>
        <w:spacing w:before="90" w:line="280" w:lineRule="auto"/>
        <w:ind w:left="100"/>
        <w:jc w:val="both"/>
      </w:pPr>
      <w:r>
        <w:t>LbL f</w:t>
      </w:r>
      <w:r w:rsidR="00B21AEF" w:rsidRPr="00B21AEF">
        <w:t xml:space="preserve">ree-standing membranes could be produced with various </w:t>
      </w:r>
      <w:r>
        <w:t>bio</w:t>
      </w:r>
      <w:r w:rsidR="00B21AEF" w:rsidRPr="00B21AEF">
        <w:t xml:space="preserve">polymers (hyaluronic acid, collagen…) and deliver </w:t>
      </w:r>
      <w:r>
        <w:t>bio</w:t>
      </w:r>
      <w:r w:rsidR="00B21AEF" w:rsidRPr="00B21AEF">
        <w:t>macromolecules such as proteins or nucleic acids</w:t>
      </w:r>
      <w:r w:rsidR="0008512C">
        <w:t xml:space="preserve"> or even nanoobjects</w:t>
      </w:r>
      <w:r w:rsidR="00B21AEF" w:rsidRPr="00B21AEF">
        <w:t xml:space="preserve"> for skin or mucosal applications.</w:t>
      </w:r>
    </w:p>
    <w:p w:rsidR="00B21AEF" w:rsidRDefault="00B21AEF">
      <w:pPr>
        <w:pStyle w:val="Corpsdetexte"/>
        <w:spacing w:before="90" w:line="280" w:lineRule="auto"/>
        <w:ind w:left="100"/>
        <w:jc w:val="both"/>
      </w:pPr>
    </w:p>
    <w:p w:rsidR="00CF1955" w:rsidRDefault="00A9710C" w:rsidP="00CF1955">
      <w:pPr>
        <w:pStyle w:val="Titre3"/>
        <w:spacing w:before="74"/>
      </w:pPr>
      <w:r>
        <w:rPr>
          <w:b w:val="0"/>
        </w:rPr>
        <w:br w:type="column"/>
      </w:r>
      <w:r w:rsidR="00CF1955">
        <w:rPr>
          <w:color w:val="BF5A14"/>
        </w:rPr>
        <w:t>Image</w:t>
      </w:r>
    </w:p>
    <w:p w:rsidR="00CF1955" w:rsidRDefault="00CF1955">
      <w:pPr>
        <w:pStyle w:val="Titre3"/>
        <w:spacing w:before="74"/>
        <w:rPr>
          <w:b w:val="0"/>
        </w:rPr>
      </w:pPr>
    </w:p>
    <w:p w:rsidR="00CF1955" w:rsidRDefault="00CF1955">
      <w:pPr>
        <w:pStyle w:val="Titre3"/>
        <w:spacing w:before="74"/>
        <w:rPr>
          <w:b w:val="0"/>
        </w:rPr>
      </w:pPr>
      <w:r w:rsidRPr="00CF1955">
        <w:rPr>
          <w:noProof/>
          <w:lang w:val="fr-FR"/>
        </w:rPr>
        <w:drawing>
          <wp:inline distT="0" distB="0" distL="0" distR="0" wp14:anchorId="74323B6E" wp14:editId="461EE685">
            <wp:extent cx="3165475" cy="873125"/>
            <wp:effectExtent l="0" t="0" r="0" b="3175"/>
            <wp:docPr id="2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Corpsdetexte"/>
        <w:spacing w:before="2"/>
        <w:rPr>
          <w:rFonts w:ascii="Arial"/>
          <w:b/>
          <w:sz w:val="16"/>
        </w:rPr>
      </w:pPr>
    </w:p>
    <w:p w:rsidR="00270BA4" w:rsidRPr="000D763F" w:rsidRDefault="00CF1955" w:rsidP="000D763F">
      <w:pPr>
        <w:spacing w:line="276" w:lineRule="auto"/>
        <w:jc w:val="both"/>
        <w:rPr>
          <w:sz w:val="16"/>
          <w:szCs w:val="16"/>
        </w:rPr>
      </w:pPr>
      <w:r w:rsidRPr="000D763F">
        <w:rPr>
          <w:sz w:val="16"/>
          <w:szCs w:val="16"/>
        </w:rPr>
        <w:t>Membranes made of polysaccharides chitosan (CHI) and sodium hyaluronate (HyA) are produced by the LbL technology. They can be easily manipulated after detachment from the low energy substrate.</w:t>
      </w:r>
    </w:p>
    <w:p w:rsidR="00270BA4" w:rsidRDefault="00270BA4" w:rsidP="00CF1955">
      <w:pPr>
        <w:spacing w:line="204" w:lineRule="exact"/>
        <w:jc w:val="both"/>
        <w:rPr>
          <w:rFonts w:ascii="Arial"/>
          <w:b/>
          <w:color w:val="BF5A14"/>
          <w:sz w:val="20"/>
        </w:rPr>
      </w:pPr>
    </w:p>
    <w:p w:rsidR="00270BA4" w:rsidRDefault="00270BA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270BA4" w:rsidRDefault="00270BA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Pr="00270BA4" w:rsidRDefault="00270BA4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70BA4">
        <w:rPr>
          <w:sz w:val="18"/>
          <w:lang w:val="en-GB"/>
        </w:rPr>
        <w:t>Decher G (1997)</w:t>
      </w:r>
      <w:r w:rsidR="008A497C" w:rsidRPr="00270BA4">
        <w:rPr>
          <w:sz w:val="18"/>
          <w:lang w:val="en-GB"/>
        </w:rPr>
        <w:t xml:space="preserve"> Fuzzy Nanoassemblies: Toward Layered Polymeric Multicomposites. Science, 1997. 277(5330): p. 1232.</w:t>
      </w:r>
    </w:p>
    <w:p w:rsidR="00270BA4" w:rsidRPr="00270BA4" w:rsidRDefault="00270BA4" w:rsidP="00270BA4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270BA4">
        <w:rPr>
          <w:sz w:val="18"/>
        </w:rPr>
        <w:t>Caridade SG, Monge C, Gilde F, Boudou T, Mano JF, Picart C. (2013) Free-standing polyelectrolyte membranes made of chitosan and alginate. Biomacromolecules. 14(5):1653-1660</w:t>
      </w:r>
    </w:p>
    <w:p w:rsidR="00270BA4" w:rsidRPr="00270BA4" w:rsidRDefault="00270BA4" w:rsidP="00270BA4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lang w:val="en-GB"/>
        </w:rPr>
      </w:pPr>
      <w:r w:rsidRPr="00270BA4">
        <w:rPr>
          <w:sz w:val="18"/>
          <w:lang w:val="en-GB"/>
        </w:rPr>
        <w:t>Monge C, Almodovar J, Boudou T, Picart C. (2015a) Spatio-temporal control of LbL films for biomedical applications: from 2D to 3D. Advanced Healthcare Materials. 4(6):811-30.</w:t>
      </w:r>
    </w:p>
    <w:p w:rsidR="00270BA4" w:rsidRPr="00270BA4" w:rsidRDefault="00270BA4" w:rsidP="00270BA4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iCs/>
          <w:sz w:val="18"/>
        </w:rPr>
      </w:pPr>
      <w:r w:rsidRPr="00270BA4">
        <w:rPr>
          <w:iCs/>
          <w:sz w:val="18"/>
        </w:rPr>
        <w:t>Monge C</w:t>
      </w:r>
      <w:r>
        <w:rPr>
          <w:iCs/>
          <w:sz w:val="18"/>
        </w:rPr>
        <w:t>*</w:t>
      </w:r>
      <w:r w:rsidRPr="00270BA4">
        <w:rPr>
          <w:iCs/>
          <w:sz w:val="18"/>
        </w:rPr>
        <w:t>, Caridade S</w:t>
      </w:r>
      <w:r>
        <w:rPr>
          <w:iCs/>
          <w:sz w:val="18"/>
        </w:rPr>
        <w:t>G*</w:t>
      </w:r>
      <w:r w:rsidRPr="00270BA4">
        <w:rPr>
          <w:iCs/>
          <w:sz w:val="18"/>
        </w:rPr>
        <w:t>, Almodovar J, Guillot R, Lavaud J, Coll JL, Mano JF, Picart C. (2015b) Myo- and osteoconductive free-standing polysaccharide membranes. Acta Biomaterialia, 15:139-49.</w:t>
      </w:r>
    </w:p>
    <w:p w:rsidR="005973B9" w:rsidRDefault="005973B9" w:rsidP="00270BA4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14512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  <w:r w:rsidR="000D763F" w:rsidRPr="000D763F">
        <w:rPr>
          <w:noProof/>
          <w:lang w:val="fr-FR" w:eastAsia="fr-FR"/>
        </w:rPr>
        <w:drawing>
          <wp:inline distT="0" distB="0" distL="0" distR="0">
            <wp:extent cx="540636" cy="603272"/>
            <wp:effectExtent l="0" t="0" r="0" b="6350"/>
            <wp:docPr id="1" name="Image 1" descr="C:\Users\cmonge\Documents\Perso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monge\Documents\Perso\Ph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2190" cy="63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0D763F" w:rsidRDefault="000D763F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  <w:r w:rsidRPr="000D763F">
        <w:rPr>
          <w:rFonts w:ascii="Arial"/>
          <w:sz w:val="14"/>
          <w:lang w:val="en-GB"/>
        </w:rPr>
        <w:t>The scientific interests of Claire Monge</w:t>
      </w:r>
      <w:r>
        <w:rPr>
          <w:rFonts w:ascii="Arial"/>
          <w:sz w:val="14"/>
          <w:lang w:val="en-GB"/>
        </w:rPr>
        <w:t xml:space="preserve"> are natural drug delivery systems. She </w:t>
      </w:r>
      <w:r w:rsidR="002A0235">
        <w:rPr>
          <w:rFonts w:ascii="Arial"/>
          <w:sz w:val="14"/>
          <w:lang w:val="en-GB"/>
        </w:rPr>
        <w:t>obtained her PhD</w:t>
      </w:r>
      <w:r>
        <w:rPr>
          <w:rFonts w:ascii="Arial"/>
          <w:sz w:val="14"/>
          <w:lang w:val="en-GB"/>
        </w:rPr>
        <w:t xml:space="preserve"> from the Grenoble Alpes University</w:t>
      </w:r>
      <w:r w:rsidR="002A0235">
        <w:rPr>
          <w:rFonts w:ascii="Arial"/>
          <w:sz w:val="14"/>
          <w:lang w:val="en-GB"/>
        </w:rPr>
        <w:t xml:space="preserve"> (France)</w:t>
      </w:r>
      <w:r>
        <w:rPr>
          <w:rFonts w:ascii="Arial"/>
          <w:sz w:val="14"/>
          <w:lang w:val="en-GB"/>
        </w:rPr>
        <w:t xml:space="preserve"> in Physiology and Pharmacology and has integrated the French National Center of Research (CNRS) in 2017</w:t>
      </w:r>
      <w:r w:rsidR="002A0235">
        <w:rPr>
          <w:rFonts w:ascii="Arial"/>
          <w:sz w:val="14"/>
          <w:lang w:val="en-GB"/>
        </w:rPr>
        <w:t xml:space="preserve"> as a permanent researcher in the Laboratory of Tissue Biology and Therapeutical Engineering (LBTI). She develops a research topic around the LbL technology applied to protein </w:t>
      </w:r>
      <w:r w:rsidR="0008512C">
        <w:rPr>
          <w:rFonts w:ascii="Arial"/>
          <w:sz w:val="14"/>
          <w:lang w:val="en-GB"/>
        </w:rPr>
        <w:t xml:space="preserve">and nanoparticule </w:t>
      </w:r>
      <w:r w:rsidR="002A0235">
        <w:rPr>
          <w:rFonts w:ascii="Arial"/>
          <w:sz w:val="14"/>
          <w:lang w:val="en-GB"/>
        </w:rPr>
        <w:t>delivery at mucosal sites</w:t>
      </w:r>
      <w:r w:rsidR="0008512C">
        <w:rPr>
          <w:rFonts w:ascii="Arial"/>
          <w:sz w:val="14"/>
          <w:lang w:val="en-GB"/>
        </w:rPr>
        <w:t xml:space="preserve"> (</w:t>
      </w:r>
      <w:r w:rsidR="0008512C" w:rsidRPr="0008512C">
        <w:rPr>
          <w:rFonts w:ascii="Arial"/>
          <w:sz w:val="14"/>
          <w:lang w:val="en-GB"/>
        </w:rPr>
        <w:t>http://lbti.ibcp.fr/?page_id=2014</w:t>
      </w:r>
      <w:r w:rsidR="0008512C">
        <w:rPr>
          <w:rFonts w:ascii="Arial"/>
          <w:sz w:val="14"/>
          <w:lang w:val="en-GB"/>
        </w:rPr>
        <w:t>)</w:t>
      </w:r>
      <w:r w:rsidR="002A0235">
        <w:rPr>
          <w:rFonts w:ascii="Arial"/>
          <w:sz w:val="14"/>
          <w:lang w:val="en-GB"/>
        </w:rPr>
        <w:t xml:space="preserve">. </w:t>
      </w:r>
    </w:p>
    <w:p w:rsidR="00AE3E37" w:rsidRPr="000D763F" w:rsidRDefault="00A9710C">
      <w:pPr>
        <w:spacing w:before="62"/>
        <w:ind w:left="4217" w:right="4235"/>
        <w:jc w:val="center"/>
        <w:rPr>
          <w:rFonts w:ascii="Arial"/>
          <w:sz w:val="14"/>
          <w:lang w:val="en-GB"/>
        </w:rPr>
      </w:pPr>
      <w:r w:rsidRPr="000D763F">
        <w:rPr>
          <w:rFonts w:ascii="Arial"/>
          <w:sz w:val="14"/>
          <w:lang w:val="en-GB"/>
        </w:rPr>
        <w:t xml:space="preserve">Email: </w:t>
      </w:r>
      <w:hyperlink r:id="rId11" w:history="1">
        <w:r w:rsidR="00B21AEF" w:rsidRPr="000D763F">
          <w:rPr>
            <w:rStyle w:val="Lienhypertexte"/>
            <w:rFonts w:ascii="Arial"/>
            <w:sz w:val="14"/>
            <w:lang w:val="en-GB"/>
          </w:rPr>
          <w:t>claire.monge@ibcp.</w:t>
        </w:r>
      </w:hyperlink>
      <w:r w:rsidR="00B21AEF" w:rsidRPr="000D763F">
        <w:rPr>
          <w:rStyle w:val="Lienhypertexte"/>
          <w:rFonts w:ascii="Arial"/>
          <w:sz w:val="14"/>
          <w:lang w:val="en-GB"/>
        </w:rPr>
        <w:t>fr</w:t>
      </w:r>
    </w:p>
    <w:p w:rsidR="00AE3E37" w:rsidRPr="000D763F" w:rsidRDefault="00292ED9">
      <w:pPr>
        <w:pStyle w:val="Corpsdetexte"/>
        <w:spacing w:before="2"/>
        <w:rPr>
          <w:rFonts w:ascii="Arial"/>
          <w:sz w:val="19"/>
          <w:lang w:val="en-GB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9EF9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0D763F" w:rsidRDefault="00AE3E37">
      <w:pPr>
        <w:pStyle w:val="Corpsdetexte"/>
        <w:rPr>
          <w:rFonts w:ascii="Arial"/>
          <w:sz w:val="20"/>
          <w:lang w:val="en-GB"/>
        </w:rPr>
      </w:pPr>
    </w:p>
    <w:p w:rsidR="00AE3E37" w:rsidRPr="000D763F" w:rsidRDefault="00AE3E37">
      <w:pPr>
        <w:pStyle w:val="Corpsdetexte"/>
        <w:rPr>
          <w:rFonts w:ascii="Arial"/>
          <w:sz w:val="20"/>
          <w:lang w:val="en-GB"/>
        </w:rPr>
      </w:pPr>
    </w:p>
    <w:p w:rsidR="00AE3E37" w:rsidRPr="000D763F" w:rsidRDefault="00AE3E37">
      <w:pPr>
        <w:pStyle w:val="Corpsdetexte"/>
        <w:spacing w:before="7"/>
        <w:rPr>
          <w:rFonts w:ascii="Arial"/>
          <w:sz w:val="29"/>
          <w:lang w:val="en-GB"/>
        </w:rPr>
      </w:pPr>
    </w:p>
    <w:p w:rsidR="00AE3E37" w:rsidRPr="000D763F" w:rsidRDefault="00A9710C">
      <w:pPr>
        <w:spacing w:before="39"/>
        <w:ind w:left="100"/>
        <w:rPr>
          <w:rFonts w:ascii="Minion Pro"/>
          <w:b/>
          <w:sz w:val="20"/>
          <w:lang w:val="en-GB"/>
        </w:rPr>
      </w:pPr>
      <w:r w:rsidRPr="000D763F">
        <w:rPr>
          <w:rFonts w:ascii="Minion Pro"/>
          <w:b/>
          <w:sz w:val="20"/>
          <w:lang w:val="en-GB"/>
        </w:rPr>
        <w:t>Notes/Comments:</w:t>
      </w:r>
    </w:p>
    <w:p w:rsidR="00AE3E37" w:rsidRPr="000D763F" w:rsidRDefault="00AE3E37">
      <w:pPr>
        <w:rPr>
          <w:rFonts w:ascii="Minion Pro"/>
          <w:sz w:val="24"/>
          <w:lang w:val="en-GB"/>
        </w:rPr>
        <w:sectPr w:rsidR="00AE3E37" w:rsidRPr="000D763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0D763F" w:rsidRDefault="00AE3E37">
      <w:pPr>
        <w:pStyle w:val="Corpsdetexte"/>
        <w:spacing w:before="3"/>
        <w:rPr>
          <w:rFonts w:ascii="Minion Pro"/>
          <w:sz w:val="26"/>
          <w:lang w:val="en-GB"/>
        </w:rPr>
      </w:pPr>
    </w:p>
    <w:sectPr w:rsidR="00AE3E37" w:rsidRPr="000D763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0933" w:rsidRDefault="009F0933">
      <w:r>
        <w:separator/>
      </w:r>
    </w:p>
  </w:endnote>
  <w:endnote w:type="continuationSeparator" w:id="0">
    <w:p w:rsidR="009F0933" w:rsidRDefault="009F0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955" w:rsidRDefault="00CF1955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1955" w:rsidRPr="005B3A56" w:rsidRDefault="00CF1955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CF1955" w:rsidRPr="005B3A56" w:rsidRDefault="00CF1955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" filled="f" stroked="f">
              <v:textbox inset="0,0,0,0">
                <w:txbxContent>
                  <w:p w:rsidR="00CF1955" w:rsidRPr="005B3A56" w:rsidRDefault="00CF1955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CF1955" w:rsidRPr="005B3A56" w:rsidRDefault="00CF1955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1955" w:rsidRPr="005B3A56" w:rsidRDefault="00CF1955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CF1955" w:rsidRPr="005B3A56" w:rsidRDefault="00CF1955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" filled="f" stroked="f">
              <v:textbox inset="0,0,0,0">
                <w:txbxContent>
                  <w:p w:rsidR="00CF1955" w:rsidRPr="005B3A56" w:rsidRDefault="00CF1955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CF1955" w:rsidRPr="005B3A56" w:rsidRDefault="00CF1955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1955" w:rsidRPr="005B3A56" w:rsidRDefault="00CF1955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Volume 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5, Issue 3(Suppl)</w:t>
                          </w:r>
                        </w:p>
                        <w:p w:rsidR="00CF1955" w:rsidRPr="005B3A56" w:rsidRDefault="00CF1955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" filled="f" stroked="f">
              <v:textbox inset="0,0,0,0">
                <w:txbxContent>
                  <w:p w:rsidR="00CF1955" w:rsidRPr="005B3A56" w:rsidRDefault="00CF1955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Volume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5, Issue 3(Suppl)</w:t>
                    </w:r>
                  </w:p>
                  <w:p w:rsidR="00CF1955" w:rsidRPr="005B3A56" w:rsidRDefault="00CF1955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0933" w:rsidRDefault="009F0933">
      <w:r>
        <w:separator/>
      </w:r>
    </w:p>
  </w:footnote>
  <w:footnote w:type="continuationSeparator" w:id="0">
    <w:p w:rsidR="009F0933" w:rsidRDefault="009F0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955" w:rsidRDefault="00CF1955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1955" w:rsidRPr="003B2654" w:rsidRDefault="00CF1955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3B265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T Furuta et al., J Pai n Relief 2016, 5:3(</w:t>
                          </w:r>
                          <w:proofErr w:type="spellStart"/>
                          <w:r w:rsidRPr="003B265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3B265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3B2654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" filled="f" stroked="f">
              <v:textbox inset="0,0,0,0">
                <w:txbxContent>
                  <w:p w:rsidR="00CF1955" w:rsidRPr="003B2654" w:rsidRDefault="00CF1955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3B265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T Furuta et al., J Pai n Relief 2016, 5:3(</w:t>
                    </w:r>
                    <w:proofErr w:type="spellStart"/>
                    <w:r w:rsidRPr="003B265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3B265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3B2654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1955" w:rsidRPr="005B3A56" w:rsidRDefault="00CF1955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CF1955" w:rsidRPr="005B3A56" w:rsidRDefault="00CF1955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" filled="f" stroked="f">
              <v:textbox inset="0,0,0,0">
                <w:txbxContent>
                  <w:p w:rsidR="00CF1955" w:rsidRPr="005B3A56" w:rsidRDefault="00CF1955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CF1955" w:rsidRPr="005B3A56" w:rsidRDefault="00CF1955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8512C"/>
    <w:rsid w:val="000A5936"/>
    <w:rsid w:val="000D763F"/>
    <w:rsid w:val="000E2911"/>
    <w:rsid w:val="000F349D"/>
    <w:rsid w:val="001263DF"/>
    <w:rsid w:val="0014455C"/>
    <w:rsid w:val="002455EC"/>
    <w:rsid w:val="00270BA4"/>
    <w:rsid w:val="00292ED9"/>
    <w:rsid w:val="002A0235"/>
    <w:rsid w:val="003B2654"/>
    <w:rsid w:val="00404E5B"/>
    <w:rsid w:val="00414F7B"/>
    <w:rsid w:val="004355DC"/>
    <w:rsid w:val="004749B4"/>
    <w:rsid w:val="00494130"/>
    <w:rsid w:val="004A74C1"/>
    <w:rsid w:val="004F3523"/>
    <w:rsid w:val="005973B9"/>
    <w:rsid w:val="005B3A56"/>
    <w:rsid w:val="005F4D3D"/>
    <w:rsid w:val="006060CE"/>
    <w:rsid w:val="0063497F"/>
    <w:rsid w:val="00873DF0"/>
    <w:rsid w:val="008756E6"/>
    <w:rsid w:val="008A08B6"/>
    <w:rsid w:val="008A497C"/>
    <w:rsid w:val="009B2D44"/>
    <w:rsid w:val="009F0933"/>
    <w:rsid w:val="00A07E82"/>
    <w:rsid w:val="00A9710C"/>
    <w:rsid w:val="00AE3E37"/>
    <w:rsid w:val="00B21A57"/>
    <w:rsid w:val="00B21AEF"/>
    <w:rsid w:val="00C33602"/>
    <w:rsid w:val="00CD6F55"/>
    <w:rsid w:val="00CF19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18168"/>
  <w15:docId w15:val="{F584B7B3-8015-4BE2-A267-66E143F2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mailto:claire.monge@ibcp." TargetMode="External" /><Relationship Id="rId5" Type="http://schemas.openxmlformats.org/officeDocument/2006/relationships/footnotes" Target="footnotes.xml" /><Relationship Id="rId10" Type="http://schemas.openxmlformats.org/officeDocument/2006/relationships/image" Target="media/image2.jpeg" /><Relationship Id="rId4" Type="http://schemas.openxmlformats.org/officeDocument/2006/relationships/webSettings" Target="webSettings.xml" /><Relationship Id="rId9" Type="http://schemas.openxmlformats.org/officeDocument/2006/relationships/image" Target="media/image1.png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 /><Relationship Id="rId1" Type="http://schemas.openxmlformats.org/officeDocument/2006/relationships/hyperlink" Target="http://dx.doi.org/10.4172/2167-0846.C1.0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454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clairemonge.biotech@gmail.com</cp:lastModifiedBy>
  <cp:revision>8</cp:revision>
  <dcterms:created xsi:type="dcterms:W3CDTF">2016-12-06T11:19:00Z</dcterms:created>
  <dcterms:modified xsi:type="dcterms:W3CDTF">2018-01-12T17:04:00Z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