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DB8D9" w14:textId="77777777" w:rsidR="008A55B5" w:rsidRPr="0005164C" w:rsidRDefault="003C0794" w:rsidP="000A4CFB">
      <w:pPr>
        <w:spacing w:after="240"/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</w:p>
    <w:p w14:paraId="18491AE0" w14:textId="77777777" w:rsidR="003C0794" w:rsidRPr="009D49B8" w:rsidRDefault="003C0794" w:rsidP="001B38D0">
      <w:pPr>
        <w:spacing w:after="240"/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1B38D0">
        <w:rPr>
          <w:rFonts w:eastAsia="MS PGothic"/>
          <w:b/>
          <w:color w:val="000000"/>
          <w:sz w:val="22"/>
          <w:szCs w:val="22"/>
        </w:rPr>
        <w:t>Measuring Clinical Supervision of Physician Residents in U.S. Teaching Hospitals: An Informatics Solution</w:t>
      </w:r>
    </w:p>
    <w:p w14:paraId="4798C623" w14:textId="77777777" w:rsidR="003C0794" w:rsidRPr="001B38D0" w:rsidRDefault="001B38D0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Perez EV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McKay T</w:t>
      </w:r>
      <w:hyperlink r:id="rId5" w:anchor="a1" w:history="1">
        <w:r w:rsidR="003C0794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Byrne JM</w:t>
      </w:r>
      <w:r w:rsidRPr="001B38D0">
        <w:rPr>
          <w:b/>
          <w:bCs/>
          <w:sz w:val="19"/>
          <w:szCs w:val="19"/>
          <w:vertAlign w:val="superscript"/>
          <w:lang w:val="en-IN" w:eastAsia="en-IN"/>
        </w:rPr>
        <w:t>1,2</w:t>
      </w:r>
      <w:r>
        <w:rPr>
          <w:b/>
          <w:bCs/>
          <w:sz w:val="19"/>
          <w:szCs w:val="19"/>
          <w:lang w:val="en-IN" w:eastAsia="en-IN"/>
        </w:rPr>
        <w:t xml:space="preserve">, </w:t>
      </w:r>
      <w:r w:rsidR="00745FA7">
        <w:rPr>
          <w:b/>
          <w:bCs/>
          <w:sz w:val="19"/>
          <w:szCs w:val="19"/>
          <w:lang w:val="en-IN" w:eastAsia="en-IN"/>
        </w:rPr>
        <w:t>Durkin RM</w:t>
      </w:r>
      <w:r w:rsidR="00745FA7" w:rsidRPr="00745FA7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="00745FA7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>Kashner TM</w:t>
      </w:r>
      <w:r>
        <w:rPr>
          <w:b/>
          <w:bCs/>
          <w:sz w:val="19"/>
          <w:szCs w:val="19"/>
          <w:vertAlign w:val="superscript"/>
          <w:lang w:val="en-IN" w:eastAsia="en-IN"/>
        </w:rPr>
        <w:t>1,2,</w:t>
      </w:r>
      <w:r w:rsidR="00745FA7">
        <w:rPr>
          <w:b/>
          <w:bCs/>
          <w:sz w:val="19"/>
          <w:szCs w:val="19"/>
          <w:vertAlign w:val="superscript"/>
          <w:lang w:val="en-IN" w:eastAsia="en-IN"/>
        </w:rPr>
        <w:t>4</w:t>
      </w:r>
      <w:r>
        <w:rPr>
          <w:b/>
          <w:bCs/>
          <w:sz w:val="19"/>
          <w:szCs w:val="19"/>
          <w:lang w:val="en-IN" w:eastAsia="en-IN"/>
        </w:rPr>
        <w:t>,</w:t>
      </w:r>
    </w:p>
    <w:p w14:paraId="4AF6007C" w14:textId="77777777"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1B38D0">
        <w:rPr>
          <w:sz w:val="19"/>
          <w:szCs w:val="19"/>
          <w:lang w:val="en-IN" w:eastAsia="en-IN"/>
        </w:rPr>
        <w:t>Center for Advanced Statistics in Education, VA Loma Linda Healthcare System, Loma Linda, CA, U.S.A.</w:t>
      </w:r>
    </w:p>
    <w:p w14:paraId="5A7D71BB" w14:textId="77777777" w:rsidR="003C0794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1B38D0">
        <w:rPr>
          <w:sz w:val="19"/>
          <w:szCs w:val="19"/>
          <w:lang w:val="en-IN" w:eastAsia="en-IN"/>
        </w:rPr>
        <w:t>Department of Internal Medicine, Loma Linda University School of Medicine, Loma Linda, CA, U.S.A.</w:t>
      </w:r>
    </w:p>
    <w:p w14:paraId="1981073A" w14:textId="33C4F6B1" w:rsidR="00745FA7" w:rsidRPr="00745FA7" w:rsidRDefault="00745FA7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745FA7">
        <w:rPr>
          <w:sz w:val="19"/>
          <w:szCs w:val="19"/>
          <w:vertAlign w:val="superscript"/>
          <w:lang w:val="en-IN" w:eastAsia="en-IN"/>
        </w:rPr>
        <w:t>3</w:t>
      </w:r>
      <w:r>
        <w:rPr>
          <w:sz w:val="19"/>
          <w:szCs w:val="19"/>
          <w:lang w:val="en-IN" w:eastAsia="en-IN"/>
        </w:rPr>
        <w:t xml:space="preserve">IT Specialist with </w:t>
      </w:r>
      <w:r w:rsidR="00B92F0A">
        <w:rPr>
          <w:sz w:val="19"/>
          <w:szCs w:val="19"/>
          <w:lang w:val="en-IN" w:eastAsia="en-IN"/>
        </w:rPr>
        <w:t>U.S. Department of Veterans Affairs Office of Information Technology, Loma Linda, CA, U.S.A.</w:t>
      </w:r>
    </w:p>
    <w:p w14:paraId="05FEEBF4" w14:textId="77777777" w:rsidR="001B38D0" w:rsidRPr="00351E9B" w:rsidRDefault="00745FA7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4</w:t>
      </w:r>
      <w:r w:rsidR="001B38D0">
        <w:rPr>
          <w:sz w:val="19"/>
          <w:szCs w:val="19"/>
          <w:lang w:val="en-IN" w:eastAsia="en-IN"/>
        </w:rPr>
        <w:t>Office of Academic Affiliations, Veterans Health Administration, Department of Veterans Affairs, Washington, DC, U.S.A.</w:t>
      </w:r>
    </w:p>
    <w:p w14:paraId="1FAEA5BE" w14:textId="77777777" w:rsidR="00861508" w:rsidRPr="0005164C" w:rsidRDefault="00861508">
      <w:pPr>
        <w:rPr>
          <w:rFonts w:eastAsia="MS Mincho"/>
          <w:sz w:val="19"/>
          <w:szCs w:val="19"/>
        </w:rPr>
      </w:pPr>
    </w:p>
    <w:p w14:paraId="0A19230C" w14:textId="77777777"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14:paraId="01623F9B" w14:textId="77777777"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B748A6">
          <w:type w:val="continuous"/>
          <w:pgSz w:w="11909" w:h="16834" w:code="9"/>
          <w:pgMar w:top="1080" w:right="734" w:bottom="1440" w:left="734" w:header="720" w:footer="720" w:gutter="0"/>
          <w:cols w:space="720"/>
          <w:docGrid w:linePitch="360"/>
        </w:sectPr>
      </w:pPr>
    </w:p>
    <w:p w14:paraId="312ED249" w14:textId="77777777" w:rsidR="003C0794" w:rsidRPr="0005164C" w:rsidRDefault="009D49B8" w:rsidP="00B748A6">
      <w:pPr>
        <w:pStyle w:val="keywords"/>
        <w:spacing w:after="0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F36EA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Physician Resident Supervision, Electronic Health Record, Automated Clinical Survey </w:t>
      </w:r>
    </w:p>
    <w:p w14:paraId="6C45FE1B" w14:textId="77777777" w:rsidR="008A55B5" w:rsidRPr="0005164C" w:rsidRDefault="003C0794" w:rsidP="00B748A6">
      <w:pPr>
        <w:pStyle w:val="keywords"/>
        <w:numPr>
          <w:ilvl w:val="0"/>
          <w:numId w:val="22"/>
        </w:numPr>
        <w:spacing w:before="12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14:paraId="54323101" w14:textId="1BF01012" w:rsidR="00F36EAE" w:rsidRDefault="00EA3CF2" w:rsidP="00883A50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Every year</w:t>
      </w:r>
      <w:r w:rsidR="006F7279">
        <w:rPr>
          <w:sz w:val="19"/>
          <w:szCs w:val="19"/>
          <w:lang w:val="en-IN" w:eastAsia="en-IN"/>
        </w:rPr>
        <w:t xml:space="preserve"> in the </w:t>
      </w:r>
      <w:r>
        <w:rPr>
          <w:sz w:val="19"/>
          <w:szCs w:val="19"/>
          <w:lang w:val="en-IN" w:eastAsia="en-IN"/>
        </w:rPr>
        <w:t>U.S.</w:t>
      </w:r>
      <w:r w:rsidR="006F7279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 xml:space="preserve">over 124,000 physician residents </w:t>
      </w:r>
      <w:r w:rsidR="000B4669">
        <w:rPr>
          <w:sz w:val="19"/>
          <w:szCs w:val="19"/>
          <w:lang w:val="en-IN" w:eastAsia="en-IN"/>
        </w:rPr>
        <w:t xml:space="preserve">and fellows rotate through teaching clinics representing </w:t>
      </w:r>
      <w:r>
        <w:rPr>
          <w:sz w:val="19"/>
          <w:szCs w:val="19"/>
          <w:lang w:val="en-IN" w:eastAsia="en-IN"/>
        </w:rPr>
        <w:t xml:space="preserve">149 specialities </w:t>
      </w:r>
      <w:r w:rsidR="000B4669">
        <w:rPr>
          <w:sz w:val="19"/>
          <w:szCs w:val="19"/>
          <w:lang w:val="en-IN" w:eastAsia="en-IN"/>
        </w:rPr>
        <w:t xml:space="preserve">and </w:t>
      </w:r>
      <w:r>
        <w:rPr>
          <w:sz w:val="19"/>
          <w:szCs w:val="19"/>
          <w:lang w:val="en-IN" w:eastAsia="en-IN"/>
        </w:rPr>
        <w:t xml:space="preserve">10,000 accredited </w:t>
      </w:r>
      <w:r w:rsidR="006F7279">
        <w:rPr>
          <w:sz w:val="19"/>
          <w:szCs w:val="19"/>
          <w:lang w:val="en-IN" w:eastAsia="en-IN"/>
        </w:rPr>
        <w:t xml:space="preserve">graduate medical education </w:t>
      </w:r>
      <w:r>
        <w:rPr>
          <w:sz w:val="19"/>
          <w:szCs w:val="19"/>
          <w:lang w:val="en-IN" w:eastAsia="en-IN"/>
        </w:rPr>
        <w:t xml:space="preserve">programs.  </w:t>
      </w:r>
      <w:r w:rsidR="00883A50" w:rsidRPr="00883A50">
        <w:rPr>
          <w:sz w:val="19"/>
          <w:szCs w:val="19"/>
          <w:lang w:val="en-IN" w:eastAsia="en-IN"/>
        </w:rPr>
        <w:t xml:space="preserve">The present study </w:t>
      </w:r>
      <w:r w:rsidR="00F36EAE">
        <w:rPr>
          <w:sz w:val="19"/>
          <w:szCs w:val="19"/>
          <w:lang w:val="en-IN" w:eastAsia="en-IN"/>
        </w:rPr>
        <w:t xml:space="preserve">investigated </w:t>
      </w:r>
      <w:r w:rsidR="00B07130">
        <w:rPr>
          <w:sz w:val="19"/>
          <w:szCs w:val="19"/>
          <w:lang w:val="en-IN" w:eastAsia="en-IN"/>
        </w:rPr>
        <w:t xml:space="preserve">the reliability and validity of </w:t>
      </w:r>
      <w:r w:rsidR="00DC0F1B">
        <w:rPr>
          <w:sz w:val="19"/>
          <w:szCs w:val="19"/>
          <w:lang w:val="en-IN" w:eastAsia="en-IN"/>
        </w:rPr>
        <w:t>the U.S. Department of Veterans Affairs’ (VA)</w:t>
      </w:r>
      <w:r w:rsidR="000B4669">
        <w:rPr>
          <w:sz w:val="19"/>
          <w:szCs w:val="19"/>
          <w:lang w:val="en-IN" w:eastAsia="en-IN"/>
        </w:rPr>
        <w:t xml:space="preserve"> new</w:t>
      </w:r>
      <w:r w:rsidR="00DC0F1B">
        <w:rPr>
          <w:sz w:val="19"/>
          <w:szCs w:val="19"/>
          <w:lang w:val="en-IN" w:eastAsia="en-IN"/>
        </w:rPr>
        <w:t xml:space="preserve"> </w:t>
      </w:r>
      <w:r w:rsidR="00B07130">
        <w:rPr>
          <w:sz w:val="19"/>
          <w:szCs w:val="19"/>
          <w:lang w:val="en-IN" w:eastAsia="en-IN"/>
        </w:rPr>
        <w:t>Clinical Supervision Index (CSI)</w:t>
      </w:r>
      <w:r w:rsidR="00DC0F1B">
        <w:rPr>
          <w:sz w:val="19"/>
          <w:szCs w:val="19"/>
          <w:lang w:val="en-IN" w:eastAsia="en-IN"/>
        </w:rPr>
        <w:t xml:space="preserve">.  CSI was </w:t>
      </w:r>
      <w:r w:rsidR="006F7279">
        <w:rPr>
          <w:sz w:val="19"/>
          <w:szCs w:val="19"/>
          <w:lang w:val="en-IN" w:eastAsia="en-IN"/>
        </w:rPr>
        <w:t xml:space="preserve">designed </w:t>
      </w:r>
      <w:r w:rsidR="00DC0F1B">
        <w:rPr>
          <w:sz w:val="19"/>
          <w:szCs w:val="19"/>
          <w:lang w:val="en-IN" w:eastAsia="en-IN"/>
        </w:rPr>
        <w:t xml:space="preserve">by the authors </w:t>
      </w:r>
      <w:r w:rsidR="006F7279">
        <w:rPr>
          <w:sz w:val="19"/>
          <w:szCs w:val="19"/>
          <w:lang w:val="en-IN" w:eastAsia="en-IN"/>
        </w:rPr>
        <w:t xml:space="preserve">to measure quantitatively the intensity by which those trainees are supervised while engaged in patient care.  Such documentation is vital to ensure quality of care and education accreditation standards </w:t>
      </w:r>
      <w:r w:rsidR="000B4669">
        <w:rPr>
          <w:sz w:val="19"/>
          <w:szCs w:val="19"/>
          <w:lang w:val="en-IN" w:eastAsia="en-IN"/>
        </w:rPr>
        <w:t>are meet</w:t>
      </w:r>
      <w:r w:rsidR="006F7279">
        <w:rPr>
          <w:sz w:val="19"/>
          <w:szCs w:val="19"/>
          <w:lang w:val="en-IN" w:eastAsia="en-IN"/>
        </w:rPr>
        <w:t xml:space="preserve">.  Tested for 3 years </w:t>
      </w:r>
      <w:r w:rsidR="00B07130">
        <w:rPr>
          <w:sz w:val="19"/>
          <w:szCs w:val="19"/>
          <w:lang w:val="en-IN" w:eastAsia="en-IN"/>
        </w:rPr>
        <w:t xml:space="preserve">at a </w:t>
      </w:r>
      <w:r w:rsidR="0038231C">
        <w:rPr>
          <w:sz w:val="19"/>
          <w:szCs w:val="19"/>
          <w:lang w:val="en-IN" w:eastAsia="en-IN"/>
        </w:rPr>
        <w:t xml:space="preserve">VA medical </w:t>
      </w:r>
      <w:proofErr w:type="spellStart"/>
      <w:r w:rsidR="0038231C">
        <w:rPr>
          <w:sz w:val="19"/>
          <w:szCs w:val="19"/>
          <w:lang w:val="en-IN" w:eastAsia="en-IN"/>
        </w:rPr>
        <w:t>c</w:t>
      </w:r>
      <w:r w:rsidR="00DC0F1B">
        <w:rPr>
          <w:sz w:val="19"/>
          <w:szCs w:val="19"/>
          <w:lang w:val="en-IN" w:eastAsia="en-IN"/>
        </w:rPr>
        <w:t>enter</w:t>
      </w:r>
      <w:proofErr w:type="spellEnd"/>
      <w:r>
        <w:rPr>
          <w:sz w:val="19"/>
          <w:szCs w:val="19"/>
          <w:lang w:val="en-IN" w:eastAsia="en-IN"/>
        </w:rPr>
        <w:t xml:space="preserve">, </w:t>
      </w:r>
      <w:r w:rsidR="006F7279">
        <w:rPr>
          <w:sz w:val="19"/>
          <w:szCs w:val="19"/>
          <w:lang w:val="en-IN" w:eastAsia="en-IN"/>
        </w:rPr>
        <w:t xml:space="preserve">the </w:t>
      </w:r>
      <w:r w:rsidR="00B07130">
        <w:rPr>
          <w:sz w:val="19"/>
          <w:szCs w:val="19"/>
          <w:lang w:val="en-IN" w:eastAsia="en-IN"/>
        </w:rPr>
        <w:t xml:space="preserve">CSI is an automated survey administered electronically through </w:t>
      </w:r>
      <w:r>
        <w:rPr>
          <w:sz w:val="19"/>
          <w:szCs w:val="19"/>
          <w:lang w:val="en-IN" w:eastAsia="en-IN"/>
        </w:rPr>
        <w:t xml:space="preserve">the teaching facility’s </w:t>
      </w:r>
      <w:r w:rsidR="00B07130">
        <w:rPr>
          <w:sz w:val="19"/>
          <w:szCs w:val="19"/>
          <w:lang w:val="en-IN" w:eastAsia="en-IN"/>
        </w:rPr>
        <w:t xml:space="preserve">Electronic Health Record </w:t>
      </w:r>
      <w:r w:rsidR="006F7279">
        <w:rPr>
          <w:sz w:val="19"/>
          <w:szCs w:val="19"/>
          <w:lang w:val="en-IN" w:eastAsia="en-IN"/>
        </w:rPr>
        <w:t xml:space="preserve">(EHR) </w:t>
      </w:r>
      <w:r w:rsidR="00B07130">
        <w:rPr>
          <w:sz w:val="19"/>
          <w:szCs w:val="19"/>
          <w:lang w:val="en-IN" w:eastAsia="en-IN"/>
        </w:rPr>
        <w:t xml:space="preserve">to physician residents and their supervisors </w:t>
      </w:r>
      <w:r w:rsidR="006F7279">
        <w:rPr>
          <w:sz w:val="19"/>
          <w:szCs w:val="19"/>
          <w:lang w:val="en-IN" w:eastAsia="en-IN"/>
        </w:rPr>
        <w:t xml:space="preserve">at the time they </w:t>
      </w:r>
      <w:r w:rsidR="00B07130">
        <w:rPr>
          <w:sz w:val="19"/>
          <w:szCs w:val="19"/>
          <w:lang w:val="en-IN" w:eastAsia="en-IN"/>
        </w:rPr>
        <w:t xml:space="preserve">enter </w:t>
      </w:r>
      <w:r w:rsidR="000B4669">
        <w:rPr>
          <w:sz w:val="19"/>
          <w:szCs w:val="19"/>
          <w:lang w:val="en-IN" w:eastAsia="en-IN"/>
        </w:rPr>
        <w:t>a progress note</w:t>
      </w:r>
      <w:r w:rsidR="00B07130">
        <w:rPr>
          <w:sz w:val="19"/>
          <w:szCs w:val="19"/>
          <w:lang w:val="en-IN" w:eastAsia="en-IN"/>
        </w:rPr>
        <w:t xml:space="preserve"> </w:t>
      </w:r>
      <w:r>
        <w:rPr>
          <w:sz w:val="19"/>
          <w:szCs w:val="19"/>
          <w:lang w:val="en-IN" w:eastAsia="en-IN"/>
        </w:rPr>
        <w:t xml:space="preserve">for </w:t>
      </w:r>
      <w:r w:rsidR="00B07130">
        <w:rPr>
          <w:sz w:val="19"/>
          <w:szCs w:val="19"/>
          <w:lang w:val="en-IN" w:eastAsia="en-IN"/>
        </w:rPr>
        <w:t xml:space="preserve">an inpatient or outpatient </w:t>
      </w:r>
      <w:r w:rsidR="00844CDA">
        <w:rPr>
          <w:sz w:val="19"/>
          <w:szCs w:val="19"/>
          <w:lang w:val="en-IN" w:eastAsia="en-IN"/>
        </w:rPr>
        <w:t>encounter</w:t>
      </w:r>
      <w:r w:rsidR="00B07130">
        <w:rPr>
          <w:sz w:val="19"/>
          <w:szCs w:val="19"/>
          <w:lang w:val="en-IN" w:eastAsia="en-IN"/>
        </w:rPr>
        <w:t>.  Fully automated</w:t>
      </w:r>
      <w:r w:rsidR="006F7279">
        <w:rPr>
          <w:sz w:val="19"/>
          <w:szCs w:val="19"/>
          <w:lang w:val="en-IN" w:eastAsia="en-IN"/>
        </w:rPr>
        <w:t xml:space="preserve">, the </w:t>
      </w:r>
      <w:r w:rsidR="00B748A6">
        <w:rPr>
          <w:sz w:val="19"/>
          <w:szCs w:val="19"/>
          <w:lang w:val="en-IN" w:eastAsia="en-IN"/>
        </w:rPr>
        <w:t xml:space="preserve">MS </w:t>
      </w:r>
      <w:r w:rsidR="006F7279">
        <w:rPr>
          <w:sz w:val="19"/>
          <w:szCs w:val="19"/>
          <w:lang w:val="en-IN" w:eastAsia="en-IN"/>
        </w:rPr>
        <w:t xml:space="preserve">COM-object based software </w:t>
      </w:r>
      <w:r w:rsidR="00B748A6">
        <w:rPr>
          <w:sz w:val="19"/>
          <w:szCs w:val="19"/>
          <w:lang w:val="en-IN" w:eastAsia="en-IN"/>
        </w:rPr>
        <w:t xml:space="preserve">random </w:t>
      </w:r>
      <w:r w:rsidR="00BB4A89">
        <w:rPr>
          <w:sz w:val="19"/>
          <w:szCs w:val="19"/>
          <w:lang w:val="en-IN" w:eastAsia="en-IN"/>
        </w:rPr>
        <w:t>sample</w:t>
      </w:r>
      <w:r w:rsidR="001503EF">
        <w:rPr>
          <w:sz w:val="19"/>
          <w:szCs w:val="19"/>
          <w:lang w:val="en-IN" w:eastAsia="en-IN"/>
        </w:rPr>
        <w:t>s</w:t>
      </w:r>
      <w:r w:rsidR="006F7279">
        <w:rPr>
          <w:sz w:val="19"/>
          <w:szCs w:val="19"/>
          <w:lang w:val="en-IN" w:eastAsia="en-IN"/>
        </w:rPr>
        <w:t xml:space="preserve"> encoun</w:t>
      </w:r>
      <w:bookmarkStart w:id="2" w:name="_GoBack"/>
      <w:bookmarkEnd w:id="2"/>
      <w:r w:rsidR="006F7279">
        <w:rPr>
          <w:sz w:val="19"/>
          <w:szCs w:val="19"/>
          <w:lang w:val="en-IN" w:eastAsia="en-IN"/>
        </w:rPr>
        <w:t>ters, administers surveys</w:t>
      </w:r>
      <w:r w:rsidR="00B748A6">
        <w:rPr>
          <w:sz w:val="19"/>
          <w:szCs w:val="19"/>
          <w:lang w:val="en-IN" w:eastAsia="en-IN"/>
        </w:rPr>
        <w:t>,</w:t>
      </w:r>
      <w:r w:rsidR="006A146B">
        <w:rPr>
          <w:sz w:val="19"/>
          <w:szCs w:val="19"/>
          <w:lang w:val="en-IN" w:eastAsia="en-IN"/>
        </w:rPr>
        <w:t xml:space="preserve"> and scores responses into 12 measures based in mathematical theory </w:t>
      </w:r>
      <w:r w:rsidR="00844CDA">
        <w:rPr>
          <w:sz w:val="19"/>
          <w:szCs w:val="19"/>
          <w:lang w:val="en-IN" w:eastAsia="en-IN"/>
        </w:rPr>
        <w:t xml:space="preserve">that describes </w:t>
      </w:r>
      <w:r w:rsidR="006A146B">
        <w:rPr>
          <w:sz w:val="19"/>
          <w:szCs w:val="19"/>
          <w:lang w:val="en-IN" w:eastAsia="en-IN"/>
        </w:rPr>
        <w:t xml:space="preserve">supervision as a </w:t>
      </w:r>
      <w:r w:rsidR="00844CDA">
        <w:rPr>
          <w:sz w:val="19"/>
          <w:szCs w:val="19"/>
          <w:lang w:val="en-IN" w:eastAsia="en-IN"/>
        </w:rPr>
        <w:t xml:space="preserve">constrained optimization </w:t>
      </w:r>
      <w:r w:rsidR="006A146B">
        <w:rPr>
          <w:sz w:val="19"/>
          <w:szCs w:val="19"/>
          <w:lang w:val="en-IN" w:eastAsia="en-IN"/>
        </w:rPr>
        <w:t xml:space="preserve">problem </w:t>
      </w:r>
      <w:r w:rsidR="00844CDA">
        <w:rPr>
          <w:sz w:val="19"/>
          <w:szCs w:val="19"/>
          <w:lang w:val="en-IN" w:eastAsia="en-IN"/>
        </w:rPr>
        <w:t xml:space="preserve">of both patient health and </w:t>
      </w:r>
      <w:r w:rsidR="006A146B">
        <w:rPr>
          <w:sz w:val="19"/>
          <w:szCs w:val="19"/>
          <w:lang w:val="en-IN" w:eastAsia="en-IN"/>
        </w:rPr>
        <w:t xml:space="preserve">trainee education outcomes.  CSI scores are automatically merged with data extracted </w:t>
      </w:r>
      <w:r w:rsidR="006F7279">
        <w:rPr>
          <w:sz w:val="19"/>
          <w:szCs w:val="19"/>
          <w:lang w:val="en-IN" w:eastAsia="en-IN"/>
        </w:rPr>
        <w:t xml:space="preserve">from the EHR to </w:t>
      </w:r>
      <w:r w:rsidR="006A146B">
        <w:rPr>
          <w:sz w:val="19"/>
          <w:szCs w:val="19"/>
          <w:lang w:val="en-IN" w:eastAsia="en-IN"/>
        </w:rPr>
        <w:t xml:space="preserve">create </w:t>
      </w:r>
      <w:r w:rsidR="00844CDA">
        <w:rPr>
          <w:sz w:val="19"/>
          <w:szCs w:val="19"/>
          <w:lang w:val="en-IN" w:eastAsia="en-IN"/>
        </w:rPr>
        <w:t xml:space="preserve">data files </w:t>
      </w:r>
      <w:r w:rsidR="006A146B">
        <w:rPr>
          <w:sz w:val="19"/>
          <w:szCs w:val="19"/>
          <w:lang w:val="en-IN" w:eastAsia="en-IN"/>
        </w:rPr>
        <w:t xml:space="preserve">that fully describes the </w:t>
      </w:r>
      <w:r w:rsidR="00844CDA">
        <w:rPr>
          <w:sz w:val="19"/>
          <w:szCs w:val="19"/>
          <w:lang w:val="en-IN" w:eastAsia="en-IN"/>
        </w:rPr>
        <w:t>trainee’s supervision experience</w:t>
      </w:r>
      <w:r w:rsidR="006A146B">
        <w:rPr>
          <w:sz w:val="19"/>
          <w:szCs w:val="19"/>
          <w:lang w:val="en-IN" w:eastAsia="en-IN"/>
        </w:rPr>
        <w:t xml:space="preserve">.  </w:t>
      </w:r>
      <w:r w:rsidR="006F7279">
        <w:rPr>
          <w:sz w:val="19"/>
          <w:szCs w:val="19"/>
          <w:lang w:val="en-IN" w:eastAsia="en-IN"/>
        </w:rPr>
        <w:t>We found</w:t>
      </w:r>
      <w:r w:rsidR="006A146B">
        <w:rPr>
          <w:sz w:val="19"/>
          <w:szCs w:val="19"/>
          <w:lang w:val="en-IN" w:eastAsia="en-IN"/>
        </w:rPr>
        <w:t xml:space="preserve"> CSI is feasible informatically, acceptable clinically, and valid and reliable scientifically for research, </w:t>
      </w:r>
      <w:r w:rsidR="00B748A6">
        <w:rPr>
          <w:sz w:val="19"/>
          <w:szCs w:val="19"/>
          <w:lang w:val="en-IN" w:eastAsia="en-IN"/>
        </w:rPr>
        <w:t xml:space="preserve">program evaluation, </w:t>
      </w:r>
      <w:r w:rsidR="008D0563">
        <w:rPr>
          <w:sz w:val="19"/>
          <w:szCs w:val="19"/>
          <w:lang w:val="en-IN" w:eastAsia="en-IN"/>
        </w:rPr>
        <w:t xml:space="preserve">patient </w:t>
      </w:r>
      <w:r w:rsidR="006A146B">
        <w:rPr>
          <w:sz w:val="19"/>
          <w:szCs w:val="19"/>
          <w:lang w:val="en-IN" w:eastAsia="en-IN"/>
        </w:rPr>
        <w:t>care and education quality enhancement, and accreditation purposes.</w:t>
      </w:r>
    </w:p>
    <w:p w14:paraId="248ED7D8" w14:textId="77777777"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14:paraId="16FB4333" w14:textId="77777777"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14:paraId="404DCB2D" w14:textId="77777777" w:rsidR="00861508" w:rsidRPr="0005164C" w:rsidRDefault="00861508" w:rsidP="00861508">
      <w:pPr>
        <w:rPr>
          <w:sz w:val="19"/>
          <w:szCs w:val="19"/>
        </w:rPr>
      </w:pPr>
    </w:p>
    <w:p w14:paraId="03785A6A" w14:textId="77777777" w:rsidR="003C0794" w:rsidRPr="0005164C" w:rsidRDefault="003D1869" w:rsidP="003C0794">
      <w:pPr>
        <w:pStyle w:val="BodyText"/>
        <w:ind w:firstLine="0"/>
        <w:rPr>
          <w:sz w:val="19"/>
          <w:szCs w:val="19"/>
        </w:rPr>
      </w:pPr>
      <w:r>
        <w:rPr>
          <w:noProof/>
        </w:rPr>
        <w:drawing>
          <wp:inline distT="0" distB="0" distL="0" distR="0" wp14:anchorId="0B20F560" wp14:editId="0A7218DA">
            <wp:extent cx="2057400" cy="1786255"/>
            <wp:effectExtent l="0" t="0" r="0" b="0"/>
            <wp:docPr id="5" name="Picture 2" descr="Description: C:\Users\VHALOM~1.VHA\AppData\Local\Temp\1\SNAGHTML24d899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VHALOM~1.VHA\AppData\Local\Temp\1\SNAGHTML24d899c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33ADC" w14:textId="77777777" w:rsidR="003C0794" w:rsidRPr="0005164C" w:rsidRDefault="003C0794" w:rsidP="00F52E04">
      <w:pPr>
        <w:pStyle w:val="BodyText"/>
        <w:numPr>
          <w:ilvl w:val="0"/>
          <w:numId w:val="22"/>
        </w:numPr>
        <w:spacing w:before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1605E842" w14:textId="77777777" w:rsidR="009D49B8" w:rsidRDefault="00FA5009" w:rsidP="00F52E04">
      <w:pPr>
        <w:numPr>
          <w:ilvl w:val="0"/>
          <w:numId w:val="24"/>
        </w:numPr>
        <w:shd w:val="clear" w:color="auto" w:fill="FFFFFF"/>
        <w:spacing w:before="120" w:after="120"/>
        <w:jc w:val="left"/>
        <w:rPr>
          <w:sz w:val="19"/>
          <w:szCs w:val="19"/>
          <w:lang w:val="en-IN" w:eastAsia="en-IN"/>
        </w:rPr>
      </w:pPr>
      <w:bookmarkStart w:id="3" w:name="2"/>
      <w:bookmarkEnd w:id="3"/>
      <w:r>
        <w:rPr>
          <w:sz w:val="19"/>
          <w:szCs w:val="19"/>
          <w:lang w:val="en-IN" w:eastAsia="en-IN"/>
        </w:rPr>
        <w:t xml:space="preserve">Kashner TM, Byrne JM, Henley SS, Golden RM, Aron DC, Cannon GW, Chang BK, Gilman SC, Holland GJ, Kaminetzky CP, </w:t>
      </w:r>
      <w:proofErr w:type="spellStart"/>
      <w:r>
        <w:rPr>
          <w:sz w:val="19"/>
          <w:szCs w:val="19"/>
          <w:lang w:val="en-IN" w:eastAsia="en-IN"/>
        </w:rPr>
        <w:t>Keitz</w:t>
      </w:r>
      <w:proofErr w:type="spellEnd"/>
      <w:r>
        <w:rPr>
          <w:sz w:val="19"/>
          <w:szCs w:val="19"/>
          <w:lang w:val="en-IN" w:eastAsia="en-IN"/>
        </w:rPr>
        <w:t xml:space="preserve"> SA, </w:t>
      </w:r>
      <w:proofErr w:type="spellStart"/>
      <w:r>
        <w:rPr>
          <w:sz w:val="19"/>
          <w:szCs w:val="19"/>
          <w:lang w:val="en-IN" w:eastAsia="en-IN"/>
        </w:rPr>
        <w:t>Muchmore</w:t>
      </w:r>
      <w:proofErr w:type="spellEnd"/>
      <w:r>
        <w:rPr>
          <w:sz w:val="19"/>
          <w:szCs w:val="19"/>
          <w:lang w:val="en-IN" w:eastAsia="en-IN"/>
        </w:rPr>
        <w:t xml:space="preserve"> EA, Kashner TK, Wicker AB. 2010. Measuring progressive independence with the Resident Supervision Index: Theoretical Approach. J. Grad. </w:t>
      </w:r>
      <w:r w:rsidR="00DC0F1B">
        <w:rPr>
          <w:sz w:val="19"/>
          <w:szCs w:val="19"/>
          <w:lang w:val="en-IN" w:eastAsia="en-IN"/>
        </w:rPr>
        <w:t>Med. Ed., 2: 8</w:t>
      </w:r>
      <w:r>
        <w:rPr>
          <w:sz w:val="19"/>
          <w:szCs w:val="19"/>
          <w:lang w:val="en-IN" w:eastAsia="en-IN"/>
        </w:rPr>
        <w:t>-</w:t>
      </w:r>
      <w:r w:rsidR="00DC0F1B">
        <w:rPr>
          <w:sz w:val="19"/>
          <w:szCs w:val="19"/>
          <w:lang w:val="en-IN" w:eastAsia="en-IN"/>
        </w:rPr>
        <w:t>16</w:t>
      </w:r>
    </w:p>
    <w:p w14:paraId="7BABF9C0" w14:textId="77777777" w:rsidR="00FA5009" w:rsidRDefault="00FA5009" w:rsidP="009D49B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Byrne JM, Kashner TM, </w:t>
      </w:r>
      <w:proofErr w:type="spellStart"/>
      <w:r>
        <w:rPr>
          <w:sz w:val="19"/>
          <w:szCs w:val="19"/>
          <w:lang w:val="en-IN" w:eastAsia="en-IN"/>
        </w:rPr>
        <w:t>GilmanSC</w:t>
      </w:r>
      <w:proofErr w:type="spellEnd"/>
      <w:r>
        <w:rPr>
          <w:sz w:val="19"/>
          <w:szCs w:val="19"/>
          <w:lang w:val="en-IN" w:eastAsia="en-IN"/>
        </w:rPr>
        <w:t xml:space="preserve">, Aron DC, Cannon GW, Chang BK, </w:t>
      </w:r>
      <w:proofErr w:type="spellStart"/>
      <w:r>
        <w:rPr>
          <w:sz w:val="19"/>
          <w:szCs w:val="19"/>
          <w:lang w:val="en-IN" w:eastAsia="en-IN"/>
        </w:rPr>
        <w:t>Godleski</w:t>
      </w:r>
      <w:proofErr w:type="spellEnd"/>
      <w:r>
        <w:rPr>
          <w:sz w:val="19"/>
          <w:szCs w:val="19"/>
          <w:lang w:val="en-IN" w:eastAsia="en-IN"/>
        </w:rPr>
        <w:t xml:space="preserve"> L, Golden RM, Henley SS, Holland GJ, Kaminetzky CP, </w:t>
      </w:r>
      <w:proofErr w:type="spellStart"/>
      <w:r>
        <w:rPr>
          <w:sz w:val="19"/>
          <w:szCs w:val="19"/>
          <w:lang w:val="en-IN" w:eastAsia="en-IN"/>
        </w:rPr>
        <w:t>Keitz</w:t>
      </w:r>
      <w:proofErr w:type="spellEnd"/>
      <w:r>
        <w:rPr>
          <w:sz w:val="19"/>
          <w:szCs w:val="19"/>
          <w:lang w:val="en-IN" w:eastAsia="en-IN"/>
        </w:rPr>
        <w:t xml:space="preserve"> SA, </w:t>
      </w:r>
      <w:proofErr w:type="spellStart"/>
      <w:r>
        <w:rPr>
          <w:sz w:val="19"/>
          <w:szCs w:val="19"/>
          <w:lang w:val="en-IN" w:eastAsia="en-IN"/>
        </w:rPr>
        <w:t>Kirsh</w:t>
      </w:r>
      <w:proofErr w:type="spellEnd"/>
      <w:r>
        <w:rPr>
          <w:sz w:val="19"/>
          <w:szCs w:val="19"/>
          <w:lang w:val="en-IN" w:eastAsia="en-IN"/>
        </w:rPr>
        <w:t xml:space="preserve"> S, </w:t>
      </w:r>
      <w:proofErr w:type="spellStart"/>
      <w:r>
        <w:rPr>
          <w:sz w:val="19"/>
          <w:szCs w:val="19"/>
          <w:lang w:val="en-IN" w:eastAsia="en-IN"/>
        </w:rPr>
        <w:t>Muchmore</w:t>
      </w:r>
      <w:proofErr w:type="spellEnd"/>
      <w:r>
        <w:rPr>
          <w:sz w:val="19"/>
          <w:szCs w:val="19"/>
          <w:lang w:val="en-IN" w:eastAsia="en-IN"/>
        </w:rPr>
        <w:t xml:space="preserve"> EA, Wicker AB. 2010. Measuring the intensity of resident </w:t>
      </w:r>
      <w:proofErr w:type="spellStart"/>
      <w:r>
        <w:rPr>
          <w:sz w:val="19"/>
          <w:szCs w:val="19"/>
          <w:lang w:val="en-IN" w:eastAsia="en-IN"/>
        </w:rPr>
        <w:t>supervsion</w:t>
      </w:r>
      <w:proofErr w:type="spellEnd"/>
      <w:r>
        <w:rPr>
          <w:sz w:val="19"/>
          <w:szCs w:val="19"/>
          <w:lang w:val="en-IN" w:eastAsia="en-IN"/>
        </w:rPr>
        <w:t xml:space="preserve"> in VA: Resident Supervision Index. Acad. Med., 85: 1171-1181.</w:t>
      </w:r>
    </w:p>
    <w:p w14:paraId="0F99296C" w14:textId="77777777" w:rsidR="00FA5009" w:rsidRDefault="00FA5009" w:rsidP="009D49B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Kashner TM, Byrne JM, </w:t>
      </w:r>
      <w:r w:rsidR="00DC0F1B">
        <w:rPr>
          <w:sz w:val="19"/>
          <w:szCs w:val="19"/>
          <w:lang w:val="en-IN" w:eastAsia="en-IN"/>
        </w:rPr>
        <w:t xml:space="preserve">Chang BK, </w:t>
      </w:r>
      <w:r>
        <w:rPr>
          <w:sz w:val="19"/>
          <w:szCs w:val="19"/>
          <w:lang w:val="en-IN" w:eastAsia="en-IN"/>
        </w:rPr>
        <w:t xml:space="preserve">Henley SS, Golden RM, Aron DC, Cannon GW, Gilman SC, Holland GJ, Kaminetzky CP, </w:t>
      </w:r>
      <w:proofErr w:type="spellStart"/>
      <w:r>
        <w:rPr>
          <w:sz w:val="19"/>
          <w:szCs w:val="19"/>
          <w:lang w:val="en-IN" w:eastAsia="en-IN"/>
        </w:rPr>
        <w:t>Keitz</w:t>
      </w:r>
      <w:proofErr w:type="spellEnd"/>
      <w:r>
        <w:rPr>
          <w:sz w:val="19"/>
          <w:szCs w:val="19"/>
          <w:lang w:val="en-IN" w:eastAsia="en-IN"/>
        </w:rPr>
        <w:t xml:space="preserve"> SA, </w:t>
      </w:r>
      <w:proofErr w:type="spellStart"/>
      <w:r>
        <w:rPr>
          <w:sz w:val="19"/>
          <w:szCs w:val="19"/>
          <w:lang w:val="en-IN" w:eastAsia="en-IN"/>
        </w:rPr>
        <w:t>Muchmore</w:t>
      </w:r>
      <w:proofErr w:type="spellEnd"/>
      <w:r>
        <w:rPr>
          <w:sz w:val="19"/>
          <w:szCs w:val="19"/>
          <w:lang w:val="en-IN" w:eastAsia="en-IN"/>
        </w:rPr>
        <w:t xml:space="preserve"> EA, Kashner TK, Wicker AB. 2010. Measuring progressive independence with the Resident Supervision Index: Empirical Approach. J. Grad. Med. Ed., 2: 17-30</w:t>
      </w:r>
    </w:p>
    <w:p w14:paraId="01D6D2A7" w14:textId="77777777"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295C0FE9" w14:textId="5F8FA2CC" w:rsidR="00F14FCE" w:rsidRDefault="00745FA7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With </w:t>
      </w:r>
      <w:r w:rsidR="00AF48C7">
        <w:rPr>
          <w:sz w:val="19"/>
          <w:szCs w:val="19"/>
        </w:rPr>
        <w:t>23</w:t>
      </w:r>
      <w:r>
        <w:rPr>
          <w:sz w:val="19"/>
          <w:szCs w:val="19"/>
        </w:rPr>
        <w:t xml:space="preserve">0 </w:t>
      </w:r>
      <w:r w:rsidR="007774E2">
        <w:rPr>
          <w:sz w:val="19"/>
          <w:szCs w:val="19"/>
        </w:rPr>
        <w:t>publications &amp; presentations</w:t>
      </w:r>
      <w:r>
        <w:rPr>
          <w:sz w:val="19"/>
          <w:szCs w:val="19"/>
        </w:rPr>
        <w:t xml:space="preserve">, </w:t>
      </w:r>
      <w:r w:rsidR="00DC0F1B">
        <w:rPr>
          <w:sz w:val="19"/>
          <w:szCs w:val="19"/>
        </w:rPr>
        <w:t>Michael Kashner, PhD</w:t>
      </w:r>
      <w:r w:rsidR="00F14FCE">
        <w:rPr>
          <w:sz w:val="19"/>
          <w:szCs w:val="19"/>
        </w:rPr>
        <w:t xml:space="preserve"> </w:t>
      </w:r>
      <w:r w:rsidR="00DC0F1B">
        <w:rPr>
          <w:sz w:val="19"/>
          <w:szCs w:val="19"/>
        </w:rPr>
        <w:t>JD</w:t>
      </w:r>
      <w:r w:rsidR="00F14FCE">
        <w:rPr>
          <w:sz w:val="19"/>
          <w:szCs w:val="19"/>
        </w:rPr>
        <w:t xml:space="preserve"> </w:t>
      </w:r>
      <w:r w:rsidR="00DC0F1B">
        <w:rPr>
          <w:sz w:val="19"/>
          <w:szCs w:val="19"/>
        </w:rPr>
        <w:t xml:space="preserve">and John Byrne, DO, are co-directors </w:t>
      </w:r>
      <w:r w:rsidR="007774E2">
        <w:rPr>
          <w:sz w:val="19"/>
          <w:szCs w:val="19"/>
        </w:rPr>
        <w:t xml:space="preserve">at the </w:t>
      </w:r>
      <w:r w:rsidR="00DC0F1B">
        <w:rPr>
          <w:sz w:val="19"/>
          <w:szCs w:val="19"/>
        </w:rPr>
        <w:t>Center for Advanced Statistics in Education</w:t>
      </w:r>
      <w:r w:rsidR="00F14FCE">
        <w:rPr>
          <w:sz w:val="19"/>
          <w:szCs w:val="19"/>
        </w:rPr>
        <w:t xml:space="preserve"> (CASE)</w:t>
      </w:r>
      <w:r w:rsidR="007774E2">
        <w:rPr>
          <w:sz w:val="19"/>
          <w:szCs w:val="19"/>
        </w:rPr>
        <w:t xml:space="preserve">, </w:t>
      </w:r>
      <w:r w:rsidR="00DC0F1B">
        <w:rPr>
          <w:sz w:val="19"/>
          <w:szCs w:val="19"/>
        </w:rPr>
        <w:t>Loma Linda VA Healthcare System</w:t>
      </w:r>
      <w:r w:rsidR="00F14FCE">
        <w:rPr>
          <w:sz w:val="19"/>
          <w:szCs w:val="19"/>
        </w:rPr>
        <w:t xml:space="preserve"> and Professors of Medicine at Loma Linda University School of Medicine</w:t>
      </w:r>
      <w:r w:rsidR="007774E2">
        <w:rPr>
          <w:sz w:val="19"/>
          <w:szCs w:val="19"/>
        </w:rPr>
        <w:t xml:space="preserve">.  </w:t>
      </w:r>
      <w:r w:rsidR="00DC0F1B">
        <w:rPr>
          <w:sz w:val="19"/>
          <w:szCs w:val="19"/>
        </w:rPr>
        <w:t>Dr. Byrne is Associate Chief of Staff for Education and Inf</w:t>
      </w:r>
      <w:r w:rsidR="00AF48C7">
        <w:rPr>
          <w:sz w:val="19"/>
          <w:szCs w:val="19"/>
        </w:rPr>
        <w:t>ormatics</w:t>
      </w:r>
      <w:r w:rsidR="00DC0F1B">
        <w:rPr>
          <w:sz w:val="19"/>
          <w:szCs w:val="19"/>
        </w:rPr>
        <w:t>.</w:t>
      </w:r>
      <w:r w:rsidR="00F14FCE">
        <w:rPr>
          <w:sz w:val="19"/>
          <w:szCs w:val="19"/>
        </w:rPr>
        <w:t xml:space="preserve">  Robert Durkin, MD, is IT Specialist and CSI developer for VA’s Office of Information Technology.  </w:t>
      </w:r>
      <w:r w:rsidR="007774E2">
        <w:rPr>
          <w:sz w:val="19"/>
          <w:szCs w:val="19"/>
        </w:rPr>
        <w:t>CASE project director</w:t>
      </w:r>
      <w:r w:rsidR="00F14FCE">
        <w:rPr>
          <w:sz w:val="19"/>
          <w:szCs w:val="19"/>
        </w:rPr>
        <w:t xml:space="preserve"> Elena Perez has a degree in health administration from the University of Phoenix in 2012.  Tracy McKay has a </w:t>
      </w:r>
      <w:r w:rsidR="00D3304E">
        <w:rPr>
          <w:sz w:val="19"/>
          <w:szCs w:val="19"/>
        </w:rPr>
        <w:t>master’s</w:t>
      </w:r>
      <w:r w:rsidR="00F14FCE">
        <w:rPr>
          <w:sz w:val="19"/>
          <w:szCs w:val="19"/>
        </w:rPr>
        <w:t xml:space="preserve"> degree in health informatics from National University</w:t>
      </w:r>
      <w:r w:rsidR="007774E2">
        <w:rPr>
          <w:sz w:val="19"/>
          <w:szCs w:val="19"/>
        </w:rPr>
        <w:t xml:space="preserve"> in 2016</w:t>
      </w:r>
      <w:r w:rsidR="00F14FCE">
        <w:rPr>
          <w:sz w:val="19"/>
          <w:szCs w:val="19"/>
        </w:rPr>
        <w:t>.</w:t>
      </w:r>
    </w:p>
    <w:p w14:paraId="4BDB1CD0" w14:textId="77777777"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14:paraId="2FED26C3" w14:textId="77777777"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37F4E074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4853A545" w14:textId="5BAFA106" w:rsidR="00272C82" w:rsidRPr="0005164C" w:rsidRDefault="000B4669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B4669">
        <w:rPr>
          <w:noProof/>
          <w:sz w:val="19"/>
          <w:szCs w:val="19"/>
          <w:lang w:val="en-NZ"/>
        </w:rPr>
        <w:drawing>
          <wp:inline distT="0" distB="0" distL="0" distR="0" wp14:anchorId="60D84144" wp14:editId="66CAFCA2">
            <wp:extent cx="767018" cy="1152525"/>
            <wp:effectExtent l="0" t="0" r="0" b="0"/>
            <wp:docPr id="2" name="Picture 2" descr="D:\AAtoMAC\180621-Perez-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toMAC\180621-Perez-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763" cy="11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14:paraId="4BF82DD2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7774E2">
        <w:rPr>
          <w:sz w:val="19"/>
          <w:szCs w:val="19"/>
          <w:lang w:val="en-NZ"/>
        </w:rPr>
        <w:t xml:space="preserve"> Elena V. Perez, BSHA</w:t>
      </w:r>
    </w:p>
    <w:p w14:paraId="0B029E65" w14:textId="1E6F74EA" w:rsidR="00861508" w:rsidRDefault="00B9285C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Contact email</w:t>
      </w:r>
      <w:r w:rsidR="00861508" w:rsidRPr="0005164C">
        <w:rPr>
          <w:sz w:val="19"/>
          <w:szCs w:val="19"/>
          <w:lang w:val="en-NZ"/>
        </w:rPr>
        <w:t>:</w:t>
      </w:r>
      <w:r>
        <w:rPr>
          <w:sz w:val="19"/>
          <w:szCs w:val="19"/>
          <w:lang w:val="en-NZ"/>
        </w:rPr>
        <w:t xml:space="preserve">  elenav.perez</w:t>
      </w:r>
      <w:r w:rsidR="007774E2">
        <w:rPr>
          <w:sz w:val="19"/>
          <w:szCs w:val="19"/>
          <w:lang w:val="en-NZ"/>
        </w:rPr>
        <w:t>@va.gov</w:t>
      </w:r>
      <w:r w:rsidR="00861508" w:rsidRPr="0005164C">
        <w:rPr>
          <w:sz w:val="19"/>
          <w:szCs w:val="19"/>
          <w:lang w:val="en-NZ"/>
        </w:rPr>
        <w:br/>
      </w:r>
      <w:r w:rsidR="007774E2">
        <w:rPr>
          <w:sz w:val="19"/>
          <w:szCs w:val="19"/>
          <w:lang w:val="en-NZ"/>
        </w:rPr>
        <w:t>Voice</w:t>
      </w:r>
      <w:r w:rsidR="00861508" w:rsidRPr="0005164C">
        <w:rPr>
          <w:sz w:val="19"/>
          <w:szCs w:val="19"/>
          <w:lang w:val="en-NZ"/>
        </w:rPr>
        <w:t>:</w:t>
      </w:r>
      <w:r w:rsidR="007774E2">
        <w:rPr>
          <w:sz w:val="19"/>
          <w:szCs w:val="19"/>
          <w:lang w:val="en-NZ"/>
        </w:rPr>
        <w:t xml:space="preserve"> (909) 825-7084 ext. 1730</w:t>
      </w:r>
      <w:r w:rsidR="00861508" w:rsidRPr="0005164C">
        <w:rPr>
          <w:sz w:val="19"/>
          <w:szCs w:val="19"/>
          <w:lang w:val="en-NZ"/>
        </w:rPr>
        <w:br/>
        <w:t>Session name/ number:</w:t>
      </w:r>
      <w:r w:rsidR="007774E2">
        <w:rPr>
          <w:sz w:val="19"/>
          <w:szCs w:val="19"/>
          <w:lang w:val="en-NZ"/>
        </w:rPr>
        <w:t xml:space="preserve"> Healthcare Informatics</w:t>
      </w:r>
      <w:r>
        <w:rPr>
          <w:sz w:val="19"/>
          <w:szCs w:val="19"/>
          <w:lang w:val="en-NZ"/>
        </w:rPr>
        <w:br/>
        <w:t>Category: (</w:t>
      </w:r>
      <w:r w:rsidR="00861508" w:rsidRPr="0005164C">
        <w:rPr>
          <w:sz w:val="19"/>
          <w:szCs w:val="19"/>
          <w:lang w:val="en-NZ"/>
        </w:rPr>
        <w:t>Poster presentation)</w:t>
      </w:r>
    </w:p>
    <w:p w14:paraId="7E8338A4" w14:textId="77777777" w:rsidR="00B748A6" w:rsidRPr="0005164C" w:rsidRDefault="00B748A6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Passport: (U.S. Citizen)</w:t>
      </w:r>
    </w:p>
    <w:sectPr w:rsidR="00B748A6" w:rsidRPr="0005164C" w:rsidSect="000A4CFB">
      <w:type w:val="continuous"/>
      <w:pgSz w:w="11909" w:h="16834" w:code="9"/>
      <w:pgMar w:top="1080" w:right="734" w:bottom="1368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D6EF0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18"/>
  </w:num>
  <w:num w:numId="13">
    <w:abstractNumId w:val="10"/>
  </w:num>
  <w:num w:numId="14">
    <w:abstractNumId w:val="12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3"/>
  </w:num>
  <w:num w:numId="23">
    <w:abstractNumId w:val="16"/>
  </w:num>
  <w:num w:numId="24">
    <w:abstractNumId w:val="17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164C"/>
    <w:rsid w:val="000A4CFB"/>
    <w:rsid w:val="000B4641"/>
    <w:rsid w:val="000B4669"/>
    <w:rsid w:val="000F656C"/>
    <w:rsid w:val="0010711E"/>
    <w:rsid w:val="00127EDD"/>
    <w:rsid w:val="00142C36"/>
    <w:rsid w:val="001503EF"/>
    <w:rsid w:val="001B38D0"/>
    <w:rsid w:val="002043C0"/>
    <w:rsid w:val="00272C82"/>
    <w:rsid w:val="00276735"/>
    <w:rsid w:val="002864A3"/>
    <w:rsid w:val="002B3B81"/>
    <w:rsid w:val="00351E9B"/>
    <w:rsid w:val="0038231C"/>
    <w:rsid w:val="003A47B5"/>
    <w:rsid w:val="003A59A6"/>
    <w:rsid w:val="003C0794"/>
    <w:rsid w:val="003D1869"/>
    <w:rsid w:val="004059FE"/>
    <w:rsid w:val="004227FF"/>
    <w:rsid w:val="004445B3"/>
    <w:rsid w:val="005B520E"/>
    <w:rsid w:val="005B535B"/>
    <w:rsid w:val="006108A4"/>
    <w:rsid w:val="00663E31"/>
    <w:rsid w:val="006A146B"/>
    <w:rsid w:val="006C4648"/>
    <w:rsid w:val="006F7279"/>
    <w:rsid w:val="0072064C"/>
    <w:rsid w:val="007442B3"/>
    <w:rsid w:val="00745FA7"/>
    <w:rsid w:val="00753F7B"/>
    <w:rsid w:val="007774E2"/>
    <w:rsid w:val="0078398E"/>
    <w:rsid w:val="00787C5A"/>
    <w:rsid w:val="007919DE"/>
    <w:rsid w:val="007C0308"/>
    <w:rsid w:val="008014D2"/>
    <w:rsid w:val="008054BC"/>
    <w:rsid w:val="00812538"/>
    <w:rsid w:val="00841147"/>
    <w:rsid w:val="00844CDA"/>
    <w:rsid w:val="00861508"/>
    <w:rsid w:val="00883A50"/>
    <w:rsid w:val="008A55B5"/>
    <w:rsid w:val="008A75C8"/>
    <w:rsid w:val="008D0563"/>
    <w:rsid w:val="00907876"/>
    <w:rsid w:val="0097508D"/>
    <w:rsid w:val="009D49B8"/>
    <w:rsid w:val="00A510F7"/>
    <w:rsid w:val="00AC6519"/>
    <w:rsid w:val="00AE155A"/>
    <w:rsid w:val="00AF48C7"/>
    <w:rsid w:val="00B07130"/>
    <w:rsid w:val="00B61ACD"/>
    <w:rsid w:val="00B748A6"/>
    <w:rsid w:val="00B9285C"/>
    <w:rsid w:val="00B92F0A"/>
    <w:rsid w:val="00BB4A89"/>
    <w:rsid w:val="00CB1404"/>
    <w:rsid w:val="00CB66E6"/>
    <w:rsid w:val="00D319E1"/>
    <w:rsid w:val="00D3304E"/>
    <w:rsid w:val="00D9156D"/>
    <w:rsid w:val="00DC0F1B"/>
    <w:rsid w:val="00DE07EC"/>
    <w:rsid w:val="00E177DC"/>
    <w:rsid w:val="00E91219"/>
    <w:rsid w:val="00E918C4"/>
    <w:rsid w:val="00EA3CF2"/>
    <w:rsid w:val="00EA506F"/>
    <w:rsid w:val="00EE4362"/>
    <w:rsid w:val="00EF18D7"/>
    <w:rsid w:val="00EF1E8A"/>
    <w:rsid w:val="00EF3A1A"/>
    <w:rsid w:val="00F14FCE"/>
    <w:rsid w:val="00F36EAE"/>
    <w:rsid w:val="00F52E04"/>
    <w:rsid w:val="00FA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AF688F"/>
  <w15:docId w15:val="{8A5BB408-E867-4172-B84D-BD9C4A27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86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86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3579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4153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PEREZ, ELENA V.</cp:lastModifiedBy>
  <cp:revision>2</cp:revision>
  <dcterms:created xsi:type="dcterms:W3CDTF">2018-06-21T22:59:00Z</dcterms:created>
  <dcterms:modified xsi:type="dcterms:W3CDTF">2018-06-21T22:59:00Z</dcterms:modified>
</cp:coreProperties>
</file>