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0B15EC" w:rsidRPr="000B15EC">
        <w:rPr>
          <w:rFonts w:eastAsia="MS PGothic"/>
          <w:b/>
          <w:color w:val="000000"/>
          <w:sz w:val="22"/>
          <w:szCs w:val="22"/>
        </w:rPr>
        <w:t>Clinical application of urinary cell free DNA as a marker for cancer</w:t>
      </w:r>
      <w:r w:rsidR="000B15EC">
        <w:rPr>
          <w:rFonts w:eastAsia="MS PGothic"/>
          <w:b/>
          <w:color w:val="000000"/>
          <w:sz w:val="22"/>
          <w:szCs w:val="22"/>
        </w:rPr>
        <w:t xml:space="preserve"> </w:t>
      </w:r>
    </w:p>
    <w:p w:rsidR="0005164C" w:rsidRPr="009D49B8" w:rsidRDefault="0005164C" w:rsidP="003C0794">
      <w:pPr>
        <w:jc w:val="both"/>
        <w:rPr>
          <w:rFonts w:eastAsia="MS PGothic"/>
          <w:color w:val="000000"/>
          <w:sz w:val="22"/>
          <w:szCs w:val="22"/>
        </w:rPr>
      </w:pPr>
    </w:p>
    <w:p w:rsidR="003C0794" w:rsidRPr="003C0794" w:rsidRDefault="000B15EC" w:rsidP="003C0794">
      <w:pPr>
        <w:shd w:val="clear" w:color="auto" w:fill="FFFFFF"/>
        <w:spacing w:after="150"/>
        <w:jc w:val="both"/>
        <w:rPr>
          <w:sz w:val="19"/>
          <w:szCs w:val="19"/>
          <w:lang w:val="en-IN" w:eastAsia="en-IN"/>
        </w:rPr>
      </w:pPr>
      <w:r w:rsidRPr="000B15EC">
        <w:rPr>
          <w:b/>
          <w:bCs/>
          <w:sz w:val="19"/>
          <w:szCs w:val="19"/>
          <w:lang w:val="en-IN" w:eastAsia="en-IN"/>
        </w:rPr>
        <w:t>Jeffrey W. Ding</w:t>
      </w:r>
      <w:r>
        <w:rPr>
          <w:b/>
          <w:bCs/>
          <w:sz w:val="19"/>
          <w:szCs w:val="19"/>
          <w:vertAlign w:val="superscript"/>
          <w:lang w:val="en-IN" w:eastAsia="en-IN"/>
        </w:rPr>
        <w:t>1,2</w:t>
      </w:r>
      <w:r w:rsidRPr="000B15EC">
        <w:rPr>
          <w:b/>
          <w:bCs/>
          <w:sz w:val="19"/>
          <w:szCs w:val="19"/>
          <w:vertAlign w:val="superscript"/>
          <w:lang w:val="en-IN" w:eastAsia="en-IN"/>
        </w:rPr>
        <w:t>,</w:t>
      </w:r>
      <w:r w:rsidRPr="000B15EC">
        <w:rPr>
          <w:b/>
          <w:bCs/>
          <w:sz w:val="19"/>
          <w:szCs w:val="19"/>
          <w:lang w:val="en-IN" w:eastAsia="en-IN"/>
        </w:rPr>
        <w:t xml:space="preserve"> Debin Sun, PhD</w:t>
      </w:r>
      <w:r w:rsidRPr="000B15EC">
        <w:rPr>
          <w:b/>
          <w:bCs/>
          <w:sz w:val="19"/>
          <w:szCs w:val="19"/>
          <w:vertAlign w:val="superscript"/>
          <w:lang w:val="en-IN" w:eastAsia="en-IN"/>
        </w:rPr>
        <w:t>1</w:t>
      </w:r>
      <w:r w:rsidRPr="000B15EC">
        <w:rPr>
          <w:b/>
          <w:bCs/>
          <w:sz w:val="19"/>
          <w:szCs w:val="19"/>
          <w:lang w:val="en-IN" w:eastAsia="en-IN"/>
        </w:rPr>
        <w:t xml:space="preserve"> </w:t>
      </w:r>
    </w:p>
    <w:p w:rsidR="000B15EC" w:rsidRPr="000B15EC" w:rsidRDefault="003C0794" w:rsidP="000B15EC">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0B15EC" w:rsidRPr="000B15EC">
        <w:rPr>
          <w:sz w:val="19"/>
          <w:szCs w:val="19"/>
          <w:lang w:val="en-IN" w:eastAsia="en-IN"/>
        </w:rPr>
        <w:t xml:space="preserve">Admera Medical Technology Corporation, 218 </w:t>
      </w:r>
      <w:proofErr w:type="spellStart"/>
      <w:r w:rsidR="000B15EC" w:rsidRPr="000B15EC">
        <w:rPr>
          <w:sz w:val="19"/>
          <w:szCs w:val="19"/>
          <w:lang w:val="en-IN" w:eastAsia="en-IN"/>
        </w:rPr>
        <w:t>Xinghu</w:t>
      </w:r>
      <w:proofErr w:type="spellEnd"/>
      <w:r w:rsidR="000B15EC" w:rsidRPr="000B15EC">
        <w:rPr>
          <w:sz w:val="19"/>
          <w:szCs w:val="19"/>
          <w:lang w:val="en-IN" w:eastAsia="en-IN"/>
        </w:rPr>
        <w:t xml:space="preserve"> Road, Suzhou, Jiangsu, 215028, China</w:t>
      </w:r>
    </w:p>
    <w:p w:rsidR="000B15EC" w:rsidRDefault="000B15EC" w:rsidP="000B15EC">
      <w:pPr>
        <w:shd w:val="clear" w:color="auto" w:fill="FFFFFF"/>
        <w:jc w:val="both"/>
        <w:rPr>
          <w:sz w:val="19"/>
          <w:szCs w:val="19"/>
          <w:lang w:val="en-IN" w:eastAsia="en-IN"/>
        </w:rPr>
      </w:pPr>
      <w:r w:rsidRPr="000B15EC">
        <w:rPr>
          <w:sz w:val="19"/>
          <w:szCs w:val="19"/>
          <w:vertAlign w:val="superscript"/>
          <w:lang w:val="en-IN" w:eastAsia="en-IN"/>
        </w:rPr>
        <w:t>2</w:t>
      </w:r>
      <w:r w:rsidRPr="000B15EC">
        <w:rPr>
          <w:sz w:val="19"/>
          <w:szCs w:val="19"/>
          <w:lang w:val="en-IN" w:eastAsia="en-IN"/>
        </w:rPr>
        <w:t xml:space="preserve">Mountain Lakes High School, 96 </w:t>
      </w:r>
      <w:proofErr w:type="spellStart"/>
      <w:r w:rsidRPr="000B15EC">
        <w:rPr>
          <w:sz w:val="19"/>
          <w:szCs w:val="19"/>
          <w:lang w:val="en-IN" w:eastAsia="en-IN"/>
        </w:rPr>
        <w:t>Powerville</w:t>
      </w:r>
      <w:proofErr w:type="spellEnd"/>
      <w:r w:rsidRPr="000B15EC">
        <w:rPr>
          <w:sz w:val="19"/>
          <w:szCs w:val="19"/>
          <w:lang w:val="en-IN" w:eastAsia="en-IN"/>
        </w:rPr>
        <w:t xml:space="preserve"> Road, Mountain Lakes, NJ, 07046, USA </w:t>
      </w:r>
      <w:r>
        <w:rPr>
          <w:sz w:val="19"/>
          <w:szCs w:val="19"/>
          <w:lang w:val="en-IN" w:eastAsia="en-IN"/>
        </w:rPr>
        <w:t xml:space="preserve"> </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0B15EC" w:rsidRPr="000B15EC">
        <w:rPr>
          <w:bCs w:val="0"/>
          <w:i w:val="0"/>
          <w:iCs w:val="0"/>
          <w:noProof w:val="0"/>
          <w:sz w:val="19"/>
          <w:szCs w:val="19"/>
          <w:lang w:val="en-IN" w:eastAsia="en-IN"/>
        </w:rPr>
        <w:t>urine</w:t>
      </w:r>
      <w:r w:rsidR="000B15EC">
        <w:rPr>
          <w:bCs w:val="0"/>
          <w:i w:val="0"/>
          <w:iCs w:val="0"/>
          <w:noProof w:val="0"/>
          <w:sz w:val="19"/>
          <w:szCs w:val="19"/>
          <w:lang w:val="en-IN" w:eastAsia="en-IN"/>
        </w:rPr>
        <w:t xml:space="preserve">, </w:t>
      </w:r>
      <w:proofErr w:type="spellStart"/>
      <w:r w:rsidR="000B15EC">
        <w:rPr>
          <w:bCs w:val="0"/>
          <w:i w:val="0"/>
          <w:iCs w:val="0"/>
          <w:noProof w:val="0"/>
          <w:sz w:val="19"/>
          <w:szCs w:val="19"/>
          <w:lang w:val="en-IN" w:eastAsia="en-IN"/>
        </w:rPr>
        <w:t>cfDNA</w:t>
      </w:r>
      <w:proofErr w:type="spellEnd"/>
      <w:r w:rsidR="000B15EC">
        <w:rPr>
          <w:bCs w:val="0"/>
          <w:i w:val="0"/>
          <w:iCs w:val="0"/>
          <w:noProof w:val="0"/>
          <w:sz w:val="19"/>
          <w:szCs w:val="19"/>
          <w:lang w:val="en-IN" w:eastAsia="en-IN"/>
        </w:rPr>
        <w:t xml:space="preserve">, </w:t>
      </w:r>
      <w:r w:rsidR="002314B1">
        <w:rPr>
          <w:bCs w:val="0"/>
          <w:i w:val="0"/>
          <w:iCs w:val="0"/>
          <w:noProof w:val="0"/>
          <w:sz w:val="19"/>
          <w:szCs w:val="19"/>
          <w:lang w:val="en-IN" w:eastAsia="en-IN"/>
        </w:rPr>
        <w:t xml:space="preserve">cancer, </w:t>
      </w:r>
      <w:proofErr w:type="spellStart"/>
      <w:r w:rsidR="002314B1" w:rsidRPr="002314B1">
        <w:rPr>
          <w:bCs w:val="0"/>
          <w:i w:val="0"/>
          <w:iCs w:val="0"/>
          <w:noProof w:val="0"/>
          <w:sz w:val="19"/>
          <w:szCs w:val="19"/>
          <w:lang w:val="en-IN" w:eastAsia="en-IN"/>
        </w:rPr>
        <w:t>noninvasive</w:t>
      </w:r>
      <w:proofErr w:type="spellEnd"/>
      <w:r w:rsidR="002314B1">
        <w:rPr>
          <w:bCs w:val="0"/>
          <w:i w:val="0"/>
          <w:iCs w:val="0"/>
          <w:noProof w:val="0"/>
          <w:sz w:val="19"/>
          <w:szCs w:val="19"/>
          <w:lang w:val="en-IN" w:eastAsia="en-IN"/>
        </w:rPr>
        <w:t>, genetic test</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0B15EC" w:rsidRDefault="000B15EC" w:rsidP="000B15EC">
      <w:pPr>
        <w:jc w:val="both"/>
        <w:rPr>
          <w:sz w:val="19"/>
          <w:szCs w:val="19"/>
          <w:lang w:val="en-IN" w:eastAsia="en-IN"/>
        </w:rPr>
      </w:pPr>
      <w:r w:rsidRPr="000B15EC">
        <w:rPr>
          <w:sz w:val="19"/>
          <w:szCs w:val="19"/>
          <w:lang w:val="en-IN" w:eastAsia="en-IN"/>
        </w:rPr>
        <w:t xml:space="preserve">The role of circulating cell free DNA holds great promise for individualized medicine for cancer. However, compared with the widely studied cell-free </w:t>
      </w:r>
      <w:proofErr w:type="spellStart"/>
      <w:r w:rsidRPr="000B15EC">
        <w:rPr>
          <w:sz w:val="19"/>
          <w:szCs w:val="19"/>
          <w:lang w:val="en-IN" w:eastAsia="en-IN"/>
        </w:rPr>
        <w:t>tumor</w:t>
      </w:r>
      <w:proofErr w:type="spellEnd"/>
      <w:r w:rsidRPr="000B15EC">
        <w:rPr>
          <w:sz w:val="19"/>
          <w:szCs w:val="19"/>
          <w:lang w:val="en-IN" w:eastAsia="en-IN"/>
        </w:rPr>
        <w:t xml:space="preserve"> DNA in blood, less is known about the role of urinary cell free DNA (</w:t>
      </w:r>
      <w:proofErr w:type="spellStart"/>
      <w:r w:rsidRPr="000B15EC">
        <w:rPr>
          <w:sz w:val="19"/>
          <w:szCs w:val="19"/>
          <w:lang w:val="en-IN" w:eastAsia="en-IN"/>
        </w:rPr>
        <w:t>UcfDNA</w:t>
      </w:r>
      <w:proofErr w:type="spellEnd"/>
      <w:r w:rsidRPr="000B15EC">
        <w:rPr>
          <w:sz w:val="19"/>
          <w:szCs w:val="19"/>
          <w:lang w:val="en-IN" w:eastAsia="en-IN"/>
        </w:rPr>
        <w:t xml:space="preserve">) </w:t>
      </w:r>
      <w:r w:rsidR="002314B1">
        <w:rPr>
          <w:sz w:val="19"/>
          <w:szCs w:val="19"/>
          <w:lang w:val="en-IN" w:eastAsia="en-IN"/>
        </w:rPr>
        <w:t xml:space="preserve">from </w:t>
      </w:r>
      <w:proofErr w:type="spellStart"/>
      <w:r w:rsidR="002314B1">
        <w:rPr>
          <w:sz w:val="19"/>
          <w:szCs w:val="19"/>
          <w:lang w:val="en-IN" w:eastAsia="en-IN"/>
        </w:rPr>
        <w:t>tumor</w:t>
      </w:r>
      <w:proofErr w:type="spellEnd"/>
      <w:r w:rsidR="002314B1">
        <w:rPr>
          <w:sz w:val="19"/>
          <w:szCs w:val="19"/>
          <w:lang w:val="en-IN" w:eastAsia="en-IN"/>
        </w:rPr>
        <w:t xml:space="preserve">. </w:t>
      </w:r>
      <w:r w:rsidR="002314B1" w:rsidRPr="002314B1">
        <w:rPr>
          <w:sz w:val="19"/>
          <w:szCs w:val="19"/>
          <w:lang w:val="en-IN" w:eastAsia="en-IN"/>
        </w:rPr>
        <w:t xml:space="preserve">The presence of </w:t>
      </w:r>
      <w:proofErr w:type="spellStart"/>
      <w:r w:rsidR="002314B1" w:rsidRPr="002314B1">
        <w:rPr>
          <w:sz w:val="19"/>
          <w:szCs w:val="19"/>
          <w:lang w:val="en-IN" w:eastAsia="en-IN"/>
        </w:rPr>
        <w:t>UcfDNA</w:t>
      </w:r>
      <w:proofErr w:type="spellEnd"/>
      <w:r w:rsidR="002314B1" w:rsidRPr="002314B1">
        <w:rPr>
          <w:sz w:val="19"/>
          <w:szCs w:val="19"/>
          <w:lang w:val="en-IN" w:eastAsia="en-IN"/>
        </w:rPr>
        <w:t xml:space="preserve"> signals from </w:t>
      </w:r>
      <w:proofErr w:type="spellStart"/>
      <w:r w:rsidR="002314B1" w:rsidRPr="002314B1">
        <w:rPr>
          <w:sz w:val="19"/>
          <w:szCs w:val="19"/>
          <w:lang w:val="en-IN" w:eastAsia="en-IN"/>
        </w:rPr>
        <w:t>tumor</w:t>
      </w:r>
      <w:proofErr w:type="spellEnd"/>
      <w:r w:rsidR="002314B1" w:rsidRPr="002314B1">
        <w:rPr>
          <w:sz w:val="19"/>
          <w:szCs w:val="19"/>
          <w:lang w:val="en-IN" w:eastAsia="en-IN"/>
        </w:rPr>
        <w:t xml:space="preserve"> has </w:t>
      </w:r>
      <w:proofErr w:type="gramStart"/>
      <w:r w:rsidR="002314B1" w:rsidRPr="002314B1">
        <w:rPr>
          <w:sz w:val="19"/>
          <w:szCs w:val="19"/>
          <w:lang w:val="en-IN" w:eastAsia="en-IN"/>
        </w:rPr>
        <w:t>still remained</w:t>
      </w:r>
      <w:proofErr w:type="gramEnd"/>
      <w:r w:rsidR="002314B1" w:rsidRPr="002314B1">
        <w:rPr>
          <w:sz w:val="19"/>
          <w:szCs w:val="19"/>
          <w:lang w:val="en-IN" w:eastAsia="en-IN"/>
        </w:rPr>
        <w:t xml:space="preserve"> controversial, possibly due to the lack of appropriate method and technology to robustly extract and detect the pot</w:t>
      </w:r>
      <w:r w:rsidR="002314B1">
        <w:rPr>
          <w:sz w:val="19"/>
          <w:szCs w:val="19"/>
          <w:lang w:val="en-IN" w:eastAsia="en-IN"/>
        </w:rPr>
        <w:t xml:space="preserve">entially highly degraded </w:t>
      </w:r>
      <w:proofErr w:type="spellStart"/>
      <w:r w:rsidR="002314B1">
        <w:rPr>
          <w:sz w:val="19"/>
          <w:szCs w:val="19"/>
          <w:lang w:val="en-IN" w:eastAsia="en-IN"/>
        </w:rPr>
        <w:t>UcfDNA</w:t>
      </w:r>
      <w:proofErr w:type="spellEnd"/>
      <w:r w:rsidRPr="000B15EC">
        <w:rPr>
          <w:sz w:val="19"/>
          <w:szCs w:val="19"/>
          <w:lang w:val="en-IN" w:eastAsia="en-IN"/>
        </w:rPr>
        <w:t xml:space="preserve">. </w:t>
      </w:r>
    </w:p>
    <w:p w:rsidR="000A31FD" w:rsidRPr="000B15EC" w:rsidRDefault="000A31FD" w:rsidP="000B15EC">
      <w:pPr>
        <w:jc w:val="both"/>
        <w:rPr>
          <w:sz w:val="19"/>
          <w:szCs w:val="19"/>
          <w:lang w:val="en-IN" w:eastAsia="en-IN"/>
        </w:rPr>
      </w:pPr>
    </w:p>
    <w:p w:rsidR="000B15EC" w:rsidRDefault="000B15EC" w:rsidP="000B15EC">
      <w:pPr>
        <w:jc w:val="both"/>
        <w:rPr>
          <w:sz w:val="19"/>
          <w:szCs w:val="19"/>
          <w:lang w:val="en-IN" w:eastAsia="en-IN"/>
        </w:rPr>
      </w:pPr>
      <w:proofErr w:type="spellStart"/>
      <w:r w:rsidRPr="000B15EC">
        <w:rPr>
          <w:sz w:val="19"/>
          <w:szCs w:val="19"/>
          <w:lang w:val="en-IN" w:eastAsia="en-IN"/>
        </w:rPr>
        <w:t>We d</w:t>
      </w:r>
      <w:proofErr w:type="spellEnd"/>
      <w:r w:rsidRPr="000B15EC">
        <w:rPr>
          <w:sz w:val="19"/>
          <w:szCs w:val="19"/>
          <w:lang w:val="en-IN" w:eastAsia="en-IN"/>
        </w:rPr>
        <w:t xml:space="preserve">eveloped and optimized </w:t>
      </w:r>
      <w:proofErr w:type="spellStart"/>
      <w:r w:rsidRPr="000B15EC">
        <w:rPr>
          <w:sz w:val="19"/>
          <w:szCs w:val="19"/>
          <w:lang w:val="en-IN" w:eastAsia="en-IN"/>
        </w:rPr>
        <w:t>UcfDNA</w:t>
      </w:r>
      <w:proofErr w:type="spellEnd"/>
      <w:r w:rsidRPr="000B15EC">
        <w:rPr>
          <w:sz w:val="19"/>
          <w:szCs w:val="19"/>
          <w:lang w:val="en-IN" w:eastAsia="en-IN"/>
        </w:rPr>
        <w:t xml:space="preserve"> extraction method from urine samples, and compared </w:t>
      </w:r>
      <w:proofErr w:type="spellStart"/>
      <w:r w:rsidRPr="000B15EC">
        <w:rPr>
          <w:sz w:val="19"/>
          <w:szCs w:val="19"/>
          <w:lang w:val="en-IN" w:eastAsia="en-IN"/>
        </w:rPr>
        <w:t>UcfDNA</w:t>
      </w:r>
      <w:proofErr w:type="spellEnd"/>
      <w:r w:rsidRPr="000B15EC">
        <w:rPr>
          <w:sz w:val="19"/>
          <w:szCs w:val="19"/>
          <w:lang w:val="en-IN" w:eastAsia="en-IN"/>
        </w:rPr>
        <w:t xml:space="preserve"> quantity and quality regarding the urine sampling time and the storage condition.  As a proof of concep</w:t>
      </w:r>
      <w:r w:rsidR="002314B1">
        <w:rPr>
          <w:sz w:val="19"/>
          <w:szCs w:val="19"/>
          <w:lang w:val="en-IN" w:eastAsia="en-IN"/>
        </w:rPr>
        <w:t xml:space="preserve">t, </w:t>
      </w:r>
      <w:proofErr w:type="gramStart"/>
      <w:r w:rsidR="002314B1">
        <w:rPr>
          <w:sz w:val="19"/>
          <w:szCs w:val="19"/>
          <w:lang w:val="en-IN" w:eastAsia="en-IN"/>
        </w:rPr>
        <w:t>As</w:t>
      </w:r>
      <w:proofErr w:type="gramEnd"/>
      <w:r w:rsidR="002314B1">
        <w:rPr>
          <w:sz w:val="19"/>
          <w:szCs w:val="19"/>
          <w:lang w:val="en-IN" w:eastAsia="en-IN"/>
        </w:rPr>
        <w:t xml:space="preserve"> </w:t>
      </w:r>
      <w:r w:rsidRPr="000B15EC">
        <w:rPr>
          <w:sz w:val="19"/>
          <w:szCs w:val="19"/>
          <w:lang w:val="en-IN" w:eastAsia="en-IN"/>
        </w:rPr>
        <w:t xml:space="preserve">a proof of concept, we processed urine samples from pregnant women during their second trimester and used real-time quantitative PCR (qPCR) assays to successfully detect </w:t>
      </w:r>
      <w:proofErr w:type="spellStart"/>
      <w:r w:rsidRPr="000B15EC">
        <w:rPr>
          <w:sz w:val="19"/>
          <w:szCs w:val="19"/>
          <w:lang w:val="en-IN" w:eastAsia="en-IN"/>
        </w:rPr>
        <w:t>UcfDNA</w:t>
      </w:r>
      <w:proofErr w:type="spellEnd"/>
      <w:r w:rsidRPr="000B15EC">
        <w:rPr>
          <w:sz w:val="19"/>
          <w:szCs w:val="19"/>
          <w:lang w:val="en-IN" w:eastAsia="en-IN"/>
        </w:rPr>
        <w:t xml:space="preserve"> from </w:t>
      </w:r>
      <w:proofErr w:type="spellStart"/>
      <w:r w:rsidRPr="000B15EC">
        <w:rPr>
          <w:sz w:val="19"/>
          <w:szCs w:val="19"/>
          <w:lang w:val="en-IN" w:eastAsia="en-IN"/>
        </w:rPr>
        <w:t>fetal</w:t>
      </w:r>
      <w:proofErr w:type="spellEnd"/>
      <w:r w:rsidRPr="000B15EC">
        <w:rPr>
          <w:sz w:val="19"/>
          <w:szCs w:val="19"/>
          <w:lang w:val="en-IN" w:eastAsia="en-IN"/>
        </w:rPr>
        <w:t xml:space="preserve"> in maternal urine. We subsequently collected urine samples from lung cancer patients and extracted </w:t>
      </w:r>
      <w:proofErr w:type="spellStart"/>
      <w:proofErr w:type="gramStart"/>
      <w:r w:rsidRPr="000B15EC">
        <w:rPr>
          <w:sz w:val="19"/>
          <w:szCs w:val="19"/>
          <w:lang w:val="en-IN" w:eastAsia="en-IN"/>
        </w:rPr>
        <w:t>UcfDNA</w:t>
      </w:r>
      <w:proofErr w:type="spellEnd"/>
      <w:r w:rsidRPr="000B15EC">
        <w:rPr>
          <w:sz w:val="19"/>
          <w:szCs w:val="19"/>
          <w:lang w:val="en-IN" w:eastAsia="en-IN"/>
        </w:rPr>
        <w:t xml:space="preserve"> .</w:t>
      </w:r>
      <w:proofErr w:type="gramEnd"/>
      <w:r w:rsidRPr="000B15EC">
        <w:rPr>
          <w:sz w:val="19"/>
          <w:szCs w:val="19"/>
          <w:lang w:val="en-IN" w:eastAsia="en-IN"/>
        </w:rPr>
        <w:t xml:space="preserve"> The qPCR assay with the blocker-based enrichment method was developed and used for EGFR mutation detection.  We successfully detected EGFR mutations in </w:t>
      </w:r>
      <w:proofErr w:type="spellStart"/>
      <w:r w:rsidRPr="000B15EC">
        <w:rPr>
          <w:sz w:val="19"/>
          <w:szCs w:val="19"/>
          <w:lang w:val="en-IN" w:eastAsia="en-IN"/>
        </w:rPr>
        <w:t>UcfDNA</w:t>
      </w:r>
      <w:proofErr w:type="spellEnd"/>
      <w:r w:rsidRPr="000B15EC">
        <w:rPr>
          <w:sz w:val="19"/>
          <w:szCs w:val="19"/>
          <w:lang w:val="en-IN" w:eastAsia="en-IN"/>
        </w:rPr>
        <w:t xml:space="preserve"> which also found in the corresponding </w:t>
      </w:r>
      <w:proofErr w:type="spellStart"/>
      <w:r w:rsidRPr="000B15EC">
        <w:rPr>
          <w:sz w:val="19"/>
          <w:szCs w:val="19"/>
          <w:lang w:val="en-IN" w:eastAsia="en-IN"/>
        </w:rPr>
        <w:t>tumor</w:t>
      </w:r>
      <w:proofErr w:type="spellEnd"/>
      <w:r w:rsidRPr="000B15EC">
        <w:rPr>
          <w:sz w:val="19"/>
          <w:szCs w:val="19"/>
          <w:lang w:val="en-IN" w:eastAsia="en-IN"/>
        </w:rPr>
        <w:t xml:space="preserve"> tissue samples, demonstrating the </w:t>
      </w:r>
      <w:proofErr w:type="spellStart"/>
      <w:r w:rsidRPr="000B15EC">
        <w:rPr>
          <w:sz w:val="19"/>
          <w:szCs w:val="19"/>
          <w:lang w:val="en-IN" w:eastAsia="en-IN"/>
        </w:rPr>
        <w:t>UcfDNA</w:t>
      </w:r>
      <w:proofErr w:type="spellEnd"/>
      <w:r w:rsidRPr="000B15EC">
        <w:rPr>
          <w:sz w:val="19"/>
          <w:szCs w:val="19"/>
          <w:lang w:val="en-IN" w:eastAsia="en-IN"/>
        </w:rPr>
        <w:t xml:space="preserve"> extraction and genotyping was possible from urine samples of cancer patients.  </w:t>
      </w:r>
    </w:p>
    <w:p w:rsidR="000A31FD" w:rsidRPr="000B15EC" w:rsidRDefault="000A31FD" w:rsidP="000B15EC">
      <w:pPr>
        <w:jc w:val="both"/>
        <w:rPr>
          <w:sz w:val="19"/>
          <w:szCs w:val="19"/>
          <w:lang w:val="en-IN" w:eastAsia="en-IN"/>
        </w:rPr>
      </w:pPr>
    </w:p>
    <w:p w:rsidR="000B15EC" w:rsidRDefault="000B15EC" w:rsidP="000B15EC">
      <w:pPr>
        <w:jc w:val="both"/>
        <w:rPr>
          <w:sz w:val="19"/>
          <w:szCs w:val="19"/>
          <w:lang w:val="en-IN" w:eastAsia="en-IN"/>
        </w:rPr>
      </w:pPr>
      <w:r w:rsidRPr="000B15EC">
        <w:rPr>
          <w:sz w:val="19"/>
          <w:szCs w:val="19"/>
          <w:lang w:val="en-IN" w:eastAsia="en-IN"/>
        </w:rPr>
        <w:t xml:space="preserve">We have confirmed the existence of </w:t>
      </w:r>
      <w:proofErr w:type="spellStart"/>
      <w:r w:rsidRPr="000B15EC">
        <w:rPr>
          <w:sz w:val="19"/>
          <w:szCs w:val="19"/>
          <w:lang w:val="en-IN" w:eastAsia="en-IN"/>
        </w:rPr>
        <w:t>UcfDNA</w:t>
      </w:r>
      <w:proofErr w:type="spellEnd"/>
      <w:r w:rsidRPr="000B15EC">
        <w:rPr>
          <w:sz w:val="19"/>
          <w:szCs w:val="19"/>
          <w:lang w:val="en-IN" w:eastAsia="en-IN"/>
        </w:rPr>
        <w:t xml:space="preserve"> from </w:t>
      </w:r>
      <w:proofErr w:type="spellStart"/>
      <w:r w:rsidRPr="000B15EC">
        <w:rPr>
          <w:sz w:val="19"/>
          <w:szCs w:val="19"/>
          <w:lang w:val="en-IN" w:eastAsia="en-IN"/>
        </w:rPr>
        <w:t>tumor</w:t>
      </w:r>
      <w:proofErr w:type="spellEnd"/>
      <w:r w:rsidRPr="000B15EC">
        <w:rPr>
          <w:sz w:val="19"/>
          <w:szCs w:val="19"/>
          <w:lang w:val="en-IN" w:eastAsia="en-IN"/>
        </w:rPr>
        <w:t xml:space="preserve">, and have shown that </w:t>
      </w:r>
      <w:proofErr w:type="spellStart"/>
      <w:r w:rsidRPr="000B15EC">
        <w:rPr>
          <w:sz w:val="19"/>
          <w:szCs w:val="19"/>
          <w:lang w:val="en-IN" w:eastAsia="en-IN"/>
        </w:rPr>
        <w:t>UcfDNA</w:t>
      </w:r>
      <w:proofErr w:type="spellEnd"/>
      <w:r w:rsidRPr="000B15EC">
        <w:rPr>
          <w:sz w:val="19"/>
          <w:szCs w:val="19"/>
          <w:lang w:val="en-IN" w:eastAsia="en-IN"/>
        </w:rPr>
        <w:t xml:space="preserve"> could be used for </w:t>
      </w:r>
      <w:proofErr w:type="spellStart"/>
      <w:r w:rsidRPr="000B15EC">
        <w:rPr>
          <w:sz w:val="19"/>
          <w:szCs w:val="19"/>
          <w:lang w:val="en-IN" w:eastAsia="en-IN"/>
        </w:rPr>
        <w:t>noninvasive</w:t>
      </w:r>
      <w:proofErr w:type="spellEnd"/>
      <w:r w:rsidRPr="000B15EC">
        <w:rPr>
          <w:sz w:val="19"/>
          <w:szCs w:val="19"/>
          <w:lang w:val="en-IN" w:eastAsia="en-IN"/>
        </w:rPr>
        <w:t xml:space="preserve"> cancer genetic test and cancer research.</w:t>
      </w: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4B445B" w:rsidP="003C0794">
      <w:pPr>
        <w:pStyle w:val="BodyText"/>
        <w:ind w:firstLine="0"/>
        <w:rPr>
          <w:sz w:val="19"/>
          <w:szCs w:val="19"/>
        </w:rPr>
      </w:pPr>
      <w:r>
        <w:rPr>
          <w:noProof/>
          <w:sz w:val="19"/>
          <w:szCs w:val="19"/>
        </w:rPr>
        <w:drawing>
          <wp:inline distT="0" distB="0" distL="0" distR="0" wp14:anchorId="27D8CDEC">
            <wp:extent cx="3276600" cy="18249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a:extLst>
                        <a:ext uri="{28A0092B-C50C-407E-A947-70E740481C1C}">
                          <a14:useLocalDpi xmlns:a14="http://schemas.microsoft.com/office/drawing/2010/main" val="0"/>
                        </a:ext>
                      </a:extLst>
                    </a:blip>
                    <a:srcRect b="20340"/>
                    <a:stretch/>
                  </pic:blipFill>
                  <pic:spPr bwMode="auto">
                    <a:xfrm>
                      <a:off x="0" y="0"/>
                      <a:ext cx="3279728" cy="1826732"/>
                    </a:xfrm>
                    <a:prstGeom prst="rect">
                      <a:avLst/>
                    </a:prstGeom>
                    <a:noFill/>
                    <a:ln>
                      <a:noFill/>
                    </a:ln>
                    <a:extLst>
                      <a:ext uri="{53640926-AAD7-44D8-BBD7-CCE9431645EC}">
                        <a14:shadowObscured xmlns:a14="http://schemas.microsoft.com/office/drawing/2010/main"/>
                      </a:ext>
                    </a:extLst>
                  </pic:spPr>
                </pic:pic>
              </a:graphicData>
            </a:graphic>
          </wp:inline>
        </w:drawing>
      </w: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351E9B" w:rsidRDefault="00FB5EDD" w:rsidP="00C33EED">
      <w:pPr>
        <w:numPr>
          <w:ilvl w:val="0"/>
          <w:numId w:val="24"/>
        </w:numPr>
        <w:shd w:val="clear" w:color="auto" w:fill="FFFFFF"/>
        <w:spacing w:before="100" w:beforeAutospacing="1" w:after="120"/>
        <w:jc w:val="left"/>
        <w:rPr>
          <w:sz w:val="19"/>
          <w:szCs w:val="19"/>
          <w:lang w:val="en-IN" w:eastAsia="en-IN"/>
        </w:rPr>
      </w:pPr>
      <w:bookmarkStart w:id="1" w:name="2"/>
      <w:bookmarkEnd w:id="1"/>
      <w:r w:rsidRPr="00FB5EDD">
        <w:rPr>
          <w:sz w:val="19"/>
          <w:szCs w:val="19"/>
          <w:lang w:val="en-IN" w:eastAsia="en-IN"/>
        </w:rPr>
        <w:t>Lu T, Li J. Clinical applications of urinary c</w:t>
      </w:r>
      <w:r w:rsidR="00C33EED">
        <w:rPr>
          <w:sz w:val="19"/>
          <w:szCs w:val="19"/>
          <w:lang w:val="en-IN" w:eastAsia="en-IN"/>
        </w:rPr>
        <w:t xml:space="preserve">ell-free DNA in cancer: current </w:t>
      </w:r>
      <w:r w:rsidRPr="00C33EED">
        <w:rPr>
          <w:sz w:val="19"/>
          <w:szCs w:val="19"/>
          <w:lang w:val="en-IN" w:eastAsia="en-IN"/>
        </w:rPr>
        <w:t>insights and promising future. Am J Cancer Res. 2017 Nov 1;7(11):2318-2332.</w:t>
      </w:r>
      <w:r w:rsidRPr="00C33EED">
        <w:rPr>
          <w:sz w:val="19"/>
          <w:szCs w:val="19"/>
          <w:lang w:val="en-IN" w:eastAsia="en-IN"/>
        </w:rPr>
        <w:t xml:space="preserve"> </w:t>
      </w:r>
    </w:p>
    <w:p w:rsidR="00C33EED" w:rsidRPr="00C33EED" w:rsidRDefault="00C33EED" w:rsidP="00C33EED">
      <w:pPr>
        <w:shd w:val="clear" w:color="auto" w:fill="FFFFFF"/>
        <w:spacing w:before="100" w:beforeAutospacing="1" w:after="120"/>
        <w:ind w:left="360"/>
        <w:jc w:val="left"/>
        <w:rPr>
          <w:sz w:val="19"/>
          <w:szCs w:val="19"/>
          <w:lang w:val="en-IN" w:eastAsia="en-IN"/>
        </w:rPr>
      </w:pP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C33EED" w:rsidRDefault="000B15EC" w:rsidP="00861508">
      <w:pPr>
        <w:jc w:val="both"/>
        <w:rPr>
          <w:sz w:val="19"/>
          <w:szCs w:val="19"/>
        </w:rPr>
      </w:pPr>
      <w:r w:rsidRPr="000B15EC">
        <w:rPr>
          <w:sz w:val="19"/>
          <w:szCs w:val="19"/>
        </w:rPr>
        <w:t xml:space="preserve">Dr. Debin Sun obtained his Ph.D. degree from Rutgers University in 2010. His research interests focus on precision medicine and genetic testing. He is current responsible for the diagnostics testing division in the Admera Medical Technology Corporation.  </w:t>
      </w:r>
    </w:p>
    <w:p w:rsidR="00861508" w:rsidRPr="0005164C" w:rsidRDefault="00861508" w:rsidP="00861508">
      <w:pPr>
        <w:jc w:val="both"/>
        <w:rPr>
          <w:rFonts w:eastAsia="MS PGothic"/>
          <w:b/>
          <w:sz w:val="19"/>
          <w:szCs w:val="19"/>
        </w:rPr>
      </w:pPr>
      <w:r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0A31FD" w:rsidP="00861508">
      <w:pPr>
        <w:autoSpaceDE w:val="0"/>
        <w:autoSpaceDN w:val="0"/>
        <w:adjustRightInd w:val="0"/>
        <w:jc w:val="left"/>
        <w:rPr>
          <w:sz w:val="19"/>
          <w:szCs w:val="19"/>
          <w:lang w:val="en-NZ"/>
        </w:rPr>
      </w:pPr>
      <w:r w:rsidRPr="0005164C">
        <w:rPr>
          <w:noProof/>
          <w:sz w:val="19"/>
          <w:szCs w:val="19"/>
          <w:lang w:val="en-GB"/>
        </w:rPr>
        <w:drawing>
          <wp:inline distT="0" distB="0" distL="0" distR="0">
            <wp:extent cx="1238250" cy="1019175"/>
            <wp:effectExtent l="0" t="0" r="0" b="0"/>
            <wp:docPr id="2"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0" cy="1019175"/>
                    </a:xfrm>
                    <a:prstGeom prst="rect">
                      <a:avLst/>
                    </a:prstGeom>
                    <a:noFill/>
                    <a:ln>
                      <a:noFill/>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0B15EC">
        <w:rPr>
          <w:sz w:val="19"/>
          <w:szCs w:val="19"/>
          <w:lang w:val="en-NZ"/>
        </w:rPr>
        <w:t xml:space="preserve"> Jeffrey W. Ding</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0B15EC">
        <w:rPr>
          <w:sz w:val="19"/>
          <w:szCs w:val="19"/>
          <w:lang w:val="en-NZ"/>
        </w:rPr>
        <w:t xml:space="preserve"> 1-9732650408</w:t>
      </w:r>
      <w:r w:rsidRPr="0005164C">
        <w:rPr>
          <w:sz w:val="19"/>
          <w:szCs w:val="19"/>
          <w:lang w:val="en-NZ"/>
        </w:rPr>
        <w:br/>
        <w:t>Twitter account:</w:t>
      </w:r>
      <w:r w:rsidRPr="0005164C">
        <w:rPr>
          <w:sz w:val="19"/>
          <w:szCs w:val="19"/>
          <w:lang w:val="en-NZ"/>
        </w:rPr>
        <w:br/>
        <w:t>Linked In account:</w:t>
      </w:r>
    </w:p>
    <w:p w:rsidR="006D17CC" w:rsidRDefault="00861508" w:rsidP="00861508">
      <w:pPr>
        <w:autoSpaceDE w:val="0"/>
        <w:autoSpaceDN w:val="0"/>
        <w:adjustRightInd w:val="0"/>
        <w:jc w:val="left"/>
        <w:rPr>
          <w:sz w:val="19"/>
          <w:szCs w:val="19"/>
          <w:lang w:val="en-NZ"/>
        </w:rPr>
      </w:pPr>
      <w:r w:rsidRPr="0005164C">
        <w:rPr>
          <w:sz w:val="19"/>
          <w:szCs w:val="19"/>
          <w:lang w:val="en-NZ"/>
        </w:rPr>
        <w:t>Session name/ number:</w:t>
      </w:r>
      <w:r w:rsidR="000B15EC">
        <w:rPr>
          <w:sz w:val="19"/>
          <w:szCs w:val="19"/>
          <w:lang w:val="en-NZ"/>
        </w:rPr>
        <w:t xml:space="preserve"> </w:t>
      </w:r>
      <w:r w:rsidRPr="0005164C">
        <w:rPr>
          <w:sz w:val="19"/>
          <w:szCs w:val="19"/>
          <w:lang w:val="en-NZ"/>
        </w:rPr>
        <w:br/>
        <w:t>Category: (Oral presentation/ Poster presentation)</w:t>
      </w:r>
      <w:r w:rsidR="000B15EC">
        <w:rPr>
          <w:sz w:val="19"/>
          <w:szCs w:val="19"/>
          <w:lang w:val="en-NZ"/>
        </w:rPr>
        <w:t xml:space="preserve">: </w:t>
      </w:r>
    </w:p>
    <w:p w:rsidR="00861508" w:rsidRPr="0005164C" w:rsidRDefault="00EE2150" w:rsidP="00861508">
      <w:pPr>
        <w:autoSpaceDE w:val="0"/>
        <w:autoSpaceDN w:val="0"/>
        <w:adjustRightInd w:val="0"/>
        <w:jc w:val="left"/>
        <w:rPr>
          <w:sz w:val="19"/>
          <w:szCs w:val="19"/>
          <w:lang w:val="en-NZ"/>
        </w:rPr>
      </w:pPr>
      <w:r>
        <w:rPr>
          <w:sz w:val="19"/>
          <w:szCs w:val="19"/>
          <w:lang w:val="en-NZ"/>
        </w:rPr>
        <w:t>Poster</w:t>
      </w:r>
      <w:bookmarkStart w:id="2" w:name="_GoBack"/>
      <w:bookmarkEnd w:id="2"/>
      <w:r w:rsidR="000B15EC" w:rsidRPr="000B15EC">
        <w:rPr>
          <w:sz w:val="19"/>
          <w:szCs w:val="19"/>
          <w:lang w:val="en-NZ"/>
        </w:rPr>
        <w:t xml:space="preserve">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A51DA3">
        <w:rPr>
          <w:sz w:val="18"/>
          <w:szCs w:val="18"/>
          <w:lang w:val="en-IN"/>
        </w:rPr>
        <w:t xml:space="preserve"> 503733232</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A31FD"/>
    <w:rsid w:val="000B15EC"/>
    <w:rsid w:val="000B4641"/>
    <w:rsid w:val="0010711E"/>
    <w:rsid w:val="00127EDD"/>
    <w:rsid w:val="001A30D9"/>
    <w:rsid w:val="002043C0"/>
    <w:rsid w:val="002314B1"/>
    <w:rsid w:val="00272C82"/>
    <w:rsid w:val="00276735"/>
    <w:rsid w:val="002835A7"/>
    <w:rsid w:val="002864A3"/>
    <w:rsid w:val="002B3B81"/>
    <w:rsid w:val="00351E9B"/>
    <w:rsid w:val="003A47B5"/>
    <w:rsid w:val="003A59A6"/>
    <w:rsid w:val="003C0794"/>
    <w:rsid w:val="004059FE"/>
    <w:rsid w:val="004227FF"/>
    <w:rsid w:val="004445B3"/>
    <w:rsid w:val="004B445B"/>
    <w:rsid w:val="005B520E"/>
    <w:rsid w:val="005B535B"/>
    <w:rsid w:val="006108A4"/>
    <w:rsid w:val="00663E31"/>
    <w:rsid w:val="006C4648"/>
    <w:rsid w:val="006D17CC"/>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510F7"/>
    <w:rsid w:val="00A51DA3"/>
    <w:rsid w:val="00AC6519"/>
    <w:rsid w:val="00C1295E"/>
    <w:rsid w:val="00C33EED"/>
    <w:rsid w:val="00CB1404"/>
    <w:rsid w:val="00CB66E6"/>
    <w:rsid w:val="00D319E1"/>
    <w:rsid w:val="00D9156D"/>
    <w:rsid w:val="00E177DC"/>
    <w:rsid w:val="00E91219"/>
    <w:rsid w:val="00E918C4"/>
    <w:rsid w:val="00EA506F"/>
    <w:rsid w:val="00EE2150"/>
    <w:rsid w:val="00EE4362"/>
    <w:rsid w:val="00EF18D7"/>
    <w:rsid w:val="00EF1E8A"/>
    <w:rsid w:val="00EF3A1A"/>
    <w:rsid w:val="00FB5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98BF04"/>
  <w15:chartTrackingRefBased/>
  <w15:docId w15:val="{EB0C1FF0-48F6-4B6F-B1D7-DDB7E3BF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Wei Ding</cp:lastModifiedBy>
  <cp:revision>9</cp:revision>
  <dcterms:created xsi:type="dcterms:W3CDTF">2018-03-30T21:27:00Z</dcterms:created>
  <dcterms:modified xsi:type="dcterms:W3CDTF">2018-03-30T22:24:00Z</dcterms:modified>
</cp:coreProperties>
</file>