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F61" w:rsidRDefault="007B0F61" w:rsidP="007B0F61">
      <w:pPr>
        <w:jc w:val="center"/>
        <w:rPr>
          <w:rFonts w:asciiTheme="majorBidi" w:hAnsiTheme="majorBidi" w:cstheme="majorBidi"/>
          <w:b/>
          <w:bCs/>
          <w:sz w:val="36"/>
          <w:szCs w:val="36"/>
          <w:lang w:bidi="fa-IR"/>
        </w:rPr>
      </w:pPr>
      <w:r w:rsidRPr="00324C70">
        <w:rPr>
          <w:rFonts w:asciiTheme="majorBidi" w:hAnsiTheme="majorBidi" w:cstheme="majorBidi"/>
          <w:b/>
          <w:bCs/>
          <w:sz w:val="36"/>
          <w:szCs w:val="36"/>
          <w:lang w:bidi="fa-IR"/>
        </w:rPr>
        <w:t>Effect of ionizing radiation on the expression of p21 gene variants</w:t>
      </w:r>
    </w:p>
    <w:p w:rsidR="007B0F61" w:rsidRPr="00324C70" w:rsidRDefault="007B0F61" w:rsidP="007B0F61">
      <w:pPr>
        <w:jc w:val="center"/>
        <w:rPr>
          <w:rFonts w:asciiTheme="majorBidi" w:hAnsiTheme="majorBidi" w:cstheme="majorBidi"/>
          <w:b/>
          <w:bCs/>
          <w:sz w:val="36"/>
          <w:szCs w:val="36"/>
          <w:lang w:bidi="fa-IR"/>
        </w:rPr>
      </w:pPr>
    </w:p>
    <w:p w:rsidR="00D30BF9" w:rsidRPr="00261A3A" w:rsidRDefault="00D30BF9" w:rsidP="0022616B">
      <w:pPr>
        <w:pStyle w:val="BodyText"/>
        <w:spacing w:line="231" w:lineRule="exact"/>
        <w:ind w:left="-90"/>
        <w:rPr>
          <w:b/>
        </w:rPr>
      </w:pPr>
      <w:r>
        <w:rPr>
          <w:b/>
        </w:rPr>
        <w:t>Amir Danyaei</w:t>
      </w:r>
      <w:r>
        <w:rPr>
          <w:b/>
          <w:vertAlign w:val="superscript"/>
          <w:lang w:bidi="fa-IR"/>
        </w:rPr>
        <w:t>1</w:t>
      </w:r>
      <w:r>
        <w:rPr>
          <w:b/>
        </w:rPr>
        <w:t>, Halime Mansoury Asl</w:t>
      </w:r>
      <w:r>
        <w:rPr>
          <w:b/>
          <w:vertAlign w:val="superscript"/>
        </w:rPr>
        <w:t>1.4</w:t>
      </w:r>
      <w:r w:rsidRPr="00261A3A">
        <w:rPr>
          <w:b/>
        </w:rPr>
        <w:t>*</w:t>
      </w:r>
      <w:r>
        <w:rPr>
          <w:b/>
        </w:rPr>
        <w:t>, Hashem Khanbabaei</w:t>
      </w:r>
      <w:r>
        <w:rPr>
          <w:b/>
          <w:vertAlign w:val="superscript"/>
        </w:rPr>
        <w:t>1</w:t>
      </w:r>
      <w:r>
        <w:rPr>
          <w:b/>
        </w:rPr>
        <w:t>, Ali Teimoori</w:t>
      </w:r>
      <w:r>
        <w:rPr>
          <w:b/>
          <w:vertAlign w:val="superscript"/>
        </w:rPr>
        <w:t>2</w:t>
      </w:r>
      <w:r w:rsidRPr="00261A3A">
        <w:rPr>
          <w:b/>
        </w:rPr>
        <w:t>,</w:t>
      </w:r>
      <w:r>
        <w:rPr>
          <w:b/>
        </w:rPr>
        <w:t xml:space="preserve"> Mohammad </w:t>
      </w:r>
      <w:proofErr w:type="spellStart"/>
      <w:r>
        <w:rPr>
          <w:b/>
        </w:rPr>
        <w:t>Javad</w:t>
      </w:r>
      <w:proofErr w:type="spellEnd"/>
      <w:r>
        <w:rPr>
          <w:b/>
        </w:rPr>
        <w:t xml:space="preserve"> Tahmasbi</w:t>
      </w:r>
      <w:r>
        <w:rPr>
          <w:b/>
          <w:vertAlign w:val="superscript"/>
        </w:rPr>
        <w:t>1</w:t>
      </w:r>
      <w:r>
        <w:rPr>
          <w:b/>
        </w:rPr>
        <w:t xml:space="preserve">, </w:t>
      </w:r>
      <w:proofErr w:type="spellStart"/>
      <w:r>
        <w:rPr>
          <w:b/>
        </w:rPr>
        <w:t>Hojattollah</w:t>
      </w:r>
      <w:proofErr w:type="spellEnd"/>
      <w:r>
        <w:rPr>
          <w:b/>
        </w:rPr>
        <w:t xml:space="preserve"> Shahbazian</w:t>
      </w:r>
      <w:r>
        <w:rPr>
          <w:b/>
          <w:vertAlign w:val="superscript"/>
        </w:rPr>
        <w:t>3</w:t>
      </w:r>
      <w:r>
        <w:rPr>
          <w:b/>
        </w:rPr>
        <w:t xml:space="preserve">, </w:t>
      </w:r>
    </w:p>
    <w:p w:rsidR="00AE3E37" w:rsidRDefault="00AE3E37">
      <w:pPr>
        <w:pStyle w:val="BodyText"/>
        <w:rPr>
          <w:rFonts w:ascii="Arial"/>
          <w:sz w:val="20"/>
        </w:rPr>
      </w:pPr>
    </w:p>
    <w:p w:rsidR="00C87470" w:rsidRPr="00585623" w:rsidRDefault="00C87470" w:rsidP="0022616B">
      <w:pPr>
        <w:pStyle w:val="BodyText"/>
        <w:spacing w:line="231" w:lineRule="exact"/>
        <w:ind w:left="-180"/>
        <w:rPr>
          <w:bCs/>
        </w:rPr>
      </w:pPr>
      <w:r w:rsidRPr="00585623">
        <w:rPr>
          <w:bCs/>
        </w:rPr>
        <w:t>1.</w:t>
      </w:r>
      <w:r w:rsidRPr="00585623">
        <w:rPr>
          <w:bCs/>
        </w:rPr>
        <w:tab/>
        <w:t>Department of Medical Physics, School of Medicine, Ahvaz Jundishapur University of Medical Sciences, Ahvaz, Iran</w:t>
      </w:r>
    </w:p>
    <w:p w:rsidR="00C87470" w:rsidRPr="00585623" w:rsidRDefault="00C87470" w:rsidP="0022616B">
      <w:pPr>
        <w:pStyle w:val="BodyText"/>
        <w:spacing w:line="231" w:lineRule="exact"/>
        <w:ind w:hanging="180"/>
        <w:rPr>
          <w:bCs/>
        </w:rPr>
      </w:pPr>
      <w:r w:rsidRPr="00585623">
        <w:rPr>
          <w:bCs/>
        </w:rPr>
        <w:t>2.</w:t>
      </w:r>
      <w:r w:rsidRPr="00585623">
        <w:rPr>
          <w:bCs/>
        </w:rPr>
        <w:tab/>
        <w:t>Department of Virology, Faculty of Medicine, Hamedan University of Medical Sciences, Hamedan, Iran</w:t>
      </w:r>
    </w:p>
    <w:p w:rsidR="00C87470" w:rsidRPr="00585623" w:rsidRDefault="00C87470" w:rsidP="0022616B">
      <w:pPr>
        <w:pStyle w:val="BodyText"/>
        <w:spacing w:line="231" w:lineRule="exact"/>
        <w:ind w:left="-270" w:firstLine="90"/>
        <w:rPr>
          <w:bCs/>
        </w:rPr>
      </w:pPr>
      <w:r w:rsidRPr="00585623">
        <w:rPr>
          <w:bCs/>
        </w:rPr>
        <w:t>3.</w:t>
      </w:r>
      <w:r w:rsidRPr="00585623">
        <w:rPr>
          <w:bCs/>
        </w:rPr>
        <w:tab/>
        <w:t>Department of Oncology, Faculty of Medicine, Ahvaz University of Medical Sciences, Ahvaz, Iran</w:t>
      </w:r>
    </w:p>
    <w:p w:rsidR="00C87470" w:rsidRPr="00585623" w:rsidRDefault="00C87470" w:rsidP="0022616B">
      <w:pPr>
        <w:pStyle w:val="BodyText"/>
        <w:spacing w:line="231" w:lineRule="exact"/>
        <w:ind w:left="-180"/>
        <w:rPr>
          <w:bCs/>
        </w:rPr>
      </w:pPr>
      <w:r w:rsidRPr="00585623">
        <w:rPr>
          <w:bCs/>
        </w:rPr>
        <w:t>4.</w:t>
      </w:r>
      <w:r w:rsidRPr="00585623">
        <w:rPr>
          <w:bCs/>
        </w:rPr>
        <w:tab/>
        <w:t>Student Research Committee, Ahvaz Jundishapur University of Medical Sciences, Ahvaz, Iran</w:t>
      </w:r>
    </w:p>
    <w:p w:rsidR="00C87470" w:rsidRPr="00585623" w:rsidRDefault="00C87470" w:rsidP="0022616B">
      <w:pPr>
        <w:pStyle w:val="BodyText"/>
        <w:spacing w:line="231" w:lineRule="exact"/>
        <w:ind w:left="-180"/>
        <w:rPr>
          <w:bCs/>
        </w:rPr>
      </w:pPr>
      <w:r w:rsidRPr="00585623">
        <w:rPr>
          <w:bCs/>
        </w:rPr>
        <w:t xml:space="preserve">*Corresponding Author E-mail: </w:t>
      </w:r>
      <w:hyperlink r:id="rId7" w:history="1">
        <w:r w:rsidRPr="00585623">
          <w:rPr>
            <w:rStyle w:val="Hyperlink"/>
            <w:bCs/>
          </w:rPr>
          <w:t>mansoury.h@ajums.ac.ir</w:t>
        </w:r>
      </w:hyperlink>
    </w:p>
    <w:p w:rsidR="00C87470" w:rsidRDefault="00C87470">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27324A" w:rsidRDefault="0027324A" w:rsidP="0027324A">
      <w:pPr>
        <w:jc w:val="both"/>
        <w:rPr>
          <w:rFonts w:asciiTheme="majorBidi" w:hAnsiTheme="majorBidi" w:cstheme="majorBidi"/>
          <w:sz w:val="24"/>
          <w:szCs w:val="24"/>
        </w:rPr>
      </w:pPr>
      <w:r w:rsidRPr="00F06582">
        <w:rPr>
          <w:rFonts w:asciiTheme="majorBidi" w:hAnsiTheme="majorBidi" w:cstheme="majorBidi"/>
          <w:b/>
          <w:bCs/>
          <w:sz w:val="24"/>
          <w:szCs w:val="24"/>
        </w:rPr>
        <w:t>Introduction:</w:t>
      </w:r>
      <w:r w:rsidRPr="00F06582">
        <w:rPr>
          <w:rFonts w:asciiTheme="majorBidi" w:hAnsiTheme="majorBidi" w:cstheme="majorBidi"/>
          <w:sz w:val="24"/>
          <w:szCs w:val="24"/>
        </w:rPr>
        <w:t xml:space="preserve"> </w:t>
      </w:r>
      <w:r w:rsidRPr="00F06582">
        <w:rPr>
          <w:rFonts w:asciiTheme="majorBidi" w:hAnsiTheme="majorBidi" w:cstheme="majorBidi"/>
          <w:sz w:val="24"/>
          <w:szCs w:val="24"/>
          <w:lang w:bidi="fa-IR"/>
        </w:rPr>
        <w:t>The cyclin-dependent kinase inhibitor1, also known as p21</w:t>
      </w:r>
      <w:r w:rsidRPr="00F06582">
        <w:rPr>
          <w:rFonts w:asciiTheme="majorBidi" w:hAnsiTheme="majorBidi" w:cstheme="majorBidi"/>
          <w:sz w:val="24"/>
          <w:szCs w:val="24"/>
          <w:vertAlign w:val="superscript"/>
          <w:lang w:bidi="fa-IR"/>
        </w:rPr>
        <w:t xml:space="preserve">waf1/cip1 </w:t>
      </w:r>
      <w:r w:rsidRPr="00F06582">
        <w:rPr>
          <w:rFonts w:asciiTheme="majorBidi" w:hAnsiTheme="majorBidi" w:cstheme="majorBidi"/>
          <w:sz w:val="24"/>
          <w:szCs w:val="24"/>
        </w:rPr>
        <w:t>is encoded by eight transcript variants in humans that only five of them transcribe the protein (164aa). The difference of transcript variants is in their 5’ UTRs but are s</w:t>
      </w:r>
      <w:r>
        <w:rPr>
          <w:rFonts w:asciiTheme="majorBidi" w:hAnsiTheme="majorBidi" w:cstheme="majorBidi"/>
          <w:sz w:val="24"/>
          <w:szCs w:val="24"/>
        </w:rPr>
        <w:t xml:space="preserve">imilar in their coding sequence. </w:t>
      </w:r>
      <w:r w:rsidRPr="00F06582">
        <w:rPr>
          <w:rFonts w:asciiTheme="majorBidi" w:hAnsiTheme="majorBidi" w:cstheme="majorBidi"/>
          <w:sz w:val="24"/>
          <w:szCs w:val="24"/>
        </w:rPr>
        <w:t>The role of 5’ UTR of a transcript is regulating its t</w:t>
      </w:r>
      <w:r>
        <w:rPr>
          <w:rFonts w:asciiTheme="majorBidi" w:hAnsiTheme="majorBidi" w:cstheme="majorBidi"/>
          <w:sz w:val="24"/>
          <w:szCs w:val="24"/>
        </w:rPr>
        <w:t xml:space="preserve">ranslation that these variants, </w:t>
      </w:r>
      <w:r w:rsidRPr="00F06582">
        <w:rPr>
          <w:rFonts w:asciiTheme="majorBidi" w:hAnsiTheme="majorBidi" w:cstheme="majorBidi"/>
          <w:sz w:val="24"/>
          <w:szCs w:val="24"/>
        </w:rPr>
        <w:t>might be differentially controlled.</w:t>
      </w:r>
      <w:r>
        <w:rPr>
          <w:rFonts w:asciiTheme="majorBidi" w:hAnsiTheme="majorBidi" w:cstheme="majorBidi"/>
          <w:sz w:val="24"/>
          <w:szCs w:val="24"/>
        </w:rPr>
        <w:t xml:space="preserve"> </w:t>
      </w:r>
    </w:p>
    <w:p w:rsidR="0027324A" w:rsidRPr="00F06582" w:rsidRDefault="0027324A" w:rsidP="0027324A">
      <w:pPr>
        <w:jc w:val="both"/>
        <w:rPr>
          <w:rFonts w:asciiTheme="majorBidi" w:hAnsiTheme="majorBidi" w:cstheme="majorBidi"/>
          <w:sz w:val="24"/>
          <w:szCs w:val="24"/>
        </w:rPr>
      </w:pPr>
      <w:r w:rsidRPr="00F06582">
        <w:rPr>
          <w:rFonts w:asciiTheme="majorBidi" w:hAnsiTheme="majorBidi" w:cstheme="majorBidi"/>
          <w:b/>
          <w:bCs/>
          <w:sz w:val="24"/>
          <w:szCs w:val="24"/>
        </w:rPr>
        <w:t xml:space="preserve">Materials and Methods: </w:t>
      </w:r>
      <w:r w:rsidRPr="00F06582">
        <w:rPr>
          <w:rFonts w:asciiTheme="majorBidi" w:hAnsiTheme="majorBidi" w:cstheme="majorBidi"/>
          <w:sz w:val="24"/>
          <w:szCs w:val="24"/>
          <w:lang w:bidi="fa-IR"/>
        </w:rPr>
        <w:t>RT–qPCR technique was used to investigate the p21 variants expression. In this study, specific prime</w:t>
      </w:r>
      <w:r>
        <w:rPr>
          <w:rFonts w:asciiTheme="majorBidi" w:hAnsiTheme="majorBidi" w:cstheme="majorBidi"/>
          <w:sz w:val="24"/>
          <w:szCs w:val="24"/>
          <w:lang w:bidi="fa-IR"/>
        </w:rPr>
        <w:t xml:space="preserve">rs for each variant (1–5) and </w:t>
      </w:r>
      <w:r w:rsidRPr="006B01E8">
        <w:rPr>
          <w:rFonts w:asciiTheme="majorBidi" w:hAnsiTheme="majorBidi" w:cstheme="majorBidi"/>
          <w:sz w:val="24"/>
          <w:szCs w:val="24"/>
          <w:lang w:bidi="fa-IR"/>
        </w:rPr>
        <w:t>all variants</w:t>
      </w:r>
      <w:r w:rsidRPr="00F06582">
        <w:rPr>
          <w:rFonts w:asciiTheme="majorBidi" w:hAnsiTheme="majorBidi" w:cstheme="majorBidi"/>
          <w:sz w:val="24"/>
          <w:szCs w:val="24"/>
          <w:lang w:bidi="fa-IR"/>
        </w:rPr>
        <w:t xml:space="preserve"> primer that includes all variants were designed by Snapgene and BALST software.</w:t>
      </w:r>
      <w:r w:rsidRPr="00F06582">
        <w:rPr>
          <w:sz w:val="24"/>
          <w:szCs w:val="24"/>
        </w:rPr>
        <w:t xml:space="preserve"> </w:t>
      </w:r>
      <w:r w:rsidRPr="00F06582">
        <w:rPr>
          <w:rFonts w:asciiTheme="majorBidi" w:hAnsiTheme="majorBidi" w:cstheme="majorBidi"/>
          <w:sz w:val="24"/>
          <w:szCs w:val="24"/>
          <w:lang w:bidi="fa-IR"/>
        </w:rPr>
        <w:t xml:space="preserve">The variants expression was checked for each cell line (A549, MCF7, MDA–MB–231 and Hek–AD), separately. The variants that expressed in the cells were selected for </w:t>
      </w:r>
      <w:r>
        <w:rPr>
          <w:rFonts w:asciiTheme="majorBidi" w:hAnsiTheme="majorBidi" w:cstheme="majorBidi"/>
          <w:sz w:val="24"/>
          <w:szCs w:val="24"/>
          <w:lang w:bidi="fa-IR"/>
        </w:rPr>
        <w:t xml:space="preserve">more investigation. Finally </w:t>
      </w:r>
      <w:r w:rsidRPr="00F06582">
        <w:rPr>
          <w:rFonts w:asciiTheme="majorBidi" w:hAnsiTheme="majorBidi" w:cstheme="majorBidi"/>
          <w:sz w:val="24"/>
          <w:szCs w:val="24"/>
          <w:lang w:bidi="fa-IR"/>
        </w:rPr>
        <w:t>RT–qPCR (</w:t>
      </w:r>
      <w:r>
        <w:rPr>
          <w:rStyle w:val="shorttext"/>
          <w:rFonts w:asciiTheme="majorBidi" w:hAnsiTheme="majorBidi" w:cstheme="majorBidi"/>
          <w:sz w:val="24"/>
          <w:szCs w:val="24"/>
          <w:lang w:val="en"/>
        </w:rPr>
        <w:t>e</w:t>
      </w:r>
      <w:r w:rsidRPr="00F06582">
        <w:rPr>
          <w:rStyle w:val="shorttext"/>
          <w:rFonts w:asciiTheme="majorBidi" w:hAnsiTheme="majorBidi" w:cstheme="majorBidi"/>
          <w:sz w:val="24"/>
          <w:szCs w:val="24"/>
          <w:lang w:val="en"/>
        </w:rPr>
        <w:t>xpressed variants</w:t>
      </w:r>
      <w:r w:rsidRPr="00F06582">
        <w:rPr>
          <w:rFonts w:asciiTheme="majorBidi" w:hAnsiTheme="majorBidi" w:cstheme="majorBidi"/>
          <w:sz w:val="24"/>
          <w:szCs w:val="24"/>
          <w:lang w:bidi="fa-IR"/>
        </w:rPr>
        <w:t>)</w:t>
      </w:r>
      <w:r>
        <w:rPr>
          <w:rFonts w:asciiTheme="majorBidi" w:hAnsiTheme="majorBidi" w:cstheme="majorBidi"/>
          <w:sz w:val="24"/>
          <w:szCs w:val="24"/>
          <w:lang w:bidi="fa-IR"/>
        </w:rPr>
        <w:t xml:space="preserve"> and</w:t>
      </w:r>
      <w:r w:rsidRPr="00122B4D">
        <w:rPr>
          <w:rFonts w:asciiTheme="majorBidi" w:hAnsiTheme="majorBidi" w:cstheme="majorBidi"/>
          <w:sz w:val="24"/>
          <w:szCs w:val="24"/>
          <w:lang w:bidi="fa-IR"/>
        </w:rPr>
        <w:t xml:space="preserve"> </w:t>
      </w:r>
      <w:r>
        <w:rPr>
          <w:rFonts w:asciiTheme="majorBidi" w:hAnsiTheme="majorBidi" w:cstheme="majorBidi"/>
          <w:sz w:val="24"/>
          <w:szCs w:val="24"/>
          <w:lang w:bidi="fa-IR"/>
        </w:rPr>
        <w:t>cell cycle distribution</w:t>
      </w:r>
      <w:r w:rsidRPr="00F06582">
        <w:rPr>
          <w:rFonts w:asciiTheme="majorBidi" w:hAnsiTheme="majorBidi" w:cstheme="majorBidi"/>
          <w:sz w:val="24"/>
          <w:szCs w:val="24"/>
          <w:lang w:bidi="fa-IR"/>
        </w:rPr>
        <w:t xml:space="preserve"> studied before and 24 hours after 2 Gy irradiation.</w:t>
      </w:r>
    </w:p>
    <w:p w:rsidR="0027324A" w:rsidRDefault="0027324A" w:rsidP="00115D9D">
      <w:pPr>
        <w:jc w:val="both"/>
        <w:rPr>
          <w:rFonts w:asciiTheme="majorBidi" w:hAnsiTheme="majorBidi" w:cstheme="majorBidi"/>
          <w:sz w:val="24"/>
          <w:szCs w:val="24"/>
          <w:lang w:bidi="fa-IR"/>
        </w:rPr>
      </w:pPr>
      <w:r w:rsidRPr="00F06582">
        <w:rPr>
          <w:rFonts w:asciiTheme="majorBidi" w:hAnsiTheme="majorBidi" w:cstheme="majorBidi"/>
          <w:b/>
          <w:bCs/>
          <w:sz w:val="24"/>
          <w:szCs w:val="24"/>
        </w:rPr>
        <w:t>Results:</w:t>
      </w:r>
      <w:r w:rsidRPr="00F06582">
        <w:rPr>
          <w:rFonts w:asciiTheme="majorBidi" w:hAnsiTheme="majorBidi" w:cstheme="majorBidi"/>
          <w:sz w:val="24"/>
          <w:szCs w:val="24"/>
        </w:rPr>
        <w:t xml:space="preserve"> </w:t>
      </w:r>
      <w:r>
        <w:rPr>
          <w:rFonts w:asciiTheme="majorBidi" w:hAnsiTheme="majorBidi" w:cstheme="majorBidi"/>
          <w:sz w:val="24"/>
          <w:szCs w:val="24"/>
        </w:rPr>
        <w:t xml:space="preserve">The results show </w:t>
      </w:r>
      <w:r w:rsidRPr="00F06582">
        <w:rPr>
          <w:rFonts w:asciiTheme="majorBidi" w:hAnsiTheme="majorBidi" w:cstheme="majorBidi"/>
          <w:sz w:val="24"/>
          <w:szCs w:val="24"/>
          <w:lang w:bidi="fa-IR"/>
        </w:rPr>
        <w:t>that for all cell lines, 1, 4 and all variants primer were expressed</w:t>
      </w:r>
      <w:r>
        <w:rPr>
          <w:rFonts w:asciiTheme="majorBidi" w:hAnsiTheme="majorBidi" w:cstheme="majorBidi"/>
          <w:sz w:val="24"/>
          <w:szCs w:val="24"/>
          <w:lang w:bidi="fa-IR"/>
        </w:rPr>
        <w:t xml:space="preserve"> before any treat</w:t>
      </w:r>
      <w:r w:rsidRPr="00F06582">
        <w:rPr>
          <w:rFonts w:asciiTheme="majorBidi" w:hAnsiTheme="majorBidi" w:cstheme="majorBidi"/>
          <w:sz w:val="24"/>
          <w:szCs w:val="24"/>
          <w:lang w:bidi="fa-IR"/>
        </w:rPr>
        <w:t xml:space="preserve">. </w:t>
      </w:r>
      <w:r>
        <w:rPr>
          <w:rFonts w:asciiTheme="majorBidi" w:hAnsiTheme="majorBidi" w:cstheme="majorBidi"/>
          <w:sz w:val="24"/>
          <w:szCs w:val="24"/>
          <w:lang w:bidi="fa-IR"/>
        </w:rPr>
        <w:t>After irradiation, f</w:t>
      </w:r>
      <w:r w:rsidRPr="00F06582">
        <w:rPr>
          <w:rFonts w:asciiTheme="majorBidi" w:hAnsiTheme="majorBidi" w:cstheme="majorBidi"/>
          <w:sz w:val="24"/>
          <w:szCs w:val="24"/>
          <w:lang w:bidi="fa-IR"/>
        </w:rPr>
        <w:t xml:space="preserve">or </w:t>
      </w:r>
      <w:r>
        <w:rPr>
          <w:rFonts w:asciiTheme="majorBidi" w:hAnsiTheme="majorBidi" w:cstheme="majorBidi"/>
          <w:sz w:val="24"/>
          <w:szCs w:val="24"/>
          <w:lang w:bidi="fa-IR"/>
        </w:rPr>
        <w:t xml:space="preserve">two </w:t>
      </w:r>
      <w:r w:rsidRPr="00F06582">
        <w:rPr>
          <w:rFonts w:asciiTheme="majorBidi" w:hAnsiTheme="majorBidi" w:cstheme="majorBidi"/>
          <w:sz w:val="24"/>
          <w:szCs w:val="24"/>
          <w:lang w:bidi="fa-IR"/>
        </w:rPr>
        <w:t xml:space="preserve">breast cancer cell lines, the primers expression </w:t>
      </w:r>
      <w:r>
        <w:rPr>
          <w:rFonts w:asciiTheme="majorBidi" w:hAnsiTheme="majorBidi" w:cstheme="majorBidi"/>
          <w:sz w:val="24"/>
          <w:szCs w:val="24"/>
          <w:lang w:bidi="fa-IR"/>
        </w:rPr>
        <w:t>was</w:t>
      </w:r>
      <w:r w:rsidRPr="00F06582">
        <w:rPr>
          <w:rFonts w:asciiTheme="majorBidi" w:hAnsiTheme="majorBidi" w:cstheme="majorBidi"/>
          <w:sz w:val="24"/>
          <w:szCs w:val="24"/>
          <w:lang w:bidi="fa-IR"/>
        </w:rPr>
        <w:t xml:space="preserve"> increased, while for A549 and Hek–AD an expression reduction was observed. The variant 1 and 4 expression after the irradiation was different for the cells, so that the variant 4 expression decreased for the A549 and MDA–MB–231 while was increased for the MCF7 and did not differ in the Hek–AD. Also for MCF7 cells, variant 1 expression was increased while expression of this for A549 cells by 0.03 fold was decreased</w:t>
      </w:r>
      <w:r>
        <w:rPr>
          <w:rFonts w:asciiTheme="majorBidi" w:hAnsiTheme="majorBidi" w:cstheme="majorBidi"/>
          <w:sz w:val="24"/>
          <w:szCs w:val="24"/>
          <w:lang w:bidi="fa-IR"/>
        </w:rPr>
        <w:t xml:space="preserve"> after 2Gy irradiation.</w:t>
      </w:r>
      <w:r w:rsidR="00CA2486">
        <w:rPr>
          <w:rFonts w:asciiTheme="majorBidi" w:hAnsiTheme="majorBidi" w:cstheme="majorBidi"/>
          <w:sz w:val="24"/>
          <w:szCs w:val="24"/>
          <w:lang w:bidi="fa-IR"/>
        </w:rPr>
        <w:fldChar w:fldCharType="begin">
          <w:fldData xml:space="preserve">PEVuZE5vdGU+PENpdGU+PEF1dGhvcj5MZWhtYW48L0F1dGhvcj48WWVhcj4yMDE1PC9ZZWFyPjxS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</w:fldData>
        </w:fldChar>
      </w:r>
      <w:r w:rsidR="00115D9D">
        <w:rPr>
          <w:rFonts w:asciiTheme="majorBidi" w:hAnsiTheme="majorBidi" w:cstheme="majorBidi"/>
          <w:sz w:val="24"/>
          <w:szCs w:val="24"/>
          <w:lang w:bidi="fa-IR"/>
        </w:rPr>
        <w:instrText xml:space="preserve"> ADDIN EN.CITE </w:instrText>
      </w:r>
      <w:r w:rsidR="00115D9D">
        <w:rPr>
          <w:rFonts w:asciiTheme="majorBidi" w:hAnsiTheme="majorBidi" w:cstheme="majorBidi"/>
          <w:sz w:val="24"/>
          <w:szCs w:val="24"/>
          <w:lang w:bidi="fa-IR"/>
        </w:rPr>
        <w:fldChar w:fldCharType="begin">
          <w:fldData xml:space="preserve">PEVuZE5vdGU+PENpdGU+PEF1dGhvcj5MZWhtYW48L0F1dGhvcj48WWVhcj4yMDE1PC9ZZWFyPjxS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</w:fldData>
        </w:fldChar>
      </w:r>
      <w:r w:rsidR="00115D9D">
        <w:rPr>
          <w:rFonts w:asciiTheme="majorBidi" w:hAnsiTheme="majorBidi" w:cstheme="majorBidi"/>
          <w:sz w:val="24"/>
          <w:szCs w:val="24"/>
          <w:lang w:bidi="fa-IR"/>
        </w:rPr>
        <w:instrText xml:space="preserve"> ADDIN EN.CITE.DATA </w:instrText>
      </w:r>
      <w:r w:rsidR="00115D9D">
        <w:rPr>
          <w:rFonts w:asciiTheme="majorBidi" w:hAnsiTheme="majorBidi" w:cstheme="majorBidi"/>
          <w:sz w:val="24"/>
          <w:szCs w:val="24"/>
          <w:lang w:bidi="fa-IR"/>
        </w:rPr>
      </w:r>
      <w:r w:rsidR="00115D9D">
        <w:rPr>
          <w:rFonts w:asciiTheme="majorBidi" w:hAnsiTheme="majorBidi" w:cstheme="majorBidi"/>
          <w:sz w:val="24"/>
          <w:szCs w:val="24"/>
          <w:lang w:bidi="fa-IR"/>
        </w:rPr>
        <w:fldChar w:fldCharType="end"/>
      </w:r>
      <w:r w:rsidR="00CA2486">
        <w:rPr>
          <w:rFonts w:asciiTheme="majorBidi" w:hAnsiTheme="majorBidi" w:cstheme="majorBidi"/>
          <w:sz w:val="24"/>
          <w:szCs w:val="24"/>
          <w:lang w:bidi="fa-IR"/>
        </w:rPr>
        <w:fldChar w:fldCharType="separate"/>
      </w:r>
      <w:r w:rsidR="00115D9D">
        <w:rPr>
          <w:rFonts w:asciiTheme="majorBidi" w:hAnsiTheme="majorBidi" w:cstheme="majorBidi"/>
          <w:noProof/>
          <w:sz w:val="24"/>
          <w:szCs w:val="24"/>
          <w:lang w:bidi="fa-IR"/>
        </w:rPr>
        <w:t>(1-5)</w:t>
      </w:r>
      <w:r w:rsidR="00CA2486">
        <w:rPr>
          <w:rFonts w:asciiTheme="majorBidi" w:hAnsiTheme="majorBidi" w:cstheme="majorBidi"/>
          <w:sz w:val="24"/>
          <w:szCs w:val="24"/>
          <w:lang w:bidi="fa-IR"/>
        </w:rPr>
        <w:fldChar w:fldCharType="end"/>
      </w:r>
    </w:p>
    <w:p w:rsidR="00AE3E37" w:rsidRDefault="00A9710C" w:rsidP="000964AD">
      <w:pPr>
        <w:pStyle w:val="Heading3"/>
        <w:spacing w:before="74"/>
      </w:pPr>
      <w:r>
        <w:rPr>
          <w:b w:val="0"/>
        </w:rPr>
        <w:br w:type="column"/>
      </w:r>
    </w:p>
    <w:p w:rsidR="000964AD" w:rsidRPr="008A4ABB" w:rsidRDefault="000964AD" w:rsidP="000964AD">
      <w:pPr>
        <w:rPr>
          <w:rFonts w:asciiTheme="majorBidi" w:hAnsiTheme="majorBidi" w:cstheme="majorBidi"/>
          <w:sz w:val="24"/>
          <w:szCs w:val="24"/>
        </w:rPr>
      </w:pPr>
      <w:r w:rsidRPr="00F06582">
        <w:rPr>
          <w:rFonts w:asciiTheme="majorBidi" w:hAnsiTheme="majorBidi" w:cstheme="majorBidi"/>
          <w:b/>
          <w:bCs/>
          <w:sz w:val="24"/>
          <w:szCs w:val="24"/>
        </w:rPr>
        <w:t xml:space="preserve">Conclusion: </w:t>
      </w:r>
      <w:r w:rsidRPr="008A4ABB">
        <w:rPr>
          <w:rFonts w:asciiTheme="majorBidi" w:hAnsiTheme="majorBidi" w:cstheme="majorBidi"/>
          <w:sz w:val="24"/>
          <w:szCs w:val="24"/>
        </w:rPr>
        <w:t>The variety responses of different cells to an external agents, such as IR, can be due to the different expression of</w:t>
      </w:r>
      <w:r>
        <w:rPr>
          <w:rFonts w:asciiTheme="majorBidi" w:hAnsiTheme="majorBidi" w:cstheme="majorBidi"/>
          <w:sz w:val="24"/>
          <w:szCs w:val="24"/>
        </w:rPr>
        <w:t xml:space="preserve"> p21 variants</w:t>
      </w:r>
      <w:r w:rsidRPr="008A4ABB">
        <w:rPr>
          <w:rFonts w:asciiTheme="majorBidi" w:hAnsiTheme="majorBidi" w:cstheme="majorBidi"/>
          <w:sz w:val="24"/>
          <w:szCs w:val="24"/>
        </w:rPr>
        <w:t>.</w:t>
      </w:r>
      <w:r>
        <w:rPr>
          <w:rFonts w:asciiTheme="majorBidi" w:hAnsiTheme="majorBidi" w:cstheme="majorBidi"/>
          <w:sz w:val="24"/>
          <w:szCs w:val="24"/>
        </w:rPr>
        <w:t xml:space="preserve"> </w:t>
      </w:r>
      <w:r w:rsidRPr="0027324A">
        <w:rPr>
          <w:rFonts w:asciiTheme="majorBidi" w:hAnsiTheme="majorBidi" w:cstheme="majorBidi"/>
          <w:sz w:val="24"/>
          <w:szCs w:val="24"/>
        </w:rPr>
        <w:t>Regarding the dual function of this gene in order to repair or cause apoptosis, it is necessary to investigated the expression of this gene in cancers.</w:t>
      </w:r>
    </w:p>
    <w:p w:rsidR="00AE3E37" w:rsidRDefault="00AE3E37">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CA2486" w:rsidRDefault="00CA2486" w:rsidP="00CA2486">
      <w:pPr>
        <w:spacing w:line="204" w:lineRule="exact"/>
        <w:rPr>
          <w:rFonts w:ascii="Arial"/>
          <w:b/>
          <w:color w:val="BF5A14"/>
          <w:sz w:val="20"/>
        </w:rPr>
      </w:pPr>
    </w:p>
    <w:p w:rsidR="00CA2486" w:rsidRDefault="00CA2486" w:rsidP="00CA2486">
      <w:pPr>
        <w:pStyle w:val="EndNoteBibliography"/>
        <w:ind w:left="360"/>
      </w:pPr>
      <w:r>
        <w:t xml:space="preserve">1.    </w:t>
      </w:r>
      <w:r w:rsidRPr="00CA2486">
        <w:t>Lehman SL, Cerniglia GJ, Johannes GJ, Ye J, Ryeom S, Koumenis C. Translational Upregulation of an Individual p21Cip1 Transcript Variant by GCN2 Regulates Cell Proliferation and Survival under Nutrient Stress. PLoS Genet. 2015;11(6):e1005212.</w:t>
      </w:r>
    </w:p>
    <w:p w:rsidR="00CA2486" w:rsidRDefault="00CA2486" w:rsidP="00CA2486">
      <w:pPr>
        <w:pStyle w:val="EndNoteBibliography"/>
        <w:ind w:left="360"/>
      </w:pPr>
      <w:r w:rsidRPr="00CA2486">
        <w:t>2.</w:t>
      </w:r>
      <w:r w:rsidRPr="00CA2486">
        <w:tab/>
        <w:t>Shahrabi-Farahani M, Shahbazi S, Mahdian R, Amini-Moghaddam S. K-Ras 4A Transcript variant is up-regulated in eutopic endometrium of endometriosis patients during proliferative phase of menstrual cycle. Archives of gynecology and obstetrics. 2015;292(1):225-9.</w:t>
      </w:r>
    </w:p>
    <w:p w:rsidR="006941EA" w:rsidRDefault="006941EA" w:rsidP="006941EA">
      <w:pPr>
        <w:pStyle w:val="EndNoteBibliography"/>
        <w:ind w:left="360" w:hanging="360"/>
      </w:pPr>
      <w:r>
        <w:t xml:space="preserve">        </w:t>
      </w:r>
      <w:r w:rsidRPr="006941EA">
        <w:t>3.</w:t>
      </w:r>
      <w:r w:rsidRPr="006941EA">
        <w:tab/>
        <w:t>Kaija HM, Sarkioja T, Kortelainen ML, Vuoristo JT, Huikuri HV, Porvari KS. Stress-specific responses of p21 expression: implication of transcript variant p21 alt-a in long-term hypoxia. Journal of cellular biochemistry. 2012;113(2):544-52.</w:t>
      </w:r>
    </w:p>
    <w:p w:rsidR="00DA13C9" w:rsidRPr="006941EA" w:rsidRDefault="00DA13C9" w:rsidP="00340422">
      <w:pPr>
        <w:pStyle w:val="EndNoteBibliography"/>
        <w:ind w:left="360"/>
      </w:pPr>
      <w:r w:rsidRPr="00DA13C9">
        <w:t>4.</w:t>
      </w:r>
      <w:r w:rsidRPr="00DA13C9">
        <w:tab/>
        <w:t>Shu L, Yan W, Chen X. RNPC1, an RNA-binding protein and a target of the p53 family, is required for maintaining the stability of the basal and stress-induced p21 transcript. Genes Dev. 2006;20(21):2961-72.</w:t>
      </w:r>
    </w:p>
    <w:p w:rsidR="00115D9D" w:rsidRPr="00115D9D" w:rsidRDefault="00115D9D" w:rsidP="00115D9D">
      <w:pPr>
        <w:pStyle w:val="EndNoteBibliography"/>
        <w:ind w:left="360"/>
      </w:pPr>
      <w:r w:rsidRPr="00115D9D">
        <w:t>5.</w:t>
      </w:r>
      <w:r w:rsidRPr="00115D9D">
        <w:tab/>
        <w:t>Blanchard AA, Zelinski T, Xie J, Cooper S, Penner C, Leygue E, et al. Identification of Claudin 1 Transcript Variants in Human Invasive Breast Cancer. PLoS One. 2016;11(9):e0163387.</w:t>
      </w:r>
    </w:p>
    <w:p w:rsidR="006941EA" w:rsidRDefault="006941EA" w:rsidP="00CA2486">
      <w:pPr>
        <w:pStyle w:val="EndNoteBibliography"/>
        <w:ind w:left="360"/>
      </w:pPr>
    </w:p>
    <w:p w:rsidR="0028683F" w:rsidRPr="00CA2486" w:rsidRDefault="0028683F" w:rsidP="00CA2486">
      <w:pPr>
        <w:pStyle w:val="EndNoteBibliography"/>
        <w:ind w:left="360"/>
      </w:pPr>
    </w:p>
    <w:p w:rsidR="00CA2486" w:rsidRPr="00CA2486" w:rsidRDefault="00CA2486" w:rsidP="00CA2486">
      <w:pPr>
        <w:pStyle w:val="EndNoteBibliography"/>
        <w:ind w:left="360"/>
      </w:pPr>
    </w:p>
    <w:p w:rsidR="00CA2486" w:rsidRDefault="00CA2486" w:rsidP="005973B9">
      <w:pPr>
        <w:spacing w:line="204" w:lineRule="exact"/>
        <w:rPr>
          <w:rFonts w:ascii="Arial"/>
          <w:b/>
          <w:color w:val="BF5A14"/>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0F90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32062" w:rsidRPr="00534476" w:rsidRDefault="00A32062" w:rsidP="00A32062">
      <w:pPr>
        <w:rPr>
          <w:i/>
          <w:iCs/>
        </w:rPr>
      </w:pPr>
      <w:r>
        <w:t xml:space="preserve">Amir </w:t>
      </w:r>
      <w:proofErr w:type="spellStart"/>
      <w:r>
        <w:t>Danyaei</w:t>
      </w:r>
      <w:proofErr w:type="spellEnd"/>
      <w:r>
        <w:t xml:space="preserve"> is the assistant professor of the School of medicine at the University of Jundishapur. He completed his </w:t>
      </w:r>
      <w:r>
        <w:rPr>
          <w:lang w:bidi="fa-IR"/>
        </w:rPr>
        <w:t>GP</w:t>
      </w:r>
      <w:r>
        <w:t xml:space="preserve">’s degree in 1998 and his PhD’s degree in medical physics in 2016 at the same university. He is the author of several articles on health economy, such as: </w:t>
      </w:r>
      <w:r w:rsidRPr="00534476">
        <w:rPr>
          <w:i/>
          <w:iCs/>
          <w:lang w:bidi="fa-IR"/>
        </w:rPr>
        <w:t>Calculatio</w:t>
      </w:r>
      <w:r>
        <w:rPr>
          <w:i/>
          <w:iCs/>
          <w:lang w:bidi="fa-IR"/>
        </w:rPr>
        <w:t>n of cost of health services</w:t>
      </w:r>
      <w:r>
        <w:rPr>
          <w:lang w:bidi="fa-IR"/>
        </w:rPr>
        <w:t>,</w:t>
      </w:r>
      <w:r>
        <w:t xml:space="preserve"> and medical physics:</w:t>
      </w:r>
      <w:r w:rsidRPr="00534476">
        <w:rPr>
          <w:i/>
          <w:iCs/>
        </w:rPr>
        <w:t xml:space="preserve"> Effect of intermittent low-</w:t>
      </w:r>
      <w:r w:rsidRPr="00534476">
        <w:rPr>
          <w:i/>
          <w:iCs/>
        </w:rPr>
        <w:lastRenderedPageBreak/>
        <w:t>dose irradiation on the radiotherapy efficiency for MDA-MB-231 human breast adenocarcinoma cell line</w:t>
      </w:r>
      <w:r>
        <w:t>. He currently resides in Ahvaz with his wife and son and is now working on his first book of biophysics. You can reach him at amirdanyaei@gmail.com</w:t>
      </w:r>
    </w:p>
    <w:p w:rsidR="00A32062" w:rsidRDefault="00A32062">
      <w:pPr>
        <w:spacing w:before="62"/>
        <w:ind w:left="4217" w:right="4235"/>
        <w:jc w:val="center"/>
        <w:rPr>
          <w:rFonts w:ascii="Arial"/>
          <w:sz w:val="14"/>
        </w:rPr>
      </w:pPr>
    </w:p>
    <w:p w:rsidR="00A32062" w:rsidRDefault="00A32062">
      <w:pPr>
        <w:spacing w:before="62"/>
        <w:ind w:left="4217" w:right="4235"/>
        <w:jc w:val="center"/>
        <w:rPr>
          <w:rFonts w:ascii="Arial"/>
          <w:sz w:val="14"/>
        </w:rPr>
      </w:pPr>
    </w:p>
    <w:p w:rsidR="00AE3E37" w:rsidRDefault="00A9710C" w:rsidP="00A32062">
      <w:pPr>
        <w:spacing w:before="62"/>
        <w:ind w:left="4217" w:right="4235"/>
        <w:jc w:val="center"/>
        <w:rPr>
          <w:rFonts w:ascii="Arial"/>
          <w:sz w:val="14"/>
        </w:rPr>
      </w:pPr>
      <w:r>
        <w:rPr>
          <w:rFonts w:ascii="Arial"/>
          <w:sz w:val="14"/>
        </w:rPr>
        <w:t>Email:</w:t>
      </w:r>
      <w:r w:rsidR="00A32062">
        <w:rPr>
          <w:rFonts w:ascii="Arial"/>
          <w:sz w:val="14"/>
        </w:rPr>
        <w:t xml:space="preserve"> </w:t>
      </w:r>
      <w:r w:rsidR="00A32062">
        <w:t>amirdanyaei@gmail.com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513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53399" w:rsidP="00A53399">
      <w:pPr>
        <w:spacing w:before="39"/>
        <w:ind w:left="100"/>
        <w:rPr>
          <w:rFonts w:ascii="Minion Pro"/>
          <w:b/>
          <w:sz w:val="20"/>
        </w:rPr>
      </w:pPr>
      <w:r>
        <w:rPr>
          <w:rFonts w:ascii="Minion Pro"/>
          <w:b/>
          <w:sz w:val="20"/>
        </w:rPr>
        <w:t xml:space="preserve">Notes/Comments: </w:t>
      </w:r>
    </w:p>
    <w:p w:rsidR="00A53399" w:rsidRDefault="00A53399" w:rsidP="00A53399">
      <w:pPr>
        <w:spacing w:before="39"/>
        <w:ind w:left="100"/>
        <w:rPr>
          <w:rFonts w:ascii="Minion Pro" w:cstheme="minorBidi"/>
          <w:b/>
          <w:sz w:val="20"/>
          <w:lang w:bidi="fa-IR"/>
        </w:rPr>
      </w:pPr>
    </w:p>
    <w:p w:rsidR="003C3980" w:rsidRPr="00346F87" w:rsidRDefault="003C3980" w:rsidP="007F4521">
      <w:pPr>
        <w:spacing w:before="39"/>
        <w:ind w:left="100"/>
        <w:rPr>
          <w:rFonts w:ascii="Minion Pro" w:cstheme="minorBidi"/>
          <w:b/>
          <w:szCs w:val="24"/>
          <w:lang w:bidi="fa-IR"/>
        </w:rPr>
      </w:pPr>
      <w:r w:rsidRPr="00346F87">
        <w:rPr>
          <w:rFonts w:ascii="Minion Pro" w:cstheme="minorBidi"/>
          <w:b/>
          <w:szCs w:val="24"/>
          <w:lang w:bidi="fa-IR"/>
        </w:rPr>
        <w:t>The topic of this research is very novel and the result is applicable to cancer treatment</w:t>
      </w:r>
      <w:r w:rsidR="0053463B" w:rsidRPr="00346F87">
        <w:rPr>
          <w:rFonts w:ascii="Minion Pro" w:cstheme="minorBidi"/>
          <w:b/>
          <w:szCs w:val="24"/>
          <w:lang w:bidi="fa-IR"/>
        </w:rPr>
        <w:t>.</w:t>
      </w:r>
    </w:p>
    <w:p w:rsidR="00346F87" w:rsidRDefault="00346F87" w:rsidP="007F4521">
      <w:pPr>
        <w:spacing w:before="39"/>
        <w:ind w:left="100"/>
        <w:rPr>
          <w:rFonts w:ascii="Minion Pro" w:cstheme="minorBidi"/>
          <w:bCs/>
          <w:sz w:val="20"/>
          <w:lang w:bidi="fa-IR"/>
        </w:rPr>
      </w:pPr>
    </w:p>
    <w:p w:rsidR="00346F87" w:rsidRPr="003C3980" w:rsidRDefault="00346F87" w:rsidP="007F4521">
      <w:pPr>
        <w:spacing w:before="39"/>
        <w:ind w:left="100"/>
        <w:rPr>
          <w:rFonts w:ascii="Minion Pro" w:cstheme="minorBidi"/>
          <w:bCs/>
          <w:sz w:val="20"/>
          <w:lang w:bidi="fa-IR"/>
        </w:rPr>
        <w:sectPr w:rsidR="00346F87" w:rsidRPr="003C3980">
          <w:type w:val="continuous"/>
          <w:pgSz w:w="11910" w:h="16840"/>
          <w:pgMar w:top="1740" w:right="600" w:bottom="840" w:left="620" w:header="720" w:footer="720" w:gutter="0"/>
          <w:cols w:space="720"/>
        </w:sectPr>
      </w:pPr>
    </w:p>
    <w:p w:rsidR="00AE3E37" w:rsidRPr="00515EBB" w:rsidRDefault="00A53399" w:rsidP="00115D9D">
      <w:pPr>
        <w:pStyle w:val="BodyText"/>
        <w:rPr>
          <w:rFonts w:ascii="Minion Pro" w:cstheme="minorBidi"/>
          <w:sz w:val="24"/>
          <w:szCs w:val="16"/>
          <w:lang w:bidi="fa-IR"/>
        </w:rPr>
      </w:pPr>
      <w:r w:rsidRPr="00515EBB">
        <w:rPr>
          <w:rFonts w:ascii="Minion Pro" w:cstheme="minorBidi"/>
          <w:sz w:val="24"/>
          <w:szCs w:val="16"/>
          <w:lang w:bidi="fa-IR"/>
        </w:rPr>
        <w:t>For tracking and communicating for this abstract, please contact the corresponding author E-mail: mansoury.h@ajums.ac.ir</w:t>
      </w:r>
      <w:bookmarkStart w:id="0" w:name="_GoBack"/>
      <w:bookmarkEnd w:id="0"/>
    </w:p>
    <w:sectPr w:rsidR="00AE3E37" w:rsidRPr="00515EB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F41" w:rsidRDefault="00040F41">
      <w:r>
        <w:separator/>
      </w:r>
    </w:p>
  </w:endnote>
  <w:endnote w:type="continuationSeparator" w:id="0">
    <w:p w:rsidR="00040F41" w:rsidRDefault="00040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F41" w:rsidRDefault="00040F41">
      <w:r>
        <w:separator/>
      </w:r>
    </w:p>
  </w:footnote>
  <w:footnote w:type="continuationSeparator" w:id="0">
    <w:p w:rsidR="00040F41" w:rsidRDefault="00040F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9382876"/>
    <w:multiLevelType w:val="hybridMultilevel"/>
    <w:tmpl w:val="E7D8F976"/>
    <w:lvl w:ilvl="0" w:tplc="85BAAD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vdpwwa3epdfses0zpppvt9t0vftxvwspw2&quot;&gt;Radioadaptive Response&lt;record-ids&gt;&lt;item&gt;214&lt;/item&gt;&lt;item&gt;215&lt;/item&gt;&lt;item&gt;216&lt;/item&gt;&lt;item&gt;217&lt;/item&gt;&lt;item&gt;218&lt;/item&gt;&lt;/record-ids&gt;&lt;/item&gt;&lt;/Libraries&gt;"/>
  </w:docVars>
  <w:rsids>
    <w:rsidRoot w:val="00AE3E37"/>
    <w:rsid w:val="00040F41"/>
    <w:rsid w:val="000964AD"/>
    <w:rsid w:val="000E2911"/>
    <w:rsid w:val="00115D9D"/>
    <w:rsid w:val="001263DF"/>
    <w:rsid w:val="0022616B"/>
    <w:rsid w:val="002455EC"/>
    <w:rsid w:val="0027324A"/>
    <w:rsid w:val="0028683F"/>
    <w:rsid w:val="00292ED9"/>
    <w:rsid w:val="00340422"/>
    <w:rsid w:val="00346F87"/>
    <w:rsid w:val="003C3980"/>
    <w:rsid w:val="00404E5B"/>
    <w:rsid w:val="00414F7B"/>
    <w:rsid w:val="004355DC"/>
    <w:rsid w:val="004749B4"/>
    <w:rsid w:val="00476D79"/>
    <w:rsid w:val="00494130"/>
    <w:rsid w:val="004F3523"/>
    <w:rsid w:val="00515EBB"/>
    <w:rsid w:val="0053463B"/>
    <w:rsid w:val="005973B9"/>
    <w:rsid w:val="005B3A56"/>
    <w:rsid w:val="006060CE"/>
    <w:rsid w:val="0063497F"/>
    <w:rsid w:val="006941EA"/>
    <w:rsid w:val="0074357B"/>
    <w:rsid w:val="007B0F61"/>
    <w:rsid w:val="007F4521"/>
    <w:rsid w:val="008048FC"/>
    <w:rsid w:val="00873DF0"/>
    <w:rsid w:val="008756E6"/>
    <w:rsid w:val="008A08B6"/>
    <w:rsid w:val="009A3881"/>
    <w:rsid w:val="009B2D44"/>
    <w:rsid w:val="00A07E82"/>
    <w:rsid w:val="00A32062"/>
    <w:rsid w:val="00A53399"/>
    <w:rsid w:val="00A9710C"/>
    <w:rsid w:val="00AE3E37"/>
    <w:rsid w:val="00B21A57"/>
    <w:rsid w:val="00C33602"/>
    <w:rsid w:val="00C87470"/>
    <w:rsid w:val="00CA2486"/>
    <w:rsid w:val="00CD6F55"/>
    <w:rsid w:val="00D30BF9"/>
    <w:rsid w:val="00DA13C9"/>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B6D85F-31AF-4215-9E13-4378F366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27324A"/>
  </w:style>
  <w:style w:type="paragraph" w:customStyle="1" w:styleId="EndNoteBibliographyTitle">
    <w:name w:val="EndNote Bibliography Title"/>
    <w:basedOn w:val="Normal"/>
    <w:link w:val="EndNoteBibliographyTitleChar"/>
    <w:rsid w:val="00CA2486"/>
    <w:pPr>
      <w:jc w:val="center"/>
    </w:pPr>
    <w:rPr>
      <w:noProof/>
      <w:sz w:val="18"/>
    </w:rPr>
  </w:style>
  <w:style w:type="character" w:customStyle="1" w:styleId="EndNoteBibliographyTitleChar">
    <w:name w:val="EndNote Bibliography Title Char"/>
    <w:basedOn w:val="DefaultParagraphFont"/>
    <w:link w:val="EndNoteBibliographyTitle"/>
    <w:rsid w:val="00CA2486"/>
    <w:rPr>
      <w:rFonts w:ascii="Tw Cen MT" w:eastAsia="Tw Cen MT" w:hAnsi="Tw Cen MT" w:cs="Tw Cen MT"/>
      <w:noProof/>
      <w:sz w:val="18"/>
    </w:rPr>
  </w:style>
  <w:style w:type="paragraph" w:customStyle="1" w:styleId="EndNoteBibliography">
    <w:name w:val="EndNote Bibliography"/>
    <w:basedOn w:val="Normal"/>
    <w:link w:val="EndNoteBibliographyChar"/>
    <w:rsid w:val="00CA2486"/>
    <w:rPr>
      <w:noProof/>
      <w:sz w:val="18"/>
    </w:rPr>
  </w:style>
  <w:style w:type="character" w:customStyle="1" w:styleId="EndNoteBibliographyChar">
    <w:name w:val="EndNote Bibliography Char"/>
    <w:basedOn w:val="DefaultParagraphFont"/>
    <w:link w:val="EndNoteBibliography"/>
    <w:rsid w:val="00CA2486"/>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63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soury.h@ajums.ac.i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RED-PC</cp:lastModifiedBy>
  <cp:revision>25</cp:revision>
  <dcterms:created xsi:type="dcterms:W3CDTF">2016-12-06T11:19:00Z</dcterms:created>
  <dcterms:modified xsi:type="dcterms:W3CDTF">2019-06-29T18:06:00Z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