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484C6" w14:textId="77777777" w:rsidR="00F22FB1" w:rsidRPr="00F22FB1" w:rsidRDefault="00F22FB1" w:rsidP="00F22FB1">
      <w:pPr>
        <w:rPr>
          <w:b/>
          <w:bCs/>
        </w:rPr>
      </w:pPr>
      <w:r w:rsidRPr="00F22FB1">
        <w:rPr>
          <w:b/>
          <w:bCs/>
        </w:rPr>
        <w:t xml:space="preserve">A New Path </w:t>
      </w:r>
      <w:proofErr w:type="gramStart"/>
      <w:r w:rsidRPr="00F22FB1">
        <w:rPr>
          <w:b/>
          <w:bCs/>
        </w:rPr>
        <w:t>To</w:t>
      </w:r>
      <w:proofErr w:type="gramEnd"/>
      <w:r w:rsidRPr="00F22FB1">
        <w:rPr>
          <w:b/>
          <w:bCs/>
        </w:rPr>
        <w:t xml:space="preserve"> Fuels By Reimagining Coal For Cost Competitive Biofuels and Mitigating Pollution &amp; Carbon Emissions</w:t>
      </w:r>
    </w:p>
    <w:p w14:paraId="501677F8" w14:textId="77777777" w:rsidR="00F22FB1" w:rsidRPr="00F22FB1" w:rsidRDefault="00F22FB1" w:rsidP="00F22FB1">
      <w:pPr>
        <w:rPr>
          <w:b/>
          <w:bCs/>
        </w:rPr>
      </w:pPr>
      <w:r w:rsidRPr="00F22FB1">
        <w:rPr>
          <w:b/>
          <w:bCs/>
        </w:rPr>
        <w:t>Daman S. Walia, PhD. President/CEO ARCTECH Inc. USA</w:t>
      </w:r>
    </w:p>
    <w:p w14:paraId="2BC1AC2D" w14:textId="04AE7E8C" w:rsidR="00F22FB1" w:rsidRPr="00F22FB1" w:rsidRDefault="00F22FB1" w:rsidP="00F22FB1">
      <w:pPr>
        <w:rPr>
          <w:b/>
          <w:bCs/>
        </w:rPr>
      </w:pPr>
      <w:r w:rsidRPr="00F22FB1">
        <w:rPr>
          <w:b/>
          <w:bCs/>
        </w:rPr>
        <w:t>Abstract For Plenary Session</w:t>
      </w:r>
      <w:r>
        <w:rPr>
          <w:b/>
          <w:bCs/>
        </w:rPr>
        <w:t>- 19</w:t>
      </w:r>
      <w:r w:rsidRPr="00F22FB1">
        <w:rPr>
          <w:b/>
          <w:bCs/>
          <w:vertAlign w:val="superscript"/>
        </w:rPr>
        <w:t>th</w:t>
      </w:r>
      <w:r>
        <w:rPr>
          <w:b/>
          <w:bCs/>
        </w:rPr>
        <w:t xml:space="preserve"> Int. Conf. on Biofuels&amp; Bioenergy, </w:t>
      </w:r>
      <w:r w:rsidR="0098509C">
        <w:rPr>
          <w:b/>
          <w:bCs/>
        </w:rPr>
        <w:t xml:space="preserve">July 25-26, London, UK </w:t>
      </w:r>
    </w:p>
    <w:p w14:paraId="522D1356" w14:textId="7E389A75" w:rsidR="00F22FB1" w:rsidRDefault="00F22FB1" w:rsidP="00F22FB1">
      <w:pPr>
        <w:jc w:val="both"/>
      </w:pPr>
      <w:r w:rsidRPr="00F22FB1">
        <w:t>Myriad of technologies been increasingly proving out for biofuels production especially since 1973 oil embargo, but unable to remain competitive during falling oil prices. Now almost 6 + times since oil embargo. Now increasing pollution and carbon concerns and mandates posing further challenge for commercial viability. Almost 70% of oil still cost &lt;$ 10 to produce, especially in OPEC+ countries. Trillion+ barrels of oil reserve exist, so long term stable acceptable prices are unlikely. We reimagine coal to be biomass instead of being fossil, a misnomer for coals and even oil. We used wood eating termites to feed on coals. From their guts, isolated unique</w:t>
      </w:r>
      <w:r w:rsidRPr="00F22FB1">
        <w:rPr>
          <w:b/>
          <w:bCs/>
        </w:rPr>
        <w:t xml:space="preserve"> </w:t>
      </w:r>
      <w:r w:rsidRPr="00F22FB1">
        <w:t>microbes, adapted</w:t>
      </w:r>
      <w:r w:rsidRPr="00F22FB1">
        <w:rPr>
          <w:b/>
          <w:bCs/>
        </w:rPr>
        <w:t xml:space="preserve"> </w:t>
      </w:r>
      <w:r w:rsidRPr="00F22FB1">
        <w:t>to digest coals to produce gas without having to burn the coal. Gas is converted to</w:t>
      </w:r>
      <w:r w:rsidRPr="00F22FB1">
        <w:rPr>
          <w:b/>
          <w:bCs/>
        </w:rPr>
        <w:t xml:space="preserve"> </w:t>
      </w:r>
      <w:r w:rsidRPr="00F22FB1">
        <w:t>biofuels</w:t>
      </w:r>
      <w:r w:rsidRPr="00F22FB1">
        <w:rPr>
          <w:b/>
          <w:bCs/>
        </w:rPr>
        <w:t xml:space="preserve">. </w:t>
      </w:r>
      <w:r w:rsidRPr="00F22FB1">
        <w:t>Residue from</w:t>
      </w:r>
      <w:r w:rsidRPr="00F22FB1">
        <w:rPr>
          <w:b/>
          <w:bCs/>
        </w:rPr>
        <w:t xml:space="preserve"> </w:t>
      </w:r>
      <w:r w:rsidRPr="00F22FB1">
        <w:t>digestor is converted</w:t>
      </w:r>
      <w:r w:rsidRPr="00F22FB1">
        <w:rPr>
          <w:b/>
          <w:bCs/>
        </w:rPr>
        <w:t xml:space="preserve"> </w:t>
      </w:r>
      <w:r w:rsidRPr="00F22FB1">
        <w:t>into organic humic products. No wastes produced. Humic matter is same humus or soil organic matter of fertile soils.</w:t>
      </w:r>
      <w:r w:rsidRPr="00F22FB1">
        <w:rPr>
          <w:b/>
          <w:bCs/>
        </w:rPr>
        <w:t xml:space="preserve"> </w:t>
      </w:r>
      <w:r w:rsidRPr="00F22FB1">
        <w:t>So</w:t>
      </w:r>
      <w:r w:rsidRPr="00F22FB1">
        <w:rPr>
          <w:b/>
          <w:bCs/>
        </w:rPr>
        <w:t xml:space="preserve"> </w:t>
      </w:r>
      <w:r w:rsidRPr="00F22FB1">
        <w:t>far,</w:t>
      </w:r>
      <w:r w:rsidRPr="00F22FB1">
        <w:rPr>
          <w:b/>
          <w:bCs/>
        </w:rPr>
        <w:t xml:space="preserve"> </w:t>
      </w:r>
      <w:r w:rsidRPr="00F22FB1">
        <w:t>we know is unique to our planet. Soils are the fourth largest storehouse of carbon as humic substances. First are sedimentary rocks, second coal, oil, gas and third oceans. Fifth is air</w:t>
      </w:r>
      <w:r w:rsidRPr="00F22FB1">
        <w:t xml:space="preserve">. </w:t>
      </w:r>
      <w:r w:rsidRPr="00F22FB1">
        <w:t>Today, depleting soils is equally at peril as increasing carbon in our air. Note below business proposition based on total value chain use of coal for producing competitively priced aviation fuel and co products. It mimics Rockefeller oil refinery model which even today remain economically viable by producing fuels and non-energy products. Ours reimagined coal offers to produce aviation fuel as low as $0.50 per gallon, while resulting in 35%IRR. It will result in carbon intensity of sustainable aviation fuel net -200 gm of CO2e/MJ compared to almost 90 from petroleum. Plus, stable source of billions of gallons of biofuels from huge resources of coals available worldwide for several more centuries</w:t>
      </w:r>
      <w:r>
        <w:t>.</w:t>
      </w:r>
    </w:p>
    <w:p w14:paraId="5C8A7443" w14:textId="469B0E9F" w:rsidR="00F22FB1" w:rsidRDefault="00F22FB1" w:rsidP="00F22FB1">
      <w:pPr>
        <w:jc w:val="both"/>
      </w:pPr>
    </w:p>
    <w:p w14:paraId="458CD343" w14:textId="4B496F6B" w:rsidR="00F22FB1" w:rsidRDefault="00F22FB1" w:rsidP="00F22FB1">
      <w:pPr>
        <w:jc w:val="both"/>
      </w:pPr>
      <w:r>
        <w:rPr>
          <w:noProof/>
        </w:rPr>
        <w:drawing>
          <wp:inline distT="0" distB="0" distL="0" distR="0" wp14:anchorId="3976094C" wp14:editId="0FE124B2">
            <wp:extent cx="5450205" cy="2865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50205" cy="2865120"/>
                    </a:xfrm>
                    <a:prstGeom prst="rect">
                      <a:avLst/>
                    </a:prstGeom>
                    <a:noFill/>
                  </pic:spPr>
                </pic:pic>
              </a:graphicData>
            </a:graphic>
          </wp:inline>
        </w:drawing>
      </w:r>
    </w:p>
    <w:sectPr w:rsidR="00F22F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FB1"/>
    <w:rsid w:val="0098509C"/>
    <w:rsid w:val="00F2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7CEAA"/>
  <w15:chartTrackingRefBased/>
  <w15:docId w15:val="{5CEFA17A-D873-45B8-8D58-8D605C75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314</Words>
  <Characters>1778</Characters>
  <Application>Microsoft Office Word</Application>
  <DocSecurity>0</DocSecurity>
  <Lines>42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Daman Walia</dc:creator>
  <cp:keywords/>
  <dc:description/>
  <cp:lastModifiedBy>Daman Walia</cp:lastModifiedBy>
  <cp:revision>1</cp:revision>
  <dcterms:created xsi:type="dcterms:W3CDTF">2021-12-02T17:47:00Z</dcterms:created>
  <dcterms:modified xsi:type="dcterms:W3CDTF">2021-12-02T17:56:00Z</dcterms:modified>
</cp:coreProperties>
</file>