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153C2" w14:textId="4154DB9C" w:rsidR="000F528A" w:rsidRDefault="000F528A" w:rsidP="000F528A">
      <w:pPr>
        <w:rPr>
          <w:i/>
          <w:iCs/>
        </w:rPr>
      </w:pPr>
      <w:r>
        <w:rPr>
          <w:i/>
          <w:iCs/>
          <w:color w:val="000000"/>
          <w:shd w:val="clear" w:color="auto" w:fill="FFFFFF"/>
        </w:rPr>
        <w:t xml:space="preserve">CHAR </w:t>
      </w:r>
      <w:proofErr w:type="gramStart"/>
      <w:r>
        <w:rPr>
          <w:i/>
          <w:iCs/>
          <w:color w:val="000000"/>
          <w:shd w:val="clear" w:color="auto" w:fill="FFFFFF"/>
        </w:rPr>
        <w:t xml:space="preserve">-  </w:t>
      </w:r>
      <w:r>
        <w:rPr>
          <w:i/>
          <w:iCs/>
          <w:color w:val="000000"/>
          <w:shd w:val="clear" w:color="auto" w:fill="FFFFFF"/>
        </w:rPr>
        <w:t>Convert</w:t>
      </w:r>
      <w:proofErr w:type="gramEnd"/>
      <w:r>
        <w:rPr>
          <w:i/>
          <w:iCs/>
          <w:color w:val="000000"/>
          <w:shd w:val="clear" w:color="auto" w:fill="FFFFFF"/>
        </w:rPr>
        <w:t xml:space="preserve"> Organic Waste to Hydrogen and Biocarbon using High Temperature Pyrolysis</w:t>
      </w:r>
    </w:p>
    <w:p w14:paraId="38070E25" w14:textId="77777777" w:rsidR="000F528A" w:rsidRDefault="000F528A" w:rsidP="000F528A"/>
    <w:p w14:paraId="01B68506" w14:textId="77777777" w:rsidR="000F528A" w:rsidRDefault="000F528A" w:rsidP="000F528A">
      <w:pPr>
        <w:rPr>
          <w:i/>
          <w:iCs/>
        </w:rPr>
      </w:pPr>
      <w:r>
        <w:rPr>
          <w:i/>
          <w:iCs/>
        </w:rPr>
        <w:t>The use of various biomass wastes streams to generate green hydrogen (green H</w:t>
      </w:r>
      <w:r>
        <w:rPr>
          <w:i/>
          <w:iCs/>
          <w:vertAlign w:val="subscript"/>
        </w:rPr>
        <w:t>2</w:t>
      </w:r>
      <w:r>
        <w:rPr>
          <w:i/>
          <w:iCs/>
        </w:rPr>
        <w:t>) has become of significant interest as global economies search for ways to decarbonize their industrial and energy infrastructures.  The standard pathway for green H</w:t>
      </w:r>
      <w:r>
        <w:rPr>
          <w:i/>
          <w:iCs/>
          <w:vertAlign w:val="subscript"/>
        </w:rPr>
        <w:t>2</w:t>
      </w:r>
      <w:r>
        <w:rPr>
          <w:i/>
          <w:iCs/>
        </w:rPr>
        <w:t xml:space="preserve"> production would involve the anaerobic digestion of organic waste to create methane, which could then be steam reformed into hydrogen.  The authors will present an alterative pathway, utilizing the direct high temperature pyrolysis of organic waste to create a hydrogen rich syngas, from which the green hydrogen can be separated.  </w:t>
      </w:r>
    </w:p>
    <w:p w14:paraId="5219FA04" w14:textId="77777777" w:rsidR="000F528A" w:rsidRDefault="000F528A" w:rsidP="000F528A">
      <w:pPr>
        <w:rPr>
          <w:i/>
          <w:iCs/>
        </w:rPr>
      </w:pPr>
    </w:p>
    <w:p w14:paraId="49994632" w14:textId="77777777" w:rsidR="000F528A" w:rsidRDefault="000F528A" w:rsidP="000F528A">
      <w:pPr>
        <w:rPr>
          <w:i/>
          <w:iCs/>
        </w:rPr>
      </w:pPr>
      <w:r>
        <w:rPr>
          <w:i/>
          <w:iCs/>
        </w:rPr>
        <w:t xml:space="preserve">High temperature pyrolysis (HTP) utilizes a continuous thermal process, whereby the organic materials are heated to over 1,400°F in a completely oxygen free environment, which creates a pyrolysis syngas.  Due to the high temperatures and long residence time, the process generates a significant yield of high-quality syngas, while also drastically reducing the volume of solids material.  </w:t>
      </w:r>
    </w:p>
    <w:p w14:paraId="1826B55F" w14:textId="77777777" w:rsidR="000F528A" w:rsidRDefault="000F528A" w:rsidP="000F528A">
      <w:pPr>
        <w:rPr>
          <w:i/>
          <w:iCs/>
        </w:rPr>
      </w:pPr>
    </w:p>
    <w:p w14:paraId="2008C2BF" w14:textId="77777777" w:rsidR="000F528A" w:rsidRDefault="000F528A" w:rsidP="000F528A">
      <w:pPr>
        <w:rPr>
          <w:i/>
          <w:iCs/>
        </w:rPr>
      </w:pPr>
      <w:r>
        <w:rPr>
          <w:i/>
          <w:iCs/>
        </w:rPr>
        <w:t>A key requirement of a successful organic waste to green H</w:t>
      </w:r>
      <w:r>
        <w:rPr>
          <w:i/>
          <w:iCs/>
          <w:vertAlign w:val="subscript"/>
        </w:rPr>
        <w:t xml:space="preserve">2 </w:t>
      </w:r>
      <w:r>
        <w:rPr>
          <w:i/>
          <w:iCs/>
        </w:rPr>
        <w:t>via high temperature pyrolysis is the ability of the system to operate without an ongoing external energy inputs, that is consume some of the generated syngas for the system’s thermal needs, while also yielding excess marketable green H</w:t>
      </w:r>
      <w:proofErr w:type="gramStart"/>
      <w:r>
        <w:rPr>
          <w:i/>
          <w:iCs/>
          <w:vertAlign w:val="subscript"/>
        </w:rPr>
        <w:t xml:space="preserve">2 </w:t>
      </w:r>
      <w:r>
        <w:rPr>
          <w:i/>
          <w:iCs/>
        </w:rPr>
        <w:t>.</w:t>
      </w:r>
      <w:proofErr w:type="gramEnd"/>
    </w:p>
    <w:p w14:paraId="0B23ECEF" w14:textId="77777777" w:rsidR="000F528A" w:rsidRDefault="000F528A" w:rsidP="000F528A">
      <w:pPr>
        <w:rPr>
          <w:i/>
          <w:iCs/>
        </w:rPr>
      </w:pPr>
    </w:p>
    <w:p w14:paraId="7C45549A" w14:textId="77777777" w:rsidR="000F528A" w:rsidRDefault="000F528A" w:rsidP="000F528A">
      <w:pPr>
        <w:rPr>
          <w:i/>
          <w:iCs/>
        </w:rPr>
      </w:pPr>
      <w:r>
        <w:rPr>
          <w:i/>
          <w:iCs/>
        </w:rPr>
        <w:t>This presentation will review four models, validated at bench and pilot scale, for the production of green H</w:t>
      </w:r>
      <w:r>
        <w:rPr>
          <w:i/>
          <w:iCs/>
          <w:vertAlign w:val="subscript"/>
        </w:rPr>
        <w:t>2</w:t>
      </w:r>
      <w:r>
        <w:rPr>
          <w:i/>
          <w:iCs/>
        </w:rPr>
        <w:t xml:space="preserve"> from organic waste streams. The models will review the mass and energy balances for both raw and digested organic feedstocks, and will review two scope boundaries, dried feedstock as well as dewatered feedstock, where the pyrolysis system will be responsible for providing thermal drying energy as well as green H</w:t>
      </w:r>
      <w:r>
        <w:rPr>
          <w:i/>
          <w:iCs/>
          <w:vertAlign w:val="subscript"/>
        </w:rPr>
        <w:t>2</w:t>
      </w:r>
      <w:r>
        <w:rPr>
          <w:i/>
          <w:iCs/>
        </w:rPr>
        <w:t xml:space="preserve"> production.</w:t>
      </w:r>
    </w:p>
    <w:p w14:paraId="0ACB989A" w14:textId="77777777" w:rsidR="000F528A" w:rsidRDefault="000F528A" w:rsidP="000F528A">
      <w:pPr>
        <w:rPr>
          <w:i/>
          <w:iCs/>
        </w:rPr>
      </w:pPr>
    </w:p>
    <w:p w14:paraId="3FA9FAC7" w14:textId="77777777" w:rsidR="00A02D11" w:rsidRDefault="00A02D11"/>
    <w:sectPr w:rsidR="00A02D11" w:rsidSect="009C43CD">
      <w:pgSz w:w="12240" w:h="15840" w:code="1"/>
      <w:pgMar w:top="1418" w:right="1418" w:bottom="1418" w:left="1418" w:header="567" w:footer="567"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8A"/>
    <w:rsid w:val="000F528A"/>
    <w:rsid w:val="00124D4A"/>
    <w:rsid w:val="009C43CD"/>
    <w:rsid w:val="00A02D1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CE0EA"/>
  <w15:chartTrackingRefBased/>
  <w15:docId w15:val="{DE873E83-B781-4131-9B46-7073B367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8A"/>
    <w:pPr>
      <w:spacing w:after="0" w:line="240" w:lineRule="auto"/>
    </w:pPr>
    <w:rPr>
      <w:rFonts w:ascii="Calibri" w:hAnsi="Calibri" w:cs="Calibr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08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Friedenthal</dc:creator>
  <cp:keywords/>
  <dc:description/>
  <cp:lastModifiedBy>Andrew Friedenthal</cp:lastModifiedBy>
  <cp:revision>1</cp:revision>
  <dcterms:created xsi:type="dcterms:W3CDTF">2021-04-19T19:35:00Z</dcterms:created>
  <dcterms:modified xsi:type="dcterms:W3CDTF">2021-04-19T19:37:00Z</dcterms:modified>
</cp:coreProperties>
</file>