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2147" w:rsidRDefault="007D6D2F">
      <w:r>
        <w:t xml:space="preserve">During the past </w:t>
      </w:r>
      <w:proofErr w:type="gramStart"/>
      <w:r>
        <w:t>decades ,</w:t>
      </w:r>
      <w:proofErr w:type="gramEnd"/>
      <w:r>
        <w:t xml:space="preserve"> microalgae has been known as source for biofuel production. In our study, the samples was obtained from Weston park pond (</w:t>
      </w:r>
      <w:proofErr w:type="spellStart"/>
      <w:r>
        <w:t>Sheffield</w:t>
      </w:r>
      <w:proofErr w:type="gramStart"/>
      <w:r>
        <w:t>,uk</w:t>
      </w:r>
      <w:proofErr w:type="spellEnd"/>
      <w:proofErr w:type="gramEnd"/>
      <w:r>
        <w:t xml:space="preserve">) and identified. The neutral lipid content of both </w:t>
      </w:r>
      <w:proofErr w:type="spellStart"/>
      <w:r>
        <w:t>Auxenochlorella</w:t>
      </w:r>
      <w:proofErr w:type="spellEnd"/>
      <w:r>
        <w:t xml:space="preserve"> and chlorella was measured using fluorescent dye Nile Red</w:t>
      </w:r>
      <w:r w:rsidR="00366464">
        <w:t xml:space="preserve">. The effects of stress conditions on Natural lipid accumulation by both microorganism to evaluate the comparative potentials for production of </w:t>
      </w:r>
      <w:proofErr w:type="spellStart"/>
      <w:r w:rsidR="00366464">
        <w:t>biodesel</w:t>
      </w:r>
      <w:proofErr w:type="spellEnd"/>
      <w:r w:rsidR="00366464">
        <w:t xml:space="preserve">. The highest percentage TAG content found </w:t>
      </w:r>
      <w:r w:rsidR="00612CE8">
        <w:t xml:space="preserve">in </w:t>
      </w:r>
      <w:proofErr w:type="spellStart"/>
      <w:r w:rsidR="00612CE8">
        <w:t>Axenochlorella</w:t>
      </w:r>
      <w:proofErr w:type="spellEnd"/>
      <w:r w:rsidR="00612CE8">
        <w:t xml:space="preserve"> occurred after the period of three weeks in the cells grown at 0.8MNaCL it was 24% whereas in chlorella it </w:t>
      </w:r>
      <w:proofErr w:type="spellStart"/>
      <w:r w:rsidR="00612CE8">
        <w:t>occured</w:t>
      </w:r>
      <w:proofErr w:type="spellEnd"/>
      <w:r w:rsidR="00612CE8">
        <w:t xml:space="preserve"> after 4 weeks in the cells grown at 1MNacl which was 26%.</w:t>
      </w:r>
      <w:r w:rsidR="00AA776A">
        <w:t xml:space="preserve"> </w:t>
      </w:r>
      <w:r w:rsidR="00612CE8">
        <w:t xml:space="preserve">Natural lipid accumulation increased significantly with nitrogen starvation it was 44% in </w:t>
      </w:r>
      <w:proofErr w:type="spellStart"/>
      <w:r w:rsidR="00612CE8">
        <w:t>Auxenochlorell</w:t>
      </w:r>
      <w:r w:rsidR="00155A2A">
        <w:t>a</w:t>
      </w:r>
      <w:proofErr w:type="spellEnd"/>
      <w:r w:rsidR="00155A2A">
        <w:t xml:space="preserve"> while in chlorella it was 70% so the percentage neutral lipids was much higher under nitrogen stress than under salinity stress.</w:t>
      </w:r>
    </w:p>
    <w:p w:rsidR="00E019EB" w:rsidRDefault="00E019EB">
      <w:r>
        <w:t xml:space="preserve">Further work on Fatty acid Methyl Esters (FAME) conversion Yield was examined using a direct transesterification method and the composition of fatty acids was investigated using GC-MS. </w:t>
      </w:r>
      <w:r w:rsidR="002800AC">
        <w:t xml:space="preserve">The FAMs found in </w:t>
      </w:r>
      <w:proofErr w:type="spellStart"/>
      <w:r w:rsidR="002800AC">
        <w:t>Auxenochlorella</w:t>
      </w:r>
      <w:proofErr w:type="spellEnd"/>
      <w:r w:rsidR="002800AC">
        <w:t xml:space="preserve"> and Chlorella cells grown under normal conditions were the same and mainly consisted of palmitic acid (C16:0), Oleic acid (C18:1) and linolenic acid (C18:3).At increased salinity, the FAME composition did not change except </w:t>
      </w:r>
      <w:r w:rsidR="00C9714D">
        <w:t xml:space="preserve">for the addition of stearic acid (C18:0) for </w:t>
      </w:r>
      <w:proofErr w:type="spellStart"/>
      <w:r w:rsidR="00C9714D">
        <w:t>Auxenochlorella</w:t>
      </w:r>
      <w:proofErr w:type="spellEnd"/>
      <w:r w:rsidR="00C9714D">
        <w:t>. In nitrogen-stressed cells, Oleic acid becomes the major FAME for both organisms.</w:t>
      </w:r>
      <w:r w:rsidR="00F8161D">
        <w:t xml:space="preserve"> For biodiesel production, saturated or mono-unsaturated fatty acid are favoured so the composition of FAME in </w:t>
      </w:r>
      <w:proofErr w:type="spellStart"/>
      <w:r w:rsidR="00F8161D">
        <w:t>Auxenochlorella</w:t>
      </w:r>
      <w:proofErr w:type="spellEnd"/>
      <w:r w:rsidR="00F8161D">
        <w:t xml:space="preserve"> and Chlorella is reasonably well suited to biodiesel production.</w:t>
      </w:r>
      <w:bookmarkStart w:id="0" w:name="_GoBack"/>
      <w:bookmarkEnd w:id="0"/>
    </w:p>
    <w:sectPr w:rsidR="00E019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D2F"/>
    <w:rsid w:val="00155A2A"/>
    <w:rsid w:val="002800AC"/>
    <w:rsid w:val="00366464"/>
    <w:rsid w:val="00612CE8"/>
    <w:rsid w:val="00677292"/>
    <w:rsid w:val="007D6D2F"/>
    <w:rsid w:val="00992147"/>
    <w:rsid w:val="00AA776A"/>
    <w:rsid w:val="00C9714D"/>
    <w:rsid w:val="00D50730"/>
    <w:rsid w:val="00E019EB"/>
    <w:rsid w:val="00F8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C48A8EC-D3D7-4A61-A36C-A6E3F118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Sheffield</Company>
  <LinksUpToDate>false</LinksUpToDate>
  <CharactersWithSpaces>1680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Fauzeya Albalwe</dc:creator>
  <cp:keywords/>
  <dc:description/>
  <cp:lastModifiedBy>Fauzeya Albalwe</cp:lastModifiedBy>
  <cp:revision>2</cp:revision>
  <dcterms:created xsi:type="dcterms:W3CDTF">2019-08-03T21:05:00Z</dcterms:created>
  <dcterms:modified xsi:type="dcterms:W3CDTF">2019-08-03T21:05:00Z</dcterms:modified>
</cp:coreProperties>
</file>