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85C19" w:rsidRPr="00DB3BE2" w:rsidRDefault="00DB7D2F" w:rsidP="00227E58">
      <w:pPr>
        <w:jc w:val="center"/>
        <w:rPr>
          <w:rFonts w:ascii="Trebuchet MS" w:hAnsi="Trebuchet MS"/>
          <w:b/>
          <w:sz w:val="16"/>
          <w:szCs w:val="16"/>
          <w:u w:val="single"/>
        </w:rPr>
      </w:pPr>
      <w:r w:rsidRPr="00DB3BE2">
        <w:rPr>
          <w:rFonts w:ascii="Trebuchet MS" w:hAnsi="Trebuchet MS"/>
          <w:b/>
          <w:sz w:val="16"/>
          <w:szCs w:val="16"/>
          <w:u w:val="single"/>
        </w:rPr>
        <w:t>Biodiesel Scenarios:</w:t>
      </w:r>
    </w:p>
    <w:p w:rsidR="00985C19" w:rsidRPr="00DB3BE2" w:rsidRDefault="00985C19" w:rsidP="00985C19">
      <w:pPr>
        <w:shd w:val="clear" w:color="auto" w:fill="FFFFFF"/>
        <w:spacing w:after="300" w:line="300" w:lineRule="atLeast"/>
        <w:rPr>
          <w:rFonts w:ascii="Trebuchet MS" w:eastAsia="Times New Roman" w:hAnsi="Trebuchet MS" w:cs="Arial"/>
          <w:sz w:val="16"/>
          <w:szCs w:val="16"/>
          <w:lang w:eastAsia="en-CA"/>
        </w:rPr>
      </w:pPr>
      <w:r w:rsidRPr="00DB3BE2">
        <w:rPr>
          <w:rFonts w:ascii="Trebuchet MS" w:eastAsia="Times New Roman" w:hAnsi="Trebuchet MS" w:cs="Arial"/>
          <w:sz w:val="16"/>
          <w:szCs w:val="16"/>
          <w:lang w:eastAsia="en-CA"/>
        </w:rPr>
        <w:t xml:space="preserve">The definition of diesel fuel is simply a fuel that can be used to power a diesel engine.  The first diesel engine that was exhibited by Rudolf Diesel in 1900 was run on Peanut oil, and while the Diesel motor has come a long way since 1900, the concept of using compression and heat to power an internal combustion motor still remains. Mineral diesel or petro diesel, as it is increasingly being known as, has dominated the market since thermal cracking and later catalytic cracking allowed the oil industry to produce a range of products with individual characteristics.  Because diesel engines do not utilise oil for lubrication, higher Sulphur levels gave the fuel more lubrication, but ultimately caused greater pollution problems.  Mineral diesel has since undergone a transformation to limit the amount of Sulphur and currently diesel sold </w:t>
      </w:r>
      <w:r w:rsidR="00CE3FB7" w:rsidRPr="00DB3BE2">
        <w:rPr>
          <w:rFonts w:ascii="Trebuchet MS" w:eastAsia="Times New Roman" w:hAnsi="Trebuchet MS" w:cs="Arial"/>
          <w:sz w:val="16"/>
          <w:szCs w:val="16"/>
          <w:lang w:eastAsia="en-CA"/>
        </w:rPr>
        <w:t>i</w:t>
      </w:r>
      <w:r w:rsidRPr="00DB3BE2">
        <w:rPr>
          <w:rFonts w:ascii="Trebuchet MS" w:eastAsia="Times New Roman" w:hAnsi="Trebuchet MS" w:cs="Arial"/>
          <w:sz w:val="16"/>
          <w:szCs w:val="16"/>
          <w:lang w:eastAsia="en-CA"/>
        </w:rPr>
        <w:t xml:space="preserve">n the market has to be less than 10 </w:t>
      </w:r>
      <w:proofErr w:type="spellStart"/>
      <w:r w:rsidRPr="00DB3BE2">
        <w:rPr>
          <w:rFonts w:ascii="Trebuchet MS" w:eastAsia="Times New Roman" w:hAnsi="Trebuchet MS" w:cs="Arial"/>
          <w:sz w:val="16"/>
          <w:szCs w:val="16"/>
          <w:lang w:eastAsia="en-CA"/>
        </w:rPr>
        <w:t>ppm</w:t>
      </w:r>
      <w:proofErr w:type="spellEnd"/>
      <w:r w:rsidRPr="00DB3BE2">
        <w:rPr>
          <w:rFonts w:ascii="Trebuchet MS" w:eastAsia="Times New Roman" w:hAnsi="Trebuchet MS" w:cs="Arial"/>
          <w:sz w:val="16"/>
          <w:szCs w:val="16"/>
          <w:lang w:eastAsia="en-CA"/>
        </w:rPr>
        <w:t xml:space="preserve"> Sulphur.   Low-sulphur diesel fuel is made by refining crude types that are naturally low in sulphur or by further refining diesel fuel using a process called </w:t>
      </w:r>
      <w:r w:rsidR="003F1C18" w:rsidRPr="00DB3BE2">
        <w:rPr>
          <w:rFonts w:ascii="Trebuchet MS" w:eastAsia="Times New Roman" w:hAnsi="Trebuchet MS" w:cs="Arial"/>
          <w:sz w:val="16"/>
          <w:szCs w:val="16"/>
          <w:lang w:eastAsia="en-CA"/>
        </w:rPr>
        <w:t>hydro fining</w:t>
      </w:r>
      <w:r w:rsidRPr="00DB3BE2">
        <w:rPr>
          <w:rFonts w:ascii="Trebuchet MS" w:eastAsia="Times New Roman" w:hAnsi="Trebuchet MS" w:cs="Arial"/>
          <w:sz w:val="16"/>
          <w:szCs w:val="16"/>
          <w:lang w:eastAsia="en-CA"/>
        </w:rPr>
        <w:t xml:space="preserve"> which removes the sulphur.  Non-sulphur additives are then blended into the diesel to increase lubrication. </w:t>
      </w:r>
    </w:p>
    <w:p w:rsidR="00985C19" w:rsidRPr="00DB3BE2" w:rsidRDefault="001808F7" w:rsidP="00B82CBA">
      <w:pPr>
        <w:shd w:val="clear" w:color="auto" w:fill="FFFFFF"/>
        <w:spacing w:after="300" w:line="300" w:lineRule="atLeast"/>
        <w:rPr>
          <w:rFonts w:ascii="Trebuchet MS" w:eastAsia="Times New Roman" w:hAnsi="Trebuchet MS" w:cs="Arial"/>
          <w:sz w:val="16"/>
          <w:szCs w:val="16"/>
          <w:lang w:eastAsia="en-CA"/>
        </w:rPr>
      </w:pPr>
      <w:r w:rsidRPr="00DB3BE2">
        <w:rPr>
          <w:rFonts w:ascii="Trebuchet MS" w:eastAsia="Times New Roman" w:hAnsi="Trebuchet MS" w:cs="Arial"/>
          <w:b/>
          <w:bCs/>
          <w:i/>
          <w:iCs/>
          <w:sz w:val="16"/>
          <w:szCs w:val="16"/>
          <w:u w:val="single"/>
          <w:lang w:eastAsia="en-CA"/>
        </w:rPr>
        <w:t>Biodiesel</w:t>
      </w:r>
      <w:r w:rsidRPr="00DB3BE2">
        <w:rPr>
          <w:rFonts w:ascii="Trebuchet MS" w:eastAsia="Times New Roman" w:hAnsi="Trebuchet MS" w:cs="Arial"/>
          <w:bCs/>
          <w:i/>
          <w:iCs/>
          <w:sz w:val="16"/>
          <w:szCs w:val="16"/>
          <w:lang w:eastAsia="en-CA"/>
        </w:rPr>
        <w:t>: The</w:t>
      </w:r>
      <w:r w:rsidR="00985C19" w:rsidRPr="00DB3BE2">
        <w:rPr>
          <w:rFonts w:ascii="Trebuchet MS" w:eastAsia="Times New Roman" w:hAnsi="Trebuchet MS" w:cs="Arial"/>
          <w:sz w:val="16"/>
          <w:szCs w:val="16"/>
          <w:lang w:eastAsia="en-CA"/>
        </w:rPr>
        <w:t xml:space="preserve"> concept of converting vegetable oil to an ester was first realised in the </w:t>
      </w:r>
      <w:r w:rsidRPr="00DB3BE2">
        <w:rPr>
          <w:rFonts w:ascii="Trebuchet MS" w:eastAsia="Times New Roman" w:hAnsi="Trebuchet MS" w:cs="Arial"/>
          <w:sz w:val="16"/>
          <w:szCs w:val="16"/>
          <w:lang w:eastAsia="en-CA"/>
        </w:rPr>
        <w:t>1850s;</w:t>
      </w:r>
      <w:r w:rsidR="00985C19" w:rsidRPr="00DB3BE2">
        <w:rPr>
          <w:rFonts w:ascii="Trebuchet MS" w:eastAsia="Times New Roman" w:hAnsi="Trebuchet MS" w:cs="Arial"/>
          <w:sz w:val="16"/>
          <w:szCs w:val="16"/>
          <w:lang w:eastAsia="en-CA"/>
        </w:rPr>
        <w:t xml:space="preserve"> however there was no such thing as an internal combustion motor, let alone a diesel motor.  Biodiesel (FAME; Fatty Acid Methyl Ester) was seriously considered as an alternative fuel after the oil shock of the 1970s created a financial incentive, while the Clean Air Act (USA) established the environmental incentive.</w:t>
      </w:r>
      <w:r w:rsidR="008433E1" w:rsidRPr="00DB3BE2">
        <w:rPr>
          <w:rFonts w:ascii="Trebuchet MS" w:eastAsia="Times New Roman" w:hAnsi="Trebuchet MS" w:cs="Arial"/>
          <w:sz w:val="16"/>
          <w:szCs w:val="16"/>
          <w:lang w:eastAsia="en-CA"/>
        </w:rPr>
        <w:t xml:space="preserve"> </w:t>
      </w:r>
      <w:r w:rsidR="00985C19" w:rsidRPr="00DB3BE2">
        <w:rPr>
          <w:rFonts w:ascii="Trebuchet MS" w:eastAsia="Times New Roman" w:hAnsi="Trebuchet MS" w:cs="Arial"/>
          <w:sz w:val="16"/>
          <w:szCs w:val="16"/>
          <w:lang w:eastAsia="en-CA"/>
        </w:rPr>
        <w:t>By this stage, the development of the engine had determined that pure vegetable oil was unsuitable as it was too viscous and caused problems with atomisation and engine deposits.  It had been suggested as far back as 1937, that the glycerol backbone of vegetable oil had little fuel advantages, and the science of creating esters from vegetable oil had been around since the 1850s.  However the first real publication of Biodiesel being used as a direct fuel occurred in 1942 when acid catalysed palm oil was used to run a bus service over the summer of 1938.The dwindling supplies of mineral oil and the environmental advantages of Biodiesel, have now created the environment where Biodiesel is becoming a genuine alternative in the search for new generation fuel supplies.</w:t>
      </w:r>
    </w:p>
    <w:p w:rsidR="004E09B0" w:rsidRPr="00DB3BE2" w:rsidRDefault="00985C19" w:rsidP="000049BB">
      <w:pPr>
        <w:shd w:val="clear" w:color="auto" w:fill="FFFFFF"/>
        <w:spacing w:line="300" w:lineRule="atLeast"/>
        <w:rPr>
          <w:rFonts w:ascii="Trebuchet MS" w:eastAsia="Times New Roman" w:hAnsi="Trebuchet MS" w:cs="Arial"/>
          <w:sz w:val="16"/>
          <w:szCs w:val="16"/>
          <w:lang w:eastAsia="en-CA"/>
        </w:rPr>
      </w:pPr>
      <w:r w:rsidRPr="00DB3BE2">
        <w:rPr>
          <w:rFonts w:ascii="Trebuchet MS" w:eastAsia="Times New Roman" w:hAnsi="Trebuchet MS" w:cs="Arial"/>
          <w:sz w:val="16"/>
          <w:szCs w:val="16"/>
          <w:lang w:eastAsia="en-CA"/>
        </w:rPr>
        <w:t xml:space="preserve">Biodiesel is a term used to define a fuel made from plant or animal material that can be directly used in a motor running on </w:t>
      </w:r>
      <w:r w:rsidR="00B82CBA" w:rsidRPr="00DB3BE2">
        <w:rPr>
          <w:rFonts w:ascii="Trebuchet MS" w:eastAsia="Times New Roman" w:hAnsi="Trebuchet MS" w:cs="Arial"/>
          <w:sz w:val="16"/>
          <w:szCs w:val="16"/>
          <w:lang w:eastAsia="en-CA"/>
        </w:rPr>
        <w:t>Rudolf’s</w:t>
      </w:r>
      <w:r w:rsidRPr="00DB3BE2">
        <w:rPr>
          <w:rFonts w:ascii="Trebuchet MS" w:eastAsia="Times New Roman" w:hAnsi="Trebuchet MS" w:cs="Arial"/>
          <w:sz w:val="16"/>
          <w:szCs w:val="16"/>
          <w:lang w:eastAsia="en-CA"/>
        </w:rPr>
        <w:t xml:space="preserve"> </w:t>
      </w:r>
      <w:r w:rsidR="00B82CBA" w:rsidRPr="00DB3BE2">
        <w:rPr>
          <w:rFonts w:ascii="Trebuchet MS" w:eastAsia="Times New Roman" w:hAnsi="Trebuchet MS" w:cs="Arial"/>
          <w:sz w:val="16"/>
          <w:szCs w:val="16"/>
          <w:lang w:eastAsia="en-CA"/>
        </w:rPr>
        <w:t>Diesel’s</w:t>
      </w:r>
      <w:r w:rsidRPr="00DB3BE2">
        <w:rPr>
          <w:rFonts w:ascii="Trebuchet MS" w:eastAsia="Times New Roman" w:hAnsi="Trebuchet MS" w:cs="Arial"/>
          <w:sz w:val="16"/>
          <w:szCs w:val="16"/>
          <w:lang w:eastAsia="en-CA"/>
        </w:rPr>
        <w:t xml:space="preserve"> concept. Put simply, it is a fuel derived from plant and/or animal matter rather than petroleum sources.</w:t>
      </w:r>
    </w:p>
    <w:p w:rsidR="004E09B0" w:rsidRPr="00DB3BE2" w:rsidRDefault="00985C19" w:rsidP="000049BB">
      <w:pPr>
        <w:shd w:val="clear" w:color="auto" w:fill="FFFFFF"/>
        <w:spacing w:line="300" w:lineRule="atLeast"/>
        <w:rPr>
          <w:rFonts w:ascii="Trebuchet MS" w:eastAsia="Times New Roman" w:hAnsi="Trebuchet MS" w:cs="Arial"/>
          <w:sz w:val="16"/>
          <w:szCs w:val="16"/>
          <w:lang w:eastAsia="en-CA"/>
        </w:rPr>
      </w:pPr>
      <w:r w:rsidRPr="00DB3BE2">
        <w:rPr>
          <w:rFonts w:ascii="Trebuchet MS" w:eastAsia="Times New Roman" w:hAnsi="Trebuchet MS" w:cs="Arial"/>
          <w:bCs/>
          <w:i/>
          <w:iCs/>
          <w:sz w:val="16"/>
          <w:szCs w:val="16"/>
          <w:lang w:eastAsia="en-CA"/>
        </w:rPr>
        <w:t xml:space="preserve">B5, B20, </w:t>
      </w:r>
      <w:r w:rsidR="00B82CBA" w:rsidRPr="00DB3BE2">
        <w:rPr>
          <w:rFonts w:ascii="Trebuchet MS" w:eastAsia="Times New Roman" w:hAnsi="Trebuchet MS" w:cs="Arial"/>
          <w:bCs/>
          <w:i/>
          <w:iCs/>
          <w:sz w:val="16"/>
          <w:szCs w:val="16"/>
          <w:lang w:eastAsia="en-CA"/>
        </w:rPr>
        <w:t xml:space="preserve">and B100: </w:t>
      </w:r>
      <w:r w:rsidRPr="00DB3BE2">
        <w:rPr>
          <w:rFonts w:ascii="Trebuchet MS" w:eastAsia="Times New Roman" w:hAnsi="Trebuchet MS" w:cs="Arial"/>
          <w:sz w:val="16"/>
          <w:szCs w:val="16"/>
          <w:lang w:eastAsia="en-CA"/>
        </w:rPr>
        <w:t xml:space="preserve">Biodiesel is easily mixed with mineral diesel to create blends of diesel.  The amount of Biodiesel added determines the blend name (eg. 5% Biodiesel = B5). Currently, the Biodiesel industry cannot supply society with enough material to completely convert to B100.  As the industry grows, and the supply of mineral diesel decreases, the rate of </w:t>
      </w:r>
      <w:r w:rsidR="001808F7" w:rsidRPr="00DB3BE2">
        <w:rPr>
          <w:rFonts w:ascii="Trebuchet MS" w:eastAsia="Times New Roman" w:hAnsi="Trebuchet MS" w:cs="Arial"/>
          <w:sz w:val="16"/>
          <w:szCs w:val="16"/>
          <w:lang w:eastAsia="en-CA"/>
        </w:rPr>
        <w:t>Biodiesel</w:t>
      </w:r>
      <w:r w:rsidRPr="00DB3BE2">
        <w:rPr>
          <w:rFonts w:ascii="Trebuchet MS" w:eastAsia="Times New Roman" w:hAnsi="Trebuchet MS" w:cs="Arial"/>
          <w:sz w:val="16"/>
          <w:szCs w:val="16"/>
          <w:lang w:eastAsia="en-CA"/>
        </w:rPr>
        <w:t xml:space="preserve"> blends will naturally increase.  This will occur simultaneously with vehicle manufacturers modifying their engines to optimise the special characteristics of Biodiesel.  It will also coincide with fuel standards being set for different fuel blends.  Currently in Australia, a Fuel Standard only exists for a B5 blend, with special consideration being granted to some distributors who market a B20 blend.  Over time more standards will be set which will eventually encompass </w:t>
      </w:r>
      <w:r w:rsidR="007923F0" w:rsidRPr="00DB3BE2">
        <w:rPr>
          <w:rFonts w:ascii="Trebuchet MS" w:eastAsia="Times New Roman" w:hAnsi="Trebuchet MS" w:cs="Arial"/>
          <w:sz w:val="16"/>
          <w:szCs w:val="16"/>
          <w:lang w:eastAsia="en-CA"/>
        </w:rPr>
        <w:t>a range of blends up to B100.  </w:t>
      </w:r>
      <w:r w:rsidRPr="00DB3BE2">
        <w:rPr>
          <w:rFonts w:ascii="Trebuchet MS" w:eastAsia="Times New Roman" w:hAnsi="Trebuchet MS" w:cs="Arial"/>
          <w:sz w:val="16"/>
          <w:szCs w:val="16"/>
          <w:lang w:eastAsia="en-CA"/>
        </w:rPr>
        <w:t> </w:t>
      </w:r>
    </w:p>
    <w:p w:rsidR="000049BB" w:rsidRPr="00DB3BE2" w:rsidRDefault="00985C19" w:rsidP="000049BB">
      <w:pPr>
        <w:shd w:val="clear" w:color="auto" w:fill="FFFFFF"/>
        <w:spacing w:line="300" w:lineRule="atLeast"/>
        <w:rPr>
          <w:rFonts w:ascii="Trebuchet MS" w:eastAsia="Times New Roman" w:hAnsi="Trebuchet MS" w:cs="Arial"/>
          <w:sz w:val="16"/>
          <w:szCs w:val="16"/>
          <w:lang w:eastAsia="en-CA"/>
        </w:rPr>
      </w:pP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u w:val="single"/>
          <w:lang w:eastAsia="en-CA"/>
        </w:rPr>
        <w:t xml:space="preserve">Myths/FACTs of </w:t>
      </w:r>
      <w:r w:rsidR="0013282F" w:rsidRPr="00DB3BE2">
        <w:rPr>
          <w:rFonts w:ascii="Trebuchet MS" w:eastAsia="Times New Roman" w:hAnsi="Trebuchet MS" w:cs="Arial"/>
          <w:sz w:val="16"/>
          <w:szCs w:val="16"/>
          <w:u w:val="single"/>
          <w:lang w:eastAsia="en-CA"/>
        </w:rPr>
        <w:t>Biodiesel</w:t>
      </w:r>
      <w:r w:rsidR="0013282F" w:rsidRPr="00DB3BE2">
        <w:rPr>
          <w:rFonts w:ascii="Trebuchet MS" w:eastAsia="Times New Roman" w:hAnsi="Trebuchet MS" w:cs="Arial"/>
          <w:sz w:val="16"/>
          <w:szCs w:val="16"/>
          <w:lang w:eastAsia="en-CA"/>
        </w:rPr>
        <w:t>: There</w:t>
      </w:r>
      <w:r w:rsidRPr="00DB3BE2">
        <w:rPr>
          <w:rFonts w:ascii="Trebuchet MS" w:eastAsia="Times New Roman" w:hAnsi="Trebuchet MS" w:cs="Arial"/>
          <w:sz w:val="16"/>
          <w:szCs w:val="16"/>
          <w:lang w:eastAsia="en-CA"/>
        </w:rPr>
        <w:t xml:space="preserve"> are many sources publishing the myths and FACTs associated with Biodiesel.  </w:t>
      </w:r>
    </w:p>
    <w:p w:rsidR="008433E1" w:rsidRPr="00DB3BE2" w:rsidRDefault="00985C19" w:rsidP="000049BB">
      <w:pPr>
        <w:shd w:val="clear" w:color="auto" w:fill="FFFFFF"/>
        <w:spacing w:line="300" w:lineRule="atLeast"/>
        <w:rPr>
          <w:rFonts w:ascii="Trebuchet MS" w:eastAsia="Times New Roman" w:hAnsi="Trebuchet MS" w:cs="Arial"/>
          <w:sz w:val="16"/>
          <w:szCs w:val="16"/>
          <w:lang w:eastAsia="en-CA"/>
        </w:rPr>
      </w:pPr>
      <w:r w:rsidRPr="00DB3BE2">
        <w:rPr>
          <w:rFonts w:ascii="Trebuchet MS" w:eastAsia="Times New Roman" w:hAnsi="Trebuchet MS" w:cs="Arial"/>
          <w:sz w:val="16"/>
          <w:szCs w:val="16"/>
          <w:lang w:eastAsia="en-CA"/>
        </w:rPr>
        <w:t xml:space="preserve">Below are the myths and </w:t>
      </w:r>
      <w:r w:rsidR="0013282F" w:rsidRPr="00DB3BE2">
        <w:rPr>
          <w:rFonts w:ascii="Trebuchet MS" w:eastAsia="Times New Roman" w:hAnsi="Trebuchet MS" w:cs="Arial"/>
          <w:sz w:val="16"/>
          <w:szCs w:val="16"/>
          <w:lang w:eastAsia="en-CA"/>
        </w:rPr>
        <w:t>FACTs:</w:t>
      </w:r>
      <w:r w:rsidRPr="00DB3BE2">
        <w:rPr>
          <w:rFonts w:ascii="Trebuchet MS" w:eastAsia="Times New Roman" w:hAnsi="Trebuchet MS" w:cs="Arial"/>
          <w:sz w:val="16"/>
          <w:szCs w:val="16"/>
          <w:lang w:eastAsia="en-CA"/>
        </w:rPr>
        <w:t> </w:t>
      </w:r>
    </w:p>
    <w:p w:rsidR="00985C19" w:rsidRPr="00DB3BE2" w:rsidRDefault="00985C19" w:rsidP="008433E1">
      <w:pPr>
        <w:shd w:val="clear" w:color="auto" w:fill="FFFFFF"/>
        <w:rPr>
          <w:rFonts w:ascii="Trebuchet MS" w:eastAsia="Times New Roman" w:hAnsi="Trebuchet MS" w:cs="Arial"/>
          <w:sz w:val="16"/>
          <w:szCs w:val="16"/>
          <w:lang w:eastAsia="en-CA"/>
        </w:rPr>
      </w:pPr>
      <w:r w:rsidRPr="00DB3BE2">
        <w:rPr>
          <w:rFonts w:ascii="Trebuchet MS" w:eastAsia="Times New Roman" w:hAnsi="Trebuchet MS" w:cs="Arial"/>
          <w:i/>
          <w:iCs/>
          <w:sz w:val="16"/>
          <w:szCs w:val="16"/>
          <w:lang w:eastAsia="en-CA"/>
        </w:rPr>
        <w:t>MYTH: Biodiesel uses valuable food resources and diverts them away from human consumption.</w:t>
      </w:r>
      <w:r w:rsidRPr="00DB3BE2">
        <w:rPr>
          <w:rFonts w:ascii="Trebuchet MS" w:eastAsia="Times New Roman" w:hAnsi="Trebuchet MS" w:cs="Arial"/>
          <w:i/>
          <w:iCs/>
          <w:sz w:val="16"/>
          <w:szCs w:val="16"/>
          <w:lang w:eastAsia="en-CA"/>
        </w:rPr>
        <w:br/>
      </w:r>
      <w:r w:rsidRPr="00DB3BE2">
        <w:rPr>
          <w:rFonts w:ascii="Trebuchet MS" w:eastAsia="Times New Roman" w:hAnsi="Trebuchet MS" w:cs="Arial"/>
          <w:sz w:val="16"/>
          <w:szCs w:val="16"/>
          <w:lang w:eastAsia="en-CA"/>
        </w:rPr>
        <w:t>FACT: Biodiesel is produced from waste streams and by-products, so there is no current conflict with food production or human consumption.</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does not have any environmental benefits.</w:t>
      </w:r>
      <w:r w:rsidRPr="00DB3BE2">
        <w:rPr>
          <w:rFonts w:ascii="Trebuchet MS" w:eastAsia="Times New Roman" w:hAnsi="Trebuchet MS" w:cs="Arial"/>
          <w:sz w:val="16"/>
          <w:szCs w:val="16"/>
          <w:lang w:eastAsia="en-CA"/>
        </w:rPr>
        <w:br/>
        <w:t>FACT: Biodiesel produces significantly less carbon dioxide emissions than oil-based fuels over the full life-cycle of production and use.</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causes deforestation.</w:t>
      </w:r>
      <w:r w:rsidRPr="00DB3BE2">
        <w:rPr>
          <w:rFonts w:ascii="Trebuchet MS" w:eastAsia="Times New Roman" w:hAnsi="Trebuchet MS" w:cs="Arial"/>
          <w:sz w:val="16"/>
          <w:szCs w:val="16"/>
          <w:lang w:eastAsia="en-CA"/>
        </w:rPr>
        <w:br/>
        <w:t xml:space="preserve">FACT: In </w:t>
      </w:r>
      <w:r w:rsidR="00301BD3" w:rsidRPr="00DB3BE2">
        <w:rPr>
          <w:rFonts w:ascii="Trebuchet MS" w:eastAsia="Times New Roman" w:hAnsi="Trebuchet MS" w:cs="Arial"/>
          <w:sz w:val="16"/>
          <w:szCs w:val="16"/>
          <w:lang w:eastAsia="en-CA"/>
        </w:rPr>
        <w:t>Ind</w:t>
      </w:r>
      <w:r w:rsidRPr="00DB3BE2">
        <w:rPr>
          <w:rFonts w:ascii="Trebuchet MS" w:eastAsia="Times New Roman" w:hAnsi="Trebuchet MS" w:cs="Arial"/>
          <w:sz w:val="16"/>
          <w:szCs w:val="16"/>
          <w:lang w:eastAsia="en-CA"/>
        </w:rPr>
        <w:t xml:space="preserve">ia, Biodiesel is produced from waste streams, so this is not an issue for Australian Biodiesel. However, if </w:t>
      </w:r>
      <w:r w:rsidR="00F30FE5" w:rsidRPr="00DB3BE2">
        <w:rPr>
          <w:rFonts w:ascii="Trebuchet MS" w:eastAsia="Times New Roman" w:hAnsi="Trebuchet MS" w:cs="Arial"/>
          <w:sz w:val="16"/>
          <w:szCs w:val="16"/>
          <w:lang w:eastAsia="en-CA"/>
        </w:rPr>
        <w:t>biofuels</w:t>
      </w:r>
      <w:r w:rsidRPr="00DB3BE2">
        <w:rPr>
          <w:rFonts w:ascii="Trebuchet MS" w:eastAsia="Times New Roman" w:hAnsi="Trebuchet MS" w:cs="Arial"/>
          <w:sz w:val="16"/>
          <w:szCs w:val="16"/>
          <w:lang w:eastAsia="en-CA"/>
        </w:rPr>
        <w:t xml:space="preserve"> demand increases and second generation Biodiesel are not yet put into production, there is a risk that food crops will be used and land could potentially be cleared for </w:t>
      </w:r>
      <w:r w:rsidR="00F30FE5" w:rsidRPr="00DB3BE2">
        <w:rPr>
          <w:rFonts w:ascii="Trebuchet MS" w:eastAsia="Times New Roman" w:hAnsi="Trebuchet MS" w:cs="Arial"/>
          <w:sz w:val="16"/>
          <w:szCs w:val="16"/>
          <w:lang w:eastAsia="en-CA"/>
        </w:rPr>
        <w:t>biofuels</w:t>
      </w:r>
      <w:r w:rsidRPr="00DB3BE2">
        <w:rPr>
          <w:rFonts w:ascii="Trebuchet MS" w:eastAsia="Times New Roman" w:hAnsi="Trebuchet MS" w:cs="Arial"/>
          <w:sz w:val="16"/>
          <w:szCs w:val="16"/>
          <w:lang w:eastAsia="en-CA"/>
        </w:rPr>
        <w:t xml:space="preserve"> production.</w:t>
      </w:r>
    </w:p>
    <w:p w:rsidR="000049BB" w:rsidRPr="00DB3BE2" w:rsidRDefault="000049BB" w:rsidP="008433E1">
      <w:pPr>
        <w:shd w:val="clear" w:color="auto" w:fill="FFFFFF"/>
        <w:rPr>
          <w:rFonts w:ascii="Trebuchet MS" w:eastAsia="Times New Roman" w:hAnsi="Trebuchet MS" w:cs="Arial"/>
          <w:sz w:val="16"/>
          <w:szCs w:val="16"/>
          <w:lang w:eastAsia="en-CA"/>
        </w:rPr>
      </w:pPr>
    </w:p>
    <w:p w:rsidR="00F30FE5" w:rsidRPr="00DB3BE2" w:rsidRDefault="00985C19" w:rsidP="008433E1">
      <w:pPr>
        <w:shd w:val="clear" w:color="auto" w:fill="FFFFFF"/>
        <w:rPr>
          <w:rFonts w:ascii="Trebuchet MS" w:eastAsia="Times New Roman" w:hAnsi="Trebuchet MS" w:cs="Arial"/>
          <w:sz w:val="16"/>
          <w:szCs w:val="16"/>
          <w:lang w:eastAsia="en-CA"/>
        </w:rPr>
      </w:pPr>
      <w:r w:rsidRPr="00DB3BE2">
        <w:rPr>
          <w:rFonts w:ascii="Trebuchet MS" w:eastAsia="Times New Roman" w:hAnsi="Trebuchet MS" w:cs="Arial"/>
          <w:i/>
          <w:iCs/>
          <w:sz w:val="16"/>
          <w:szCs w:val="16"/>
          <w:lang w:eastAsia="en-CA"/>
        </w:rPr>
        <w:lastRenderedPageBreak/>
        <w:t>MYTH: Biodiesel is an experimental fuel and has not been thoroughly tested.</w:t>
      </w:r>
      <w:r w:rsidRPr="00DB3BE2">
        <w:rPr>
          <w:rFonts w:ascii="Trebuchet MS" w:eastAsia="Times New Roman" w:hAnsi="Trebuchet MS" w:cs="Arial"/>
          <w:i/>
          <w:iCs/>
          <w:sz w:val="16"/>
          <w:szCs w:val="16"/>
          <w:lang w:eastAsia="en-CA"/>
        </w:rPr>
        <w:br/>
      </w:r>
      <w:r w:rsidRPr="00DB3BE2">
        <w:rPr>
          <w:rFonts w:ascii="Trebuchet MS" w:eastAsia="Times New Roman" w:hAnsi="Trebuchet MS" w:cs="Arial"/>
          <w:sz w:val="16"/>
          <w:szCs w:val="16"/>
          <w:lang w:eastAsia="en-CA"/>
        </w:rPr>
        <w:t>FACT: Biodiesel is one of the most thoroughly tested alternative fuels on the market. A number of independent studies have been completed with the results showing Biodiesel performs similar to petroleum diesel while benefiting the environment and human health compared to diesel. Biodiesel is the first and only alternative fuel to have completed the rigorous Health Effects testing requirements of the Clean Air Act in the USA. Currently more than 300 major fleets use the fuel.</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does not perform as well as diesel.</w:t>
      </w:r>
      <w:r w:rsidRPr="00DB3BE2">
        <w:rPr>
          <w:rFonts w:ascii="Trebuchet MS" w:eastAsia="Times New Roman" w:hAnsi="Trebuchet MS" w:cs="Arial"/>
          <w:sz w:val="16"/>
          <w:szCs w:val="16"/>
          <w:lang w:eastAsia="en-CA"/>
        </w:rPr>
        <w:br/>
        <w:t>FACT: One of the major advantages of Biodiesel is the fact that it can be used in existing engines and fuel injection equipment with little impact to operating performance. Biodiesel has a higher cetane number than diesel fuel. </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causes filters to plug.</w:t>
      </w:r>
      <w:r w:rsidRPr="00DB3BE2">
        <w:rPr>
          <w:rFonts w:ascii="Trebuchet MS" w:eastAsia="Times New Roman" w:hAnsi="Trebuchet MS" w:cs="Arial"/>
          <w:sz w:val="16"/>
          <w:szCs w:val="16"/>
          <w:lang w:eastAsia="en-CA"/>
        </w:rPr>
        <w:br/>
        <w:t>FACT: Biodiesel can be operated in any diesel engine with little or no modification to the engine or the fuel system. Pure Biodiesel (B100) has a solvent effect, which may release deposits accumulated on tank walls and pipes from previous diesel fuel use.  With high blends of Biodiesel, the release of deposits may clog filters initially and precautions should be taken to replace fuel filters until the petroleum build-up is eliminated. This issue is less prevalent with B20 blends, and there is no evidence that lower-blend levels such as B2 have caused filters to plug.</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causes degradation of engine gaskets and seals.</w:t>
      </w:r>
      <w:r w:rsidRPr="00DB3BE2">
        <w:rPr>
          <w:rFonts w:ascii="Trebuchet MS" w:eastAsia="Times New Roman" w:hAnsi="Trebuchet MS" w:cs="Arial"/>
          <w:sz w:val="16"/>
          <w:szCs w:val="16"/>
          <w:lang w:eastAsia="en-CA"/>
        </w:rPr>
        <w:br/>
        <w:t>FACT: The recent switch to low-sulfur diesel fuel has caused most Original Equipment Manufacturers (OEMs) to switch to components that are also suitable for use with Biodiesel. In general, Biodiesel used in pure form can soften and degrade certain types of elastomers and natural rubber compounds over time. Using high percent blends can impact fuel system components (primarily fuel hoses and fuel pump seals) that contain elastomer compounds incompatible with Biodiesel, although the effect is lessened as the Biodiesel blend level is decreased. Experience with B20 has found that no changes to gaskets or hoses are necessary.</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does not have sufficient shelf life.</w:t>
      </w:r>
      <w:r w:rsidRPr="00DB3BE2">
        <w:rPr>
          <w:rFonts w:ascii="Trebuchet MS" w:eastAsia="Times New Roman" w:hAnsi="Trebuchet MS" w:cs="Arial"/>
          <w:sz w:val="16"/>
          <w:szCs w:val="16"/>
          <w:lang w:eastAsia="en-CA"/>
        </w:rPr>
        <w:br/>
        <w:t>FACT: Most fuel today is used up long before six months, and many petroleum companies do not recommend storing petroleum diesel for more than six months. The current industry recommendation is that Biodiesel be used within six months, or reanalysed after six months to ensure the fuel meets ASTM specifications (D-6751). A longer shelf life is possible depending on the fuel composition and the use of storage-enhancing additives.</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will wreck your engine.</w:t>
      </w:r>
      <w:r w:rsidRPr="00DB3BE2">
        <w:rPr>
          <w:rFonts w:ascii="Trebuchet MS" w:eastAsia="Times New Roman" w:hAnsi="Trebuchet MS" w:cs="Arial"/>
          <w:sz w:val="16"/>
          <w:szCs w:val="16"/>
          <w:lang w:eastAsia="en-CA"/>
        </w:rPr>
        <w:br/>
        <w:t>FACT: This is completely false. Engine manufacturers are especially cautious about new fuels, but some of biggest names in the diesel world (like Cummings) have cleared B20 from doing any harm.  Biodiesel and diesel fuel are similar in chemical structure and have similar properties, so they burn similarly in diesel engines. But Biodiesel has some specific advantages. Biodiesel adds significant lubricity to the fuel which sulphur formally did in diesel fuel, but has since been reduced hence low-sulphur diesel.  Biodiesel has a higher cetane number (higher ignitability) and combusts more completely. Biodiesel is also a good solvent and will clean out diesel fuel residue left in the fuel tank and lines.  </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doesn't work in cold weather.</w:t>
      </w:r>
      <w:r w:rsidRPr="00DB3BE2">
        <w:rPr>
          <w:rFonts w:ascii="Trebuchet MS" w:eastAsia="Times New Roman" w:hAnsi="Trebuchet MS" w:cs="Arial"/>
          <w:i/>
          <w:iCs/>
          <w:sz w:val="16"/>
          <w:szCs w:val="16"/>
          <w:lang w:eastAsia="en-CA"/>
        </w:rPr>
        <w:br/>
      </w:r>
      <w:r w:rsidRPr="00DB3BE2">
        <w:rPr>
          <w:rFonts w:ascii="Trebuchet MS" w:eastAsia="Times New Roman" w:hAnsi="Trebuchet MS" w:cs="Arial"/>
          <w:sz w:val="16"/>
          <w:szCs w:val="16"/>
          <w:lang w:eastAsia="en-CA"/>
        </w:rPr>
        <w:t xml:space="preserve">FACT: It's true that Biodiesel clouds up (starts to freeze) at higher temperatures when compared to regular diesel, but the cold-flow properties vary depending on what the Biodiesel is made from.  </w:t>
      </w:r>
      <w:r w:rsidR="00C23B20" w:rsidRPr="00DB3BE2">
        <w:rPr>
          <w:rFonts w:ascii="Trebuchet MS" w:eastAsia="Times New Roman" w:hAnsi="Trebuchet MS" w:cs="Arial"/>
          <w:sz w:val="16"/>
          <w:szCs w:val="16"/>
          <w:lang w:eastAsia="en-CA"/>
        </w:rPr>
        <w:t>Feedstocks</w:t>
      </w:r>
      <w:r w:rsidRPr="00DB3BE2">
        <w:rPr>
          <w:rFonts w:ascii="Trebuchet MS" w:eastAsia="Times New Roman" w:hAnsi="Trebuchet MS" w:cs="Arial"/>
          <w:sz w:val="16"/>
          <w:szCs w:val="16"/>
          <w:lang w:eastAsia="en-CA"/>
        </w:rPr>
        <w:t xml:space="preserve"> with more saturated fat, like coconut oil or animal fat tend to freeze at higher temperatures.  </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Biodiesel is too expensive.</w:t>
      </w:r>
      <w:r w:rsidRPr="00DB3BE2">
        <w:rPr>
          <w:rFonts w:ascii="Trebuchet MS" w:eastAsia="Times New Roman" w:hAnsi="Trebuchet MS" w:cs="Arial"/>
          <w:sz w:val="16"/>
          <w:szCs w:val="16"/>
          <w:lang w:eastAsia="en-CA"/>
        </w:rPr>
        <w:br/>
        <w:t xml:space="preserve">FACT: The price of Biodiesel is linked to the feedstock cost, not the price of crude oil. This means there are different factors that affect the price, such as droughts and the demand for </w:t>
      </w:r>
      <w:r w:rsidR="002534CB" w:rsidRPr="00DB3BE2">
        <w:rPr>
          <w:rFonts w:ascii="Trebuchet MS" w:eastAsia="Times New Roman" w:hAnsi="Trebuchet MS" w:cs="Arial"/>
          <w:sz w:val="16"/>
          <w:szCs w:val="16"/>
          <w:lang w:eastAsia="en-CA"/>
        </w:rPr>
        <w:t>feedstock’s</w:t>
      </w:r>
      <w:r w:rsidRPr="00DB3BE2">
        <w:rPr>
          <w:rFonts w:ascii="Trebuchet MS" w:eastAsia="Times New Roman" w:hAnsi="Trebuchet MS" w:cs="Arial"/>
          <w:sz w:val="16"/>
          <w:szCs w:val="16"/>
          <w:lang w:eastAsia="en-CA"/>
        </w:rPr>
        <w:t xml:space="preserve"> other uses, such as cooking oil. </w:t>
      </w:r>
      <w:r w:rsidRPr="00DB3BE2">
        <w:rPr>
          <w:rFonts w:ascii="Trebuchet MS" w:eastAsia="Times New Roman" w:hAnsi="Trebuchet MS" w:cs="Arial"/>
          <w:sz w:val="16"/>
          <w:szCs w:val="16"/>
          <w:lang w:eastAsia="en-CA"/>
        </w:rPr>
        <w:br/>
      </w:r>
      <w:r w:rsidRPr="00DB3BE2">
        <w:rPr>
          <w:rFonts w:ascii="Trebuchet MS" w:eastAsia="Times New Roman" w:hAnsi="Trebuchet MS" w:cs="Arial"/>
          <w:sz w:val="16"/>
          <w:szCs w:val="16"/>
          <w:lang w:eastAsia="en-CA"/>
        </w:rPr>
        <w:br/>
      </w:r>
      <w:r w:rsidRPr="00DB3BE2">
        <w:rPr>
          <w:rFonts w:ascii="Trebuchet MS" w:eastAsia="Times New Roman" w:hAnsi="Trebuchet MS" w:cs="Arial"/>
          <w:i/>
          <w:iCs/>
          <w:sz w:val="16"/>
          <w:szCs w:val="16"/>
          <w:lang w:eastAsia="en-CA"/>
        </w:rPr>
        <w:t>MYTH: Diesel engines are more polluting than petrol engines, so selling my car and buying a diesel is a bad idea.</w:t>
      </w:r>
      <w:r w:rsidRPr="00DB3BE2">
        <w:rPr>
          <w:rFonts w:ascii="Trebuchet MS" w:eastAsia="Times New Roman" w:hAnsi="Trebuchet MS" w:cs="Arial"/>
          <w:sz w:val="16"/>
          <w:szCs w:val="16"/>
          <w:lang w:eastAsia="en-CA"/>
        </w:rPr>
        <w:br/>
        <w:t>FACT: New model diesel engines are more efficient and have advanced catalytic converters allowing them to approach the emissions of comparable petrol models. When combined with Biodiesel newer engines offer significant emissions reductions.</w:t>
      </w:r>
    </w:p>
    <w:p w:rsidR="0013282F" w:rsidRPr="00DB3BE2" w:rsidRDefault="0013282F" w:rsidP="008433E1">
      <w:pPr>
        <w:shd w:val="clear" w:color="auto" w:fill="FFFFFF"/>
        <w:rPr>
          <w:rFonts w:ascii="Trebuchet MS" w:eastAsia="Times New Roman" w:hAnsi="Trebuchet MS" w:cs="Arial"/>
          <w:sz w:val="16"/>
          <w:szCs w:val="16"/>
          <w:lang w:eastAsia="en-CA"/>
        </w:rPr>
      </w:pPr>
    </w:p>
    <w:p w:rsidR="00591E70" w:rsidRPr="00DB3BE2" w:rsidRDefault="00470025" w:rsidP="008433E1">
      <w:pPr>
        <w:shd w:val="clear" w:color="auto" w:fill="FFFFFF"/>
        <w:rPr>
          <w:rFonts w:ascii="Trebuchet MS" w:hAnsi="Trebuchet MS" w:cs="Frutiger-Light"/>
          <w:sz w:val="16"/>
          <w:szCs w:val="16"/>
        </w:rPr>
      </w:pPr>
      <w:r w:rsidRPr="00DB3BE2">
        <w:rPr>
          <w:rFonts w:ascii="Trebuchet MS" w:hAnsi="Trebuchet MS"/>
          <w:sz w:val="16"/>
          <w:szCs w:val="16"/>
          <w:u w:val="single"/>
        </w:rPr>
        <w:t>Biodiesel utility examples</w:t>
      </w:r>
      <w:r w:rsidRPr="00DB3BE2">
        <w:rPr>
          <w:rFonts w:ascii="Trebuchet MS" w:hAnsi="Trebuchet MS"/>
          <w:sz w:val="16"/>
          <w:szCs w:val="16"/>
        </w:rPr>
        <w:t>:</w:t>
      </w:r>
      <w:r w:rsidR="00F30FE5" w:rsidRPr="00DB3BE2">
        <w:rPr>
          <w:rFonts w:ascii="Trebuchet MS" w:hAnsi="Trebuchet MS"/>
          <w:sz w:val="16"/>
          <w:szCs w:val="16"/>
        </w:rPr>
        <w:t xml:space="preserve"> </w:t>
      </w:r>
      <w:r w:rsidR="00293F1F" w:rsidRPr="00DB3BE2">
        <w:rPr>
          <w:rFonts w:ascii="Trebuchet MS" w:hAnsi="Trebuchet MS" w:cs="Frutiger-Light"/>
          <w:sz w:val="16"/>
          <w:szCs w:val="16"/>
        </w:rPr>
        <w:t>Five hundred government buses in</w:t>
      </w:r>
      <w:r w:rsidR="00444D18" w:rsidRPr="00DB3BE2">
        <w:rPr>
          <w:rFonts w:ascii="Trebuchet MS" w:hAnsi="Trebuchet MS" w:cs="Frutiger-Light"/>
          <w:sz w:val="16"/>
          <w:szCs w:val="16"/>
        </w:rPr>
        <w:t xml:space="preserve"> </w:t>
      </w:r>
      <w:r w:rsidR="00293F1F" w:rsidRPr="00DB3BE2">
        <w:rPr>
          <w:rFonts w:ascii="Trebuchet MS" w:hAnsi="Trebuchet MS" w:cs="Frutiger-Light"/>
          <w:sz w:val="16"/>
          <w:szCs w:val="16"/>
        </w:rPr>
        <w:t>Mysore are proposed to be run on biodiesel</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as per proposals cleared by Karnataka</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Cabinet. This is a part of the central</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government sponsored Sustainable</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Urban Transport project. The Centre</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would fund Rs 17.5 crores of the more</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than Rs 19 crores project for Mysore.</w:t>
      </w:r>
      <w:r w:rsidR="00591E70" w:rsidRPr="00DB3BE2">
        <w:rPr>
          <w:rFonts w:ascii="Trebuchet MS" w:hAnsi="Trebuchet MS" w:cs="Frutiger-Light"/>
          <w:sz w:val="16"/>
          <w:szCs w:val="16"/>
        </w:rPr>
        <w:t xml:space="preserve"> </w:t>
      </w:r>
      <w:r w:rsidR="00293F1F" w:rsidRPr="00DB3BE2">
        <w:rPr>
          <w:rFonts w:ascii="Trebuchet MS" w:hAnsi="Trebuchet MS" w:cs="Frutiger-Light"/>
          <w:sz w:val="16"/>
          <w:szCs w:val="16"/>
        </w:rPr>
        <w:t>Under the initiative, an intelligent transport</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system project would be also be</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 xml:space="preserve">taken up in Mysore involving 500 </w:t>
      </w:r>
      <w:r w:rsidR="005346D5" w:rsidRPr="00DB3BE2">
        <w:rPr>
          <w:rFonts w:ascii="Trebuchet MS" w:hAnsi="Trebuchet MS" w:cs="Frutiger-Light"/>
          <w:sz w:val="16"/>
          <w:szCs w:val="16"/>
        </w:rPr>
        <w:t>buses, which</w:t>
      </w:r>
      <w:r w:rsidR="00293F1F" w:rsidRPr="00DB3BE2">
        <w:rPr>
          <w:rFonts w:ascii="Trebuchet MS" w:hAnsi="Trebuchet MS" w:cs="Frutiger-Light"/>
          <w:sz w:val="16"/>
          <w:szCs w:val="16"/>
        </w:rPr>
        <w:t xml:space="preserve"> would give information in advance</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to commuters like departure and</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 xml:space="preserve">arrival times and the next bus </w:t>
      </w:r>
      <w:r w:rsidR="005346D5" w:rsidRPr="00DB3BE2">
        <w:rPr>
          <w:rFonts w:ascii="Trebuchet MS" w:hAnsi="Trebuchet MS" w:cs="Frutiger-Light"/>
          <w:sz w:val="16"/>
          <w:szCs w:val="16"/>
        </w:rPr>
        <w:t>stops. The</w:t>
      </w:r>
      <w:r w:rsidR="00293F1F" w:rsidRPr="00DB3BE2">
        <w:rPr>
          <w:rFonts w:ascii="Trebuchet MS" w:hAnsi="Trebuchet MS" w:cs="Frutiger-Light"/>
          <w:sz w:val="16"/>
          <w:szCs w:val="16"/>
        </w:rPr>
        <w:t xml:space="preserve"> buses are proposed to be run on</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biodiesel under the “Innovative Environmental</w:t>
      </w:r>
      <w:r w:rsidR="005346D5" w:rsidRPr="00DB3BE2">
        <w:rPr>
          <w:rFonts w:ascii="Trebuchet MS" w:hAnsi="Trebuchet MS" w:cs="Frutiger-Light"/>
          <w:sz w:val="16"/>
          <w:szCs w:val="16"/>
        </w:rPr>
        <w:t xml:space="preserve"> </w:t>
      </w:r>
      <w:r w:rsidR="00293F1F" w:rsidRPr="00DB3BE2">
        <w:rPr>
          <w:rFonts w:ascii="Trebuchet MS" w:hAnsi="Trebuchet MS" w:cs="Frutiger-Light"/>
          <w:sz w:val="16"/>
          <w:szCs w:val="16"/>
        </w:rPr>
        <w:t>System” initiative. Under</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these initiatives to be taken up over an</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18-month period, 105 bus stops and six</w:t>
      </w:r>
      <w:r w:rsidR="00F65708" w:rsidRPr="00DB3BE2">
        <w:rPr>
          <w:rFonts w:ascii="Trebuchet MS" w:hAnsi="Trebuchet MS" w:cs="Frutiger-Light"/>
          <w:sz w:val="16"/>
          <w:szCs w:val="16"/>
        </w:rPr>
        <w:t xml:space="preserve"> </w:t>
      </w:r>
      <w:r w:rsidR="00293F1F" w:rsidRPr="00DB3BE2">
        <w:rPr>
          <w:rFonts w:ascii="Trebuchet MS" w:hAnsi="Trebuchet MS" w:cs="Frutiger-Light"/>
          <w:sz w:val="16"/>
          <w:szCs w:val="16"/>
        </w:rPr>
        <w:t>bus terminals (45 platforms) would be</w:t>
      </w:r>
      <w:r w:rsidR="00667C65" w:rsidRPr="00DB3BE2">
        <w:rPr>
          <w:rFonts w:ascii="Trebuchet MS" w:hAnsi="Trebuchet MS" w:cs="Frutiger-Light"/>
          <w:sz w:val="16"/>
          <w:szCs w:val="16"/>
        </w:rPr>
        <w:t xml:space="preserve"> </w:t>
      </w:r>
      <w:r w:rsidR="00293F1F" w:rsidRPr="00DB3BE2">
        <w:rPr>
          <w:rFonts w:ascii="Trebuchet MS" w:hAnsi="Trebuchet MS" w:cs="Frutiger-Light"/>
          <w:sz w:val="16"/>
          <w:szCs w:val="16"/>
        </w:rPr>
        <w:t>covered in Mysore.</w:t>
      </w:r>
    </w:p>
    <w:p w:rsidR="004E09B0" w:rsidRPr="00DB3BE2" w:rsidRDefault="004E09B0" w:rsidP="008433E1">
      <w:pPr>
        <w:shd w:val="clear" w:color="auto" w:fill="FFFFFF"/>
        <w:rPr>
          <w:rFonts w:ascii="Trebuchet MS" w:hAnsi="Trebuchet MS" w:cs="Frutiger-Light"/>
          <w:sz w:val="16"/>
          <w:szCs w:val="16"/>
        </w:rPr>
      </w:pPr>
    </w:p>
    <w:p w:rsidR="004E09B0" w:rsidRPr="00DB3BE2" w:rsidRDefault="004E09B0" w:rsidP="008433E1">
      <w:pPr>
        <w:shd w:val="clear" w:color="auto" w:fill="FFFFFF"/>
        <w:rPr>
          <w:rFonts w:ascii="Trebuchet MS" w:hAnsi="Trebuchet MS" w:cs="Frutiger-Light"/>
          <w:sz w:val="16"/>
          <w:szCs w:val="16"/>
        </w:rPr>
      </w:pPr>
    </w:p>
    <w:p w:rsidR="00591E70" w:rsidRPr="00DB3BE2" w:rsidRDefault="00293F1F" w:rsidP="004E09B0">
      <w:pPr>
        <w:shd w:val="clear" w:color="auto" w:fill="FFFFFF"/>
        <w:rPr>
          <w:rFonts w:ascii="Trebuchet MS" w:hAnsi="Trebuchet MS" w:cs="Frutiger-Light"/>
          <w:sz w:val="16"/>
          <w:szCs w:val="16"/>
        </w:rPr>
      </w:pPr>
      <w:r w:rsidRPr="00DB3BE2">
        <w:rPr>
          <w:rFonts w:ascii="Trebuchet MS" w:hAnsi="Trebuchet MS" w:cs="Frutiger-Light"/>
          <w:sz w:val="16"/>
          <w:szCs w:val="16"/>
        </w:rPr>
        <w:t>The Indian Railways has put forward</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plans to set up four biodiesel plants</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costing about Rs 1.2 billion. Two of</w:t>
      </w:r>
      <w:r w:rsidR="005346D5" w:rsidRPr="00DB3BE2">
        <w:rPr>
          <w:rFonts w:ascii="Trebuchet MS" w:hAnsi="Trebuchet MS" w:cs="Frutiger-Light"/>
          <w:sz w:val="16"/>
          <w:szCs w:val="16"/>
        </w:rPr>
        <w:t xml:space="preserve"> </w:t>
      </w:r>
      <w:r w:rsidRPr="00DB3BE2">
        <w:rPr>
          <w:rFonts w:ascii="Trebuchet MS" w:hAnsi="Trebuchet MS" w:cs="Frutiger-Light"/>
          <w:sz w:val="16"/>
          <w:szCs w:val="16"/>
        </w:rPr>
        <w:t>these plants will be built at Raipur and</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Chennai during the next two years,</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the other two units will be built later.</w:t>
      </w:r>
      <w:r w:rsidR="004E09B0" w:rsidRPr="00DB3BE2">
        <w:rPr>
          <w:rFonts w:ascii="Trebuchet MS" w:hAnsi="Trebuchet MS" w:cs="Frutiger-Light"/>
          <w:sz w:val="16"/>
          <w:szCs w:val="16"/>
        </w:rPr>
        <w:t xml:space="preserve"> </w:t>
      </w:r>
      <w:r w:rsidRPr="00DB3BE2">
        <w:rPr>
          <w:rFonts w:ascii="Trebuchet MS" w:hAnsi="Trebuchet MS" w:cs="Frutiger-Light"/>
          <w:sz w:val="16"/>
          <w:szCs w:val="16"/>
        </w:rPr>
        <w:t>Each plant is expected to cost Rs300</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million and will produce up to 30</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tonnes of biodiesel a day. The plants</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will use waste oil, fatty acid and non</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edible</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vegetable oil as a feedstock and</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the biodiesel will be blended with the</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HSD oil for running the trains. The</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 xml:space="preserve">use of biodiesel is expected to </w:t>
      </w:r>
      <w:r w:rsidR="00824CA3" w:rsidRPr="00DB3BE2">
        <w:rPr>
          <w:rFonts w:ascii="Trebuchet MS" w:hAnsi="Trebuchet MS" w:cs="Frutiger-Light"/>
          <w:sz w:val="16"/>
          <w:szCs w:val="16"/>
        </w:rPr>
        <w:t>earn</w:t>
      </w:r>
      <w:r w:rsidRPr="00DB3BE2">
        <w:rPr>
          <w:rFonts w:ascii="Trebuchet MS" w:hAnsi="Trebuchet MS" w:cs="Frutiger-Light"/>
          <w:sz w:val="16"/>
          <w:szCs w:val="16"/>
        </w:rPr>
        <w:t xml:space="preserve"> the</w:t>
      </w:r>
      <w:r w:rsidR="00824CA3" w:rsidRPr="00DB3BE2">
        <w:rPr>
          <w:rFonts w:ascii="Trebuchet MS" w:hAnsi="Trebuchet MS" w:cs="Frutiger-Light"/>
          <w:sz w:val="16"/>
          <w:szCs w:val="16"/>
        </w:rPr>
        <w:t xml:space="preserve"> </w:t>
      </w:r>
      <w:r w:rsidRPr="00DB3BE2">
        <w:rPr>
          <w:rFonts w:ascii="Trebuchet MS" w:hAnsi="Trebuchet MS" w:cs="Frutiger-Light"/>
          <w:sz w:val="16"/>
          <w:szCs w:val="16"/>
        </w:rPr>
        <w:t>railways Rs20 million a year in carbon</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credits. The Railways currently consumes</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2.2 billion litres of diesel a year.</w:t>
      </w:r>
      <w:r w:rsidR="00546E12" w:rsidRPr="00DB3BE2">
        <w:rPr>
          <w:rFonts w:ascii="Trebuchet MS" w:hAnsi="Trebuchet MS" w:cs="Frutiger-Light"/>
          <w:sz w:val="16"/>
          <w:szCs w:val="16"/>
        </w:rPr>
        <w:t xml:space="preserve"> </w:t>
      </w:r>
      <w:r w:rsidRPr="00DB3BE2">
        <w:rPr>
          <w:rFonts w:ascii="Trebuchet MS" w:hAnsi="Trebuchet MS" w:cs="Frutiger-Light"/>
          <w:sz w:val="16"/>
          <w:szCs w:val="16"/>
        </w:rPr>
        <w:t>Indian Railway Organisation for Alternative</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Fuels has been formed to take up</w:t>
      </w:r>
      <w:r w:rsidR="00591E70" w:rsidRPr="00DB3BE2">
        <w:rPr>
          <w:rFonts w:ascii="Trebuchet MS" w:hAnsi="Trebuchet MS" w:cs="Frutiger-Light"/>
          <w:sz w:val="16"/>
          <w:szCs w:val="16"/>
        </w:rPr>
        <w:t xml:space="preserve"> </w:t>
      </w:r>
      <w:r w:rsidRPr="00DB3BE2">
        <w:rPr>
          <w:rFonts w:ascii="Trebuchet MS" w:hAnsi="Trebuchet MS" w:cs="Frutiger-Light"/>
          <w:sz w:val="16"/>
          <w:szCs w:val="16"/>
        </w:rPr>
        <w:t>projects to introduce alternative fuels</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such as CNG and biodiesel.</w:t>
      </w:r>
      <w:r w:rsidR="004E09B0" w:rsidRPr="00DB3BE2">
        <w:rPr>
          <w:rFonts w:ascii="Trebuchet MS" w:hAnsi="Trebuchet MS" w:cs="Frutiger-Light"/>
          <w:sz w:val="16"/>
          <w:szCs w:val="16"/>
        </w:rPr>
        <w:t xml:space="preserve"> </w:t>
      </w:r>
    </w:p>
    <w:p w:rsidR="004E09B0" w:rsidRPr="00DB3BE2" w:rsidRDefault="004E09B0" w:rsidP="004E09B0">
      <w:pPr>
        <w:shd w:val="clear" w:color="auto" w:fill="FFFFFF"/>
        <w:rPr>
          <w:rFonts w:ascii="Trebuchet MS" w:hAnsi="Trebuchet MS" w:cs="Frutiger-Light"/>
          <w:sz w:val="16"/>
          <w:szCs w:val="16"/>
        </w:rPr>
      </w:pPr>
    </w:p>
    <w:p w:rsidR="005D79EF" w:rsidRPr="00DB3BE2" w:rsidRDefault="00293F1F" w:rsidP="00D02901">
      <w:pPr>
        <w:shd w:val="clear" w:color="auto" w:fill="FFFFFF"/>
        <w:rPr>
          <w:rFonts w:ascii="Trebuchet MS" w:hAnsi="Trebuchet MS" w:cs="Frutiger-Light"/>
          <w:sz w:val="16"/>
          <w:szCs w:val="16"/>
        </w:rPr>
      </w:pPr>
      <w:r w:rsidRPr="00DB3BE2">
        <w:rPr>
          <w:rFonts w:ascii="Trebuchet MS" w:hAnsi="Trebuchet MS" w:cs="Frutiger-Light"/>
          <w:sz w:val="16"/>
          <w:szCs w:val="16"/>
        </w:rPr>
        <w:lastRenderedPageBreak/>
        <w:t>A research project in India has fuelled</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a Chevrolet diesel Tavera on a 20 per</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cent biodiesel blend made from marine</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micro algae. The project was part</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of the New Millennium India Technology</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Leadership Initiative (NMITLI) with</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researchers from the Ministry of Earth</w:t>
      </w:r>
      <w:r w:rsidR="00F65708" w:rsidRPr="00DB3BE2">
        <w:rPr>
          <w:rFonts w:ascii="Trebuchet MS" w:hAnsi="Trebuchet MS" w:cs="Frutiger-Light"/>
          <w:sz w:val="16"/>
          <w:szCs w:val="16"/>
        </w:rPr>
        <w:t xml:space="preserve"> </w:t>
      </w:r>
      <w:r w:rsidR="004E09B0" w:rsidRPr="00DB3BE2">
        <w:rPr>
          <w:rFonts w:ascii="Trebuchet MS" w:hAnsi="Trebuchet MS" w:cs="Frutiger-Light"/>
          <w:sz w:val="16"/>
          <w:szCs w:val="16"/>
        </w:rPr>
        <w:t>Sciences</w:t>
      </w:r>
      <w:r w:rsidRPr="00DB3BE2">
        <w:rPr>
          <w:rFonts w:ascii="Trebuchet MS" w:hAnsi="Trebuchet MS" w:cs="Frutiger-Light"/>
          <w:sz w:val="16"/>
          <w:szCs w:val="16"/>
        </w:rPr>
        <w:t xml:space="preserve"> and Council of Scientific</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 xml:space="preserve">and Industrial </w:t>
      </w:r>
      <w:r w:rsidR="004E09B0" w:rsidRPr="00DB3BE2">
        <w:rPr>
          <w:rFonts w:ascii="Trebuchet MS" w:hAnsi="Trebuchet MS" w:cs="Frutiger-Light"/>
          <w:sz w:val="16"/>
          <w:szCs w:val="16"/>
        </w:rPr>
        <w:t>Research</w:t>
      </w:r>
      <w:r w:rsidRPr="00DB3BE2">
        <w:rPr>
          <w:rFonts w:ascii="Trebuchet MS" w:hAnsi="Trebuchet MS" w:cs="Frutiger-Light"/>
          <w:sz w:val="16"/>
          <w:szCs w:val="16"/>
        </w:rPr>
        <w:t>.</w:t>
      </w:r>
      <w:r w:rsidR="004E09B0" w:rsidRPr="00DB3BE2">
        <w:rPr>
          <w:rFonts w:ascii="Trebuchet MS" w:hAnsi="Trebuchet MS" w:cs="Frutiger-Light"/>
          <w:sz w:val="16"/>
          <w:szCs w:val="16"/>
        </w:rPr>
        <w:t xml:space="preserve"> </w:t>
      </w:r>
      <w:r w:rsidRPr="00DB3BE2">
        <w:rPr>
          <w:rFonts w:ascii="Trebuchet MS" w:hAnsi="Trebuchet MS" w:cs="Frutiger-Light"/>
          <w:sz w:val="16"/>
          <w:szCs w:val="16"/>
        </w:rPr>
        <w:t>The Central Salt Marine and Chemical</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Research Institute found the microalgae</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growing naturally on the western coast.</w:t>
      </w:r>
      <w:r w:rsidR="00591E70" w:rsidRPr="00DB3BE2">
        <w:rPr>
          <w:rFonts w:ascii="Trebuchet MS" w:hAnsi="Trebuchet MS" w:cs="Frutiger-Light"/>
          <w:sz w:val="16"/>
          <w:szCs w:val="16"/>
        </w:rPr>
        <w:t xml:space="preserve"> </w:t>
      </w:r>
      <w:r w:rsidRPr="00DB3BE2">
        <w:rPr>
          <w:rFonts w:ascii="Trebuchet MS" w:hAnsi="Trebuchet MS" w:cs="Frutiger-Light"/>
          <w:sz w:val="16"/>
          <w:szCs w:val="16"/>
        </w:rPr>
        <w:t>The B-20 biodiesel to operate the diesel</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Tavera was prepared from these microalgae</w:t>
      </w:r>
      <w:r w:rsidR="00667C65" w:rsidRPr="00DB3BE2">
        <w:rPr>
          <w:rFonts w:ascii="Trebuchet MS" w:hAnsi="Trebuchet MS" w:cs="Frutiger-Light"/>
          <w:sz w:val="16"/>
          <w:szCs w:val="16"/>
        </w:rPr>
        <w:t xml:space="preserve"> </w:t>
      </w:r>
      <w:r w:rsidRPr="00DB3BE2">
        <w:rPr>
          <w:rFonts w:ascii="Trebuchet MS" w:hAnsi="Trebuchet MS" w:cs="Frutiger-Light"/>
          <w:sz w:val="16"/>
          <w:szCs w:val="16"/>
        </w:rPr>
        <w:t>mats and the test drive recorded</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a mileage of 12.4 km better than the</w:t>
      </w:r>
      <w:r w:rsidR="001303C8" w:rsidRPr="00DB3BE2">
        <w:rPr>
          <w:rFonts w:ascii="Trebuchet MS" w:hAnsi="Trebuchet MS" w:cs="Frutiger-Light"/>
          <w:sz w:val="16"/>
          <w:szCs w:val="16"/>
        </w:rPr>
        <w:t xml:space="preserve"> </w:t>
      </w:r>
      <w:r w:rsidRPr="00DB3BE2">
        <w:rPr>
          <w:rFonts w:ascii="Trebuchet MS" w:hAnsi="Trebuchet MS" w:cs="Frutiger-Light"/>
          <w:sz w:val="16"/>
          <w:szCs w:val="16"/>
        </w:rPr>
        <w:t>10-11 kms recorded by diesel run SUV’s.</w:t>
      </w:r>
      <w:r w:rsidR="00591E70" w:rsidRPr="00DB3BE2">
        <w:rPr>
          <w:rFonts w:ascii="Trebuchet MS" w:hAnsi="Trebuchet MS" w:cs="Frutiger-Light"/>
          <w:sz w:val="16"/>
          <w:szCs w:val="16"/>
        </w:rPr>
        <w:t xml:space="preserve"> </w:t>
      </w:r>
      <w:r w:rsidRPr="00DB3BE2">
        <w:rPr>
          <w:rFonts w:ascii="Trebuchet MS" w:hAnsi="Trebuchet MS" w:cs="Frutiger-Light"/>
          <w:sz w:val="16"/>
          <w:szCs w:val="16"/>
        </w:rPr>
        <w:t>The aim is now to run the test vehicle</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on B-100 (neat biodiesel) marine micro</w:t>
      </w:r>
      <w:r w:rsidR="001303C8" w:rsidRPr="00DB3BE2">
        <w:rPr>
          <w:rFonts w:ascii="Trebuchet MS" w:hAnsi="Trebuchet MS" w:cs="Frutiger-Light"/>
          <w:sz w:val="16"/>
          <w:szCs w:val="16"/>
        </w:rPr>
        <w:t xml:space="preserve"> </w:t>
      </w:r>
      <w:r w:rsidRPr="00DB3BE2">
        <w:rPr>
          <w:rFonts w:ascii="Trebuchet MS" w:hAnsi="Trebuchet MS" w:cs="Frutiger-Light"/>
          <w:sz w:val="16"/>
          <w:szCs w:val="16"/>
        </w:rPr>
        <w:t>algae biodiesel and evaluate economic</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viability.</w:t>
      </w:r>
      <w:r w:rsidR="00C77326" w:rsidRPr="00DB3BE2">
        <w:rPr>
          <w:rFonts w:ascii="Trebuchet MS" w:hAnsi="Trebuchet MS" w:cs="Frutiger-Light"/>
          <w:sz w:val="16"/>
          <w:szCs w:val="16"/>
        </w:rPr>
        <w:t xml:space="preserve"> </w:t>
      </w:r>
      <w:r w:rsidRPr="00DB3BE2">
        <w:rPr>
          <w:rFonts w:ascii="Trebuchet MS" w:hAnsi="Trebuchet MS" w:cs="Frutiger-Light"/>
          <w:sz w:val="16"/>
          <w:szCs w:val="16"/>
        </w:rPr>
        <w:t>MNRE expects India to save Rs.3</w:t>
      </w:r>
      <w:r w:rsidR="004E09B0" w:rsidRPr="00DB3BE2">
        <w:rPr>
          <w:rFonts w:ascii="Trebuchet MS" w:hAnsi="Trebuchet MS" w:cs="Frutiger-Light"/>
          <w:sz w:val="16"/>
          <w:szCs w:val="16"/>
        </w:rPr>
        <w:t>,000</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crores in expenses and generate revenue</w:t>
      </w:r>
      <w:r w:rsidR="001303C8" w:rsidRPr="00DB3BE2">
        <w:rPr>
          <w:rFonts w:ascii="Trebuchet MS" w:hAnsi="Trebuchet MS" w:cs="Frutiger-Light"/>
          <w:sz w:val="16"/>
          <w:szCs w:val="16"/>
        </w:rPr>
        <w:t xml:space="preserve"> </w:t>
      </w:r>
      <w:r w:rsidRPr="00DB3BE2">
        <w:rPr>
          <w:rFonts w:ascii="Trebuchet MS" w:hAnsi="Trebuchet MS" w:cs="Frutiger-Light"/>
          <w:sz w:val="16"/>
          <w:szCs w:val="16"/>
        </w:rPr>
        <w:t>of Rs.5,500 crores if the initiative of blending</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2% of bio-diesel is achieved in 2011-2012.</w:t>
      </w:r>
    </w:p>
    <w:p w:rsidR="00D02901" w:rsidRPr="00DB3BE2" w:rsidRDefault="00D02901" w:rsidP="00D02901">
      <w:pPr>
        <w:shd w:val="clear" w:color="auto" w:fill="FFFFFF"/>
        <w:rPr>
          <w:rFonts w:ascii="Trebuchet MS" w:hAnsi="Trebuchet MS" w:cs="Frutiger-Light"/>
          <w:sz w:val="16"/>
          <w:szCs w:val="16"/>
        </w:rPr>
      </w:pPr>
    </w:p>
    <w:p w:rsidR="00591E70" w:rsidRPr="00DB3BE2" w:rsidRDefault="00293F1F" w:rsidP="005D79EF">
      <w:pPr>
        <w:shd w:val="clear" w:color="auto" w:fill="FFFFFF"/>
        <w:rPr>
          <w:rFonts w:ascii="Trebuchet MS" w:hAnsi="Trebuchet MS" w:cs="Frutiger-Light"/>
          <w:sz w:val="16"/>
          <w:szCs w:val="16"/>
        </w:rPr>
      </w:pPr>
      <w:r w:rsidRPr="00DB3BE2">
        <w:rPr>
          <w:rFonts w:ascii="Trebuchet MS" w:hAnsi="Trebuchet MS" w:cs="Frutiger-Light"/>
          <w:sz w:val="16"/>
          <w:szCs w:val="16"/>
        </w:rPr>
        <w:t>India’s economic growth aim needs</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energy security and this will not come</w:t>
      </w:r>
      <w:r w:rsidR="001303C8" w:rsidRPr="00DB3BE2">
        <w:rPr>
          <w:rFonts w:ascii="Trebuchet MS" w:hAnsi="Trebuchet MS" w:cs="Frutiger-Light"/>
          <w:sz w:val="16"/>
          <w:szCs w:val="16"/>
        </w:rPr>
        <w:t xml:space="preserve"> </w:t>
      </w:r>
      <w:r w:rsidRPr="00DB3BE2">
        <w:rPr>
          <w:rFonts w:ascii="Trebuchet MS" w:hAnsi="Trebuchet MS" w:cs="Frutiger-Light"/>
          <w:sz w:val="16"/>
          <w:szCs w:val="16"/>
        </w:rPr>
        <w:t>from either conventional or non-conventional</w:t>
      </w:r>
      <w:r w:rsidR="00F65708" w:rsidRPr="00DB3BE2">
        <w:rPr>
          <w:rFonts w:ascii="Trebuchet MS" w:hAnsi="Trebuchet MS" w:cs="Frutiger-Light"/>
          <w:sz w:val="16"/>
          <w:szCs w:val="16"/>
        </w:rPr>
        <w:t xml:space="preserve"> </w:t>
      </w:r>
      <w:r w:rsidRPr="00DB3BE2">
        <w:rPr>
          <w:rFonts w:ascii="Trebuchet MS" w:hAnsi="Trebuchet MS" w:cs="Frutiger-Light"/>
          <w:sz w:val="16"/>
          <w:szCs w:val="16"/>
        </w:rPr>
        <w:t>technologies but a mix of all available</w:t>
      </w:r>
      <w:r w:rsidR="001303C8" w:rsidRPr="00DB3BE2">
        <w:rPr>
          <w:rFonts w:ascii="Trebuchet MS" w:hAnsi="Trebuchet MS" w:cs="Frutiger-Light"/>
          <w:sz w:val="16"/>
          <w:szCs w:val="16"/>
        </w:rPr>
        <w:t xml:space="preserve"> </w:t>
      </w:r>
      <w:r w:rsidRPr="00DB3BE2">
        <w:rPr>
          <w:rFonts w:ascii="Trebuchet MS" w:hAnsi="Trebuchet MS" w:cs="Frutiger-Light"/>
          <w:sz w:val="16"/>
          <w:szCs w:val="16"/>
        </w:rPr>
        <w:t>technologies.</w:t>
      </w:r>
      <w:r w:rsidR="00591E70" w:rsidRPr="00DB3BE2">
        <w:rPr>
          <w:rFonts w:ascii="Trebuchet MS" w:hAnsi="Trebuchet MS" w:cs="Frutiger-Light"/>
          <w:sz w:val="16"/>
          <w:szCs w:val="16"/>
        </w:rPr>
        <w:t xml:space="preserve"> </w:t>
      </w:r>
      <w:r w:rsidR="00A22306" w:rsidRPr="00DB3BE2">
        <w:rPr>
          <w:rFonts w:ascii="Trebuchet MS" w:hAnsi="Trebuchet MS" w:cs="Frutiger-Light"/>
          <w:sz w:val="16"/>
          <w:szCs w:val="16"/>
        </w:rPr>
        <w:t>The responsibility of storage, distribution</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and marketing of biofuels were to rest</w:t>
      </w:r>
      <w:r w:rsidR="001303C8" w:rsidRPr="00DB3BE2">
        <w:rPr>
          <w:rFonts w:ascii="Trebuchet MS" w:hAnsi="Trebuchet MS" w:cs="Frutiger-Light"/>
          <w:sz w:val="16"/>
          <w:szCs w:val="16"/>
        </w:rPr>
        <w:t xml:space="preserve"> </w:t>
      </w:r>
      <w:r w:rsidR="00A22306" w:rsidRPr="00DB3BE2">
        <w:rPr>
          <w:rFonts w:ascii="Trebuchet MS" w:hAnsi="Trebuchet MS" w:cs="Frutiger-Light"/>
          <w:sz w:val="16"/>
          <w:szCs w:val="16"/>
        </w:rPr>
        <w:t>with OMCs. This was carried out through</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their existing storage and distribution infrastructure</w:t>
      </w:r>
      <w:r w:rsidR="00ED00F1" w:rsidRPr="00DB3BE2">
        <w:rPr>
          <w:rFonts w:ascii="Trebuchet MS" w:hAnsi="Trebuchet MS" w:cs="Frutiger-Light"/>
          <w:sz w:val="16"/>
          <w:szCs w:val="16"/>
        </w:rPr>
        <w:t xml:space="preserve"> </w:t>
      </w:r>
      <w:r w:rsidR="00A22306" w:rsidRPr="00DB3BE2">
        <w:rPr>
          <w:rFonts w:ascii="Trebuchet MS" w:hAnsi="Trebuchet MS" w:cs="Frutiger-Light"/>
          <w:sz w:val="16"/>
          <w:szCs w:val="16"/>
        </w:rPr>
        <w:t>and marketing networks.</w:t>
      </w:r>
      <w:r w:rsidR="00591E70" w:rsidRPr="00DB3BE2">
        <w:rPr>
          <w:rFonts w:ascii="Trebuchet MS" w:hAnsi="Trebuchet MS" w:cs="Frutiger-Light"/>
          <w:sz w:val="16"/>
          <w:szCs w:val="16"/>
        </w:rPr>
        <w:t xml:space="preserve"> </w:t>
      </w:r>
      <w:r w:rsidR="00A22306" w:rsidRPr="00DB3BE2">
        <w:rPr>
          <w:rFonts w:ascii="Trebuchet MS" w:hAnsi="Trebuchet MS" w:cs="Frutiger-Light"/>
          <w:sz w:val="16"/>
          <w:szCs w:val="16"/>
        </w:rPr>
        <w:t>The entire value chain comprising production</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of oil seeds, extraction of bio-oil,</w:t>
      </w:r>
      <w:r w:rsidR="001303C8" w:rsidRPr="00DB3BE2">
        <w:rPr>
          <w:rFonts w:ascii="Trebuchet MS" w:hAnsi="Trebuchet MS" w:cs="Frutiger-Light"/>
          <w:sz w:val="16"/>
          <w:szCs w:val="16"/>
        </w:rPr>
        <w:t xml:space="preserve"> </w:t>
      </w:r>
      <w:r w:rsidR="00A22306" w:rsidRPr="00DB3BE2">
        <w:rPr>
          <w:rFonts w:ascii="Trebuchet MS" w:hAnsi="Trebuchet MS" w:cs="Frutiger-Light"/>
          <w:sz w:val="16"/>
          <w:szCs w:val="16"/>
        </w:rPr>
        <w:t>its processing, blending, distribution and</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marketing was taken into account for determination</w:t>
      </w:r>
      <w:r w:rsidR="00CC02F0" w:rsidRPr="00DB3BE2">
        <w:rPr>
          <w:rFonts w:ascii="Trebuchet MS" w:hAnsi="Trebuchet MS" w:cs="Frutiger-Light"/>
          <w:sz w:val="16"/>
          <w:szCs w:val="16"/>
        </w:rPr>
        <w:t xml:space="preserve"> </w:t>
      </w:r>
      <w:r w:rsidR="00A22306" w:rsidRPr="00DB3BE2">
        <w:rPr>
          <w:rFonts w:ascii="Trebuchet MS" w:hAnsi="Trebuchet MS" w:cs="Frutiger-Light"/>
          <w:sz w:val="16"/>
          <w:szCs w:val="16"/>
        </w:rPr>
        <w:t>of bio-diesel purchase price.</w:t>
      </w:r>
    </w:p>
    <w:p w:rsidR="000049BB" w:rsidRPr="00DB3BE2" w:rsidRDefault="000049BB" w:rsidP="005D79EF">
      <w:pPr>
        <w:shd w:val="clear" w:color="auto" w:fill="FFFFFF"/>
        <w:rPr>
          <w:rFonts w:ascii="Trebuchet MS" w:hAnsi="Trebuchet MS" w:cs="Frutiger-Light"/>
          <w:sz w:val="16"/>
          <w:szCs w:val="16"/>
        </w:rPr>
      </w:pPr>
    </w:p>
    <w:p w:rsidR="001A7762" w:rsidRPr="00DB3BE2" w:rsidRDefault="00D02901" w:rsidP="000049BB">
      <w:pPr>
        <w:shd w:val="clear" w:color="auto" w:fill="FFFFFF"/>
        <w:rPr>
          <w:rFonts w:ascii="Trebuchet MS" w:hAnsi="Trebuchet MS" w:cs="Frutiger-Light"/>
          <w:sz w:val="16"/>
          <w:szCs w:val="16"/>
        </w:rPr>
      </w:pPr>
      <w:r w:rsidRPr="00DB3BE2">
        <w:rPr>
          <w:rFonts w:ascii="Trebuchet MS" w:hAnsi="Trebuchet MS" w:cs="Frutiger-Light"/>
          <w:sz w:val="16"/>
          <w:szCs w:val="16"/>
        </w:rPr>
        <w:t>The Minimum Purchase Price</w:t>
      </w:r>
      <w:r w:rsidR="00A22306" w:rsidRPr="00DB3BE2">
        <w:rPr>
          <w:rFonts w:ascii="Trebuchet MS" w:hAnsi="Trebuchet MS" w:cs="Frutiger-Light"/>
          <w:sz w:val="16"/>
          <w:szCs w:val="16"/>
        </w:rPr>
        <w:t xml:space="preserve"> for</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bio-diesel by the OMCs was to be linked</w:t>
      </w:r>
      <w:r w:rsidR="00983C95" w:rsidRPr="00DB3BE2">
        <w:rPr>
          <w:rFonts w:ascii="Trebuchet MS" w:hAnsi="Trebuchet MS" w:cs="Frutiger-Light"/>
          <w:sz w:val="16"/>
          <w:szCs w:val="16"/>
        </w:rPr>
        <w:t xml:space="preserve"> </w:t>
      </w:r>
      <w:r w:rsidR="00A22306" w:rsidRPr="00DB3BE2">
        <w:rPr>
          <w:rFonts w:ascii="Trebuchet MS" w:hAnsi="Trebuchet MS" w:cs="Frutiger-Light"/>
          <w:sz w:val="16"/>
          <w:szCs w:val="16"/>
        </w:rPr>
        <w:t>to the prevailing retail diesel price.</w:t>
      </w:r>
      <w:r w:rsidR="00983C95" w:rsidRPr="00DB3BE2">
        <w:rPr>
          <w:rFonts w:ascii="Trebuchet MS" w:hAnsi="Trebuchet MS" w:cs="Frutiger-Light"/>
          <w:sz w:val="16"/>
          <w:szCs w:val="16"/>
        </w:rPr>
        <w:t xml:space="preserve"> </w:t>
      </w:r>
      <w:r w:rsidR="00A22306" w:rsidRPr="00DB3BE2">
        <w:rPr>
          <w:rFonts w:ascii="Trebuchet MS" w:hAnsi="Trebuchet MS" w:cs="Frutiger-Light"/>
          <w:sz w:val="16"/>
          <w:szCs w:val="16"/>
        </w:rPr>
        <w:t xml:space="preserve">The MPP, both for bio-diesel is determined by the </w:t>
      </w:r>
      <w:r w:rsidR="00546E12" w:rsidRPr="00DB3BE2">
        <w:rPr>
          <w:rFonts w:ascii="Trebuchet MS" w:hAnsi="Trebuchet MS" w:cs="Frutiger-Light"/>
          <w:sz w:val="16"/>
          <w:szCs w:val="16"/>
        </w:rPr>
        <w:t>Biofuels</w:t>
      </w:r>
      <w:r w:rsidR="001303C8" w:rsidRPr="00DB3BE2">
        <w:rPr>
          <w:rFonts w:ascii="Trebuchet MS" w:hAnsi="Trebuchet MS" w:cs="Frutiger-Light"/>
          <w:sz w:val="16"/>
          <w:szCs w:val="16"/>
        </w:rPr>
        <w:t xml:space="preserve"> </w:t>
      </w:r>
      <w:r w:rsidR="00A22306" w:rsidRPr="00DB3BE2">
        <w:rPr>
          <w:rFonts w:ascii="Trebuchet MS" w:hAnsi="Trebuchet MS" w:cs="Frutiger-Light"/>
          <w:sz w:val="16"/>
          <w:szCs w:val="16"/>
        </w:rPr>
        <w:t>Steering Committee and decided by the</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 xml:space="preserve">National </w:t>
      </w:r>
      <w:r w:rsidR="00546E12" w:rsidRPr="00DB3BE2">
        <w:rPr>
          <w:rFonts w:ascii="Trebuchet MS" w:hAnsi="Trebuchet MS" w:cs="Frutiger-Light"/>
          <w:sz w:val="16"/>
          <w:szCs w:val="16"/>
        </w:rPr>
        <w:t>Biofuels</w:t>
      </w:r>
      <w:r w:rsidR="00A22306" w:rsidRPr="00DB3BE2">
        <w:rPr>
          <w:rFonts w:ascii="Trebuchet MS" w:hAnsi="Trebuchet MS" w:cs="Frutiger-Light"/>
          <w:sz w:val="16"/>
          <w:szCs w:val="16"/>
        </w:rPr>
        <w:t xml:space="preserve"> Coordination Committee.</w:t>
      </w:r>
      <w:r w:rsidR="001303C8" w:rsidRPr="00DB3BE2">
        <w:rPr>
          <w:rFonts w:ascii="Trebuchet MS" w:hAnsi="Trebuchet MS" w:cs="Frutiger-Light"/>
          <w:sz w:val="16"/>
          <w:szCs w:val="16"/>
        </w:rPr>
        <w:t xml:space="preserve"> </w:t>
      </w:r>
      <w:r w:rsidR="00A22306" w:rsidRPr="00DB3BE2">
        <w:rPr>
          <w:rFonts w:ascii="Trebuchet MS" w:hAnsi="Trebuchet MS" w:cs="Frutiger-Light"/>
          <w:sz w:val="16"/>
          <w:szCs w:val="16"/>
        </w:rPr>
        <w:t>In the event of diesel or petrol price falling</w:t>
      </w:r>
      <w:r w:rsidR="001303C8" w:rsidRPr="00DB3BE2">
        <w:rPr>
          <w:rFonts w:ascii="Trebuchet MS" w:hAnsi="Trebuchet MS" w:cs="Frutiger-Light"/>
          <w:sz w:val="16"/>
          <w:szCs w:val="16"/>
        </w:rPr>
        <w:t xml:space="preserve"> </w:t>
      </w:r>
      <w:r w:rsidR="00A22306" w:rsidRPr="00DB3BE2">
        <w:rPr>
          <w:rFonts w:ascii="Trebuchet MS" w:hAnsi="Trebuchet MS" w:cs="Frutiger-Light"/>
          <w:sz w:val="16"/>
          <w:szCs w:val="16"/>
        </w:rPr>
        <w:t>below the MPP for bio-diesel and bioethanol,</w:t>
      </w:r>
      <w:r w:rsidR="001303C8" w:rsidRPr="00DB3BE2">
        <w:rPr>
          <w:rFonts w:ascii="Trebuchet MS" w:hAnsi="Trebuchet MS" w:cs="Frutiger-Light"/>
          <w:sz w:val="16"/>
          <w:szCs w:val="16"/>
        </w:rPr>
        <w:t xml:space="preserve"> </w:t>
      </w:r>
      <w:r w:rsidR="00A22306" w:rsidRPr="00DB3BE2">
        <w:rPr>
          <w:rFonts w:ascii="Trebuchet MS" w:hAnsi="Trebuchet MS" w:cs="Frutiger-Light"/>
          <w:sz w:val="16"/>
          <w:szCs w:val="16"/>
        </w:rPr>
        <w:t>OMCs will be duly compensated by</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the Government.</w:t>
      </w:r>
    </w:p>
    <w:p w:rsidR="000049BB" w:rsidRPr="00DB3BE2" w:rsidRDefault="000049BB" w:rsidP="000049BB">
      <w:pPr>
        <w:shd w:val="clear" w:color="auto" w:fill="FFFFFF"/>
        <w:rPr>
          <w:rFonts w:ascii="Trebuchet MS" w:hAnsi="Trebuchet MS" w:cs="Frutiger-Light"/>
          <w:sz w:val="16"/>
          <w:szCs w:val="16"/>
        </w:rPr>
      </w:pPr>
    </w:p>
    <w:p w:rsidR="00591E70" w:rsidRPr="00DB3BE2" w:rsidRDefault="001A7762" w:rsidP="000049BB">
      <w:pPr>
        <w:shd w:val="clear" w:color="auto" w:fill="FFFFFF"/>
        <w:rPr>
          <w:rFonts w:ascii="Trebuchet MS" w:eastAsia="Times New Roman" w:hAnsi="Trebuchet MS" w:cs="Helvetica"/>
          <w:color w:val="080908"/>
          <w:sz w:val="16"/>
          <w:szCs w:val="16"/>
          <w:lang w:eastAsia="en-CA"/>
        </w:rPr>
      </w:pPr>
      <w:r w:rsidRPr="00DB3BE2">
        <w:rPr>
          <w:rFonts w:ascii="Trebuchet MS" w:eastAsia="Times New Roman" w:hAnsi="Trebuchet MS" w:cs="Helvetica"/>
          <w:color w:val="080908"/>
          <w:sz w:val="16"/>
          <w:szCs w:val="16"/>
          <w:lang w:eastAsia="en-CA"/>
        </w:rPr>
        <w:t xml:space="preserve">The MS and HSD control order dated 19.12.2005 may be suitably amended to acknowledge private biodiesel manufacturers, their authorized dealers and JVs of OMCs authorized by Ministry of </w:t>
      </w:r>
      <w:r w:rsidR="00D02901" w:rsidRPr="00DB3BE2">
        <w:rPr>
          <w:rFonts w:ascii="Trebuchet MS" w:eastAsia="Times New Roman" w:hAnsi="Trebuchet MS" w:cs="Helvetica"/>
          <w:color w:val="080908"/>
          <w:sz w:val="16"/>
          <w:szCs w:val="16"/>
          <w:lang w:eastAsia="en-CA"/>
        </w:rPr>
        <w:t xml:space="preserve">Petroleum and Natural Gas as Dealers and give Marketing, </w:t>
      </w:r>
      <w:r w:rsidRPr="00DB3BE2">
        <w:rPr>
          <w:rFonts w:ascii="Trebuchet MS" w:eastAsia="Times New Roman" w:hAnsi="Trebuchet MS" w:cs="Helvetica"/>
          <w:color w:val="080908"/>
          <w:sz w:val="16"/>
          <w:szCs w:val="16"/>
          <w:lang w:eastAsia="en-CA"/>
        </w:rPr>
        <w:t>distribution functions to them for the limited purpose of supply of bio-diesel to consumers. The supply will be made as per quality standards applicable and prescribed by the MoPNG</w:t>
      </w:r>
      <w:r w:rsidR="000049BB" w:rsidRPr="00DB3BE2">
        <w:rPr>
          <w:rFonts w:ascii="Trebuchet MS" w:eastAsia="Times New Roman" w:hAnsi="Trebuchet MS" w:cs="Helvetica"/>
          <w:color w:val="080908"/>
          <w:sz w:val="16"/>
          <w:szCs w:val="16"/>
          <w:lang w:eastAsia="en-CA"/>
        </w:rPr>
        <w:t xml:space="preserve"> </w:t>
      </w:r>
      <w:r w:rsidRPr="00DB3BE2">
        <w:rPr>
          <w:rFonts w:ascii="Trebuchet MS" w:eastAsia="Times New Roman" w:hAnsi="Trebuchet MS" w:cs="Helvetica"/>
          <w:color w:val="080908"/>
          <w:sz w:val="16"/>
          <w:szCs w:val="16"/>
          <w:lang w:eastAsia="en-CA"/>
        </w:rPr>
        <w:t>Relaxation in Marketing resolution No.P-23015/1/20001-Mkt.dated 08.03.2002 and a new clause be added to give marketing rights for B100 to the Private biodiesel Manufacturers, their authorised dealers and JVs of OMCs authorised by MoPNG for direct sales to consumers</w:t>
      </w:r>
      <w:r w:rsidR="00591E70" w:rsidRPr="00DB3BE2">
        <w:rPr>
          <w:rFonts w:ascii="Trebuchet MS" w:eastAsia="Times New Roman" w:hAnsi="Trebuchet MS" w:cs="Helvetica"/>
          <w:color w:val="080908"/>
          <w:sz w:val="16"/>
          <w:szCs w:val="16"/>
          <w:lang w:eastAsia="en-CA"/>
        </w:rPr>
        <w:t>.</w:t>
      </w:r>
    </w:p>
    <w:p w:rsidR="000049BB" w:rsidRPr="00DB3BE2" w:rsidRDefault="000049BB" w:rsidP="000049BB">
      <w:pPr>
        <w:shd w:val="clear" w:color="auto" w:fill="FFFFFF"/>
        <w:rPr>
          <w:rFonts w:ascii="Trebuchet MS" w:eastAsia="Times New Roman" w:hAnsi="Trebuchet MS" w:cs="Helvetica"/>
          <w:color w:val="080908"/>
          <w:sz w:val="16"/>
          <w:szCs w:val="16"/>
          <w:lang w:eastAsia="en-CA"/>
        </w:rPr>
      </w:pPr>
    </w:p>
    <w:p w:rsidR="00591E70" w:rsidRPr="00DB3BE2" w:rsidRDefault="00A22306" w:rsidP="00591E70">
      <w:pPr>
        <w:shd w:val="clear" w:color="auto" w:fill="FFFFFF"/>
        <w:spacing w:after="225"/>
        <w:rPr>
          <w:rFonts w:ascii="Trebuchet MS" w:hAnsi="Trebuchet MS" w:cs="Frutiger-Light"/>
          <w:sz w:val="16"/>
          <w:szCs w:val="16"/>
        </w:rPr>
      </w:pPr>
      <w:r w:rsidRPr="00DB3BE2">
        <w:rPr>
          <w:rFonts w:ascii="Trebuchet MS" w:hAnsi="Trebuchet MS" w:cs="Frutiger-Light"/>
          <w:sz w:val="16"/>
          <w:szCs w:val="16"/>
        </w:rPr>
        <w:t>Plantation of non-edible oil bearing plants,</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the setting up of oil expelling/extraction</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and processing units for production of</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bio-diesel and creation of any new infrastructure</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for storage and distribution was</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declared as a priority sector for the purposes</w:t>
      </w:r>
      <w:r w:rsidR="00DB10AD" w:rsidRPr="00DB3BE2">
        <w:rPr>
          <w:rFonts w:ascii="Trebuchet MS" w:hAnsi="Trebuchet MS" w:cs="Frutiger-Light"/>
          <w:sz w:val="16"/>
          <w:szCs w:val="16"/>
        </w:rPr>
        <w:t xml:space="preserve"> </w:t>
      </w:r>
      <w:r w:rsidRPr="00DB3BE2">
        <w:rPr>
          <w:rFonts w:ascii="Trebuchet MS" w:hAnsi="Trebuchet MS" w:cs="Frutiger-Light"/>
          <w:sz w:val="16"/>
          <w:szCs w:val="16"/>
        </w:rPr>
        <w:t>of lending by financial institutions</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and banks.</w:t>
      </w:r>
      <w:r w:rsidR="000049BB" w:rsidRPr="00DB3BE2">
        <w:rPr>
          <w:rFonts w:ascii="Trebuchet MS" w:hAnsi="Trebuchet MS" w:cs="Frutiger-Light"/>
          <w:sz w:val="16"/>
          <w:szCs w:val="16"/>
        </w:rPr>
        <w:t xml:space="preserve"> NABARD</w:t>
      </w:r>
      <w:r w:rsidRPr="00DB3BE2">
        <w:rPr>
          <w:rFonts w:ascii="Trebuchet MS" w:hAnsi="Trebuchet MS" w:cs="Frutiger-Light"/>
          <w:sz w:val="16"/>
          <w:szCs w:val="16"/>
        </w:rPr>
        <w:t xml:space="preserve"> was to provide</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re-financing towards loans to farmers for</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plantations.</w:t>
      </w:r>
      <w:r w:rsidR="000F3359" w:rsidRPr="00DB3BE2">
        <w:rPr>
          <w:rFonts w:ascii="Trebuchet MS" w:hAnsi="Trebuchet MS" w:cs="Frutiger-Light"/>
          <w:sz w:val="16"/>
          <w:szCs w:val="16"/>
        </w:rPr>
        <w:t xml:space="preserve"> </w:t>
      </w:r>
      <w:proofErr w:type="spellStart"/>
      <w:r w:rsidRPr="00DB3BE2">
        <w:rPr>
          <w:rFonts w:ascii="Trebuchet MS" w:hAnsi="Trebuchet MS" w:cs="Frutiger-Light"/>
          <w:sz w:val="16"/>
          <w:szCs w:val="16"/>
        </w:rPr>
        <w:t>Biofuel</w:t>
      </w:r>
      <w:proofErr w:type="spellEnd"/>
      <w:r w:rsidRPr="00DB3BE2">
        <w:rPr>
          <w:rFonts w:ascii="Trebuchet MS" w:hAnsi="Trebuchet MS" w:cs="Frutiger-Light"/>
          <w:sz w:val="16"/>
          <w:szCs w:val="16"/>
        </w:rPr>
        <w:t xml:space="preserve"> technologies and projects were</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allowed 100% foreign equity through automatic</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 xml:space="preserve">approval route to attract FDI provided </w:t>
      </w:r>
      <w:proofErr w:type="spellStart"/>
      <w:r w:rsidRPr="00DB3BE2">
        <w:rPr>
          <w:rFonts w:ascii="Trebuchet MS" w:hAnsi="Trebuchet MS" w:cs="Frutiger-Light"/>
          <w:sz w:val="16"/>
          <w:szCs w:val="16"/>
        </w:rPr>
        <w:t>biofuel</w:t>
      </w:r>
      <w:proofErr w:type="spellEnd"/>
      <w:r w:rsidRPr="00DB3BE2">
        <w:rPr>
          <w:rFonts w:ascii="Trebuchet MS" w:hAnsi="Trebuchet MS" w:cs="Frutiger-Light"/>
          <w:sz w:val="16"/>
          <w:szCs w:val="16"/>
        </w:rPr>
        <w:t xml:space="preserve"> is for domestic</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 xml:space="preserve">use only, and not for export. </w:t>
      </w:r>
    </w:p>
    <w:p w:rsidR="00591E70" w:rsidRPr="00DB3BE2" w:rsidRDefault="00A22306" w:rsidP="00591E70">
      <w:pPr>
        <w:shd w:val="clear" w:color="auto" w:fill="FFFFFF"/>
        <w:spacing w:after="225"/>
        <w:rPr>
          <w:rFonts w:ascii="Trebuchet MS" w:hAnsi="Trebuchet MS" w:cs="Frutiger-Light"/>
          <w:sz w:val="16"/>
          <w:szCs w:val="16"/>
        </w:rPr>
      </w:pPr>
      <w:r w:rsidRPr="00DB3BE2">
        <w:rPr>
          <w:rFonts w:ascii="Trebuchet MS" w:hAnsi="Trebuchet MS" w:cs="Frutiger-Light"/>
          <w:sz w:val="16"/>
          <w:szCs w:val="16"/>
        </w:rPr>
        <w:t>Plantations</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were not open for FDI participation.</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As biofuels are derived from renewable</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biomass resources they are also eligible</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for various fiscal incentives and concessions</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available to the New and Renewable</w:t>
      </w:r>
      <w:r w:rsidR="000F3359" w:rsidRPr="00DB3BE2">
        <w:rPr>
          <w:rFonts w:ascii="Trebuchet MS" w:hAnsi="Trebuchet MS" w:cs="Frutiger-Light"/>
          <w:sz w:val="16"/>
          <w:szCs w:val="16"/>
        </w:rPr>
        <w:t xml:space="preserve"> </w:t>
      </w:r>
      <w:r w:rsidRPr="00DB3BE2">
        <w:rPr>
          <w:rFonts w:ascii="Trebuchet MS" w:hAnsi="Trebuchet MS" w:cs="Frutiger-Light"/>
          <w:sz w:val="16"/>
          <w:szCs w:val="16"/>
        </w:rPr>
        <w:t>Energy Sector from the Central and State</w:t>
      </w:r>
      <w:r w:rsidR="006241FD" w:rsidRPr="00DB3BE2">
        <w:rPr>
          <w:rFonts w:ascii="Trebuchet MS" w:hAnsi="Trebuchet MS" w:cs="Frutiger-Light"/>
          <w:sz w:val="16"/>
          <w:szCs w:val="16"/>
        </w:rPr>
        <w:t xml:space="preserve"> </w:t>
      </w:r>
      <w:r w:rsidRPr="00DB3BE2">
        <w:rPr>
          <w:rFonts w:ascii="Trebuchet MS" w:hAnsi="Trebuchet MS" w:cs="Frutiger-Light"/>
          <w:sz w:val="16"/>
          <w:szCs w:val="16"/>
        </w:rPr>
        <w:t>Governments.</w:t>
      </w:r>
    </w:p>
    <w:p w:rsidR="00591E70" w:rsidRPr="00DB3BE2" w:rsidRDefault="001303C8" w:rsidP="00591E70">
      <w:pPr>
        <w:shd w:val="clear" w:color="auto" w:fill="FFFFFF"/>
        <w:spacing w:after="225"/>
        <w:rPr>
          <w:rFonts w:ascii="Trebuchet MS" w:hAnsi="Trebuchet MS" w:cs="Frutiger-Light"/>
          <w:sz w:val="16"/>
          <w:szCs w:val="16"/>
        </w:rPr>
      </w:pPr>
      <w:r w:rsidRPr="00DB3BE2">
        <w:rPr>
          <w:rFonts w:ascii="Trebuchet MS" w:hAnsi="Trebuchet MS" w:cs="Frutiger-Light"/>
          <w:sz w:val="16"/>
          <w:szCs w:val="16"/>
        </w:rPr>
        <w:t>B</w:t>
      </w:r>
      <w:r w:rsidR="00A22306" w:rsidRPr="00DB3BE2">
        <w:rPr>
          <w:rFonts w:ascii="Trebuchet MS" w:hAnsi="Trebuchet MS" w:cs="Frutiger-Light"/>
          <w:sz w:val="16"/>
          <w:szCs w:val="16"/>
        </w:rPr>
        <w:t>iodiesel is exempted</w:t>
      </w:r>
      <w:r w:rsidRPr="00DB3BE2">
        <w:rPr>
          <w:rFonts w:ascii="Trebuchet MS" w:hAnsi="Trebuchet MS" w:cs="Frutiger-Light"/>
          <w:sz w:val="16"/>
          <w:szCs w:val="16"/>
        </w:rPr>
        <w:t xml:space="preserve"> </w:t>
      </w:r>
      <w:r w:rsidR="00A22306" w:rsidRPr="00DB3BE2">
        <w:rPr>
          <w:rFonts w:ascii="Trebuchet MS" w:hAnsi="Trebuchet MS" w:cs="Frutiger-Light"/>
          <w:sz w:val="16"/>
          <w:szCs w:val="16"/>
        </w:rPr>
        <w:t>from excise duty. No other Central taxes</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and duties were proposed to be levied</w:t>
      </w:r>
      <w:r w:rsidR="00591E70" w:rsidRPr="00DB3BE2">
        <w:rPr>
          <w:rFonts w:ascii="Trebuchet MS" w:hAnsi="Trebuchet MS" w:cs="Frutiger-Light"/>
          <w:sz w:val="16"/>
          <w:szCs w:val="16"/>
        </w:rPr>
        <w:t xml:space="preserve"> </w:t>
      </w:r>
      <w:r w:rsidRPr="00DB3BE2">
        <w:rPr>
          <w:rFonts w:ascii="Trebuchet MS" w:hAnsi="Trebuchet MS" w:cs="Frutiger-Light"/>
          <w:sz w:val="16"/>
          <w:szCs w:val="16"/>
        </w:rPr>
        <w:t>on bio-diesel</w:t>
      </w:r>
      <w:r w:rsidR="00A22306" w:rsidRPr="00DB3BE2">
        <w:rPr>
          <w:rFonts w:ascii="Trebuchet MS" w:hAnsi="Trebuchet MS" w:cs="Frutiger-Light"/>
          <w:sz w:val="16"/>
          <w:szCs w:val="16"/>
        </w:rPr>
        <w:t>. Custom</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and excise duty concessions is provided</w:t>
      </w:r>
      <w:r w:rsidRPr="00DB3BE2">
        <w:rPr>
          <w:rFonts w:ascii="Trebuchet MS" w:hAnsi="Trebuchet MS" w:cs="Frutiger-Light"/>
          <w:sz w:val="16"/>
          <w:szCs w:val="16"/>
        </w:rPr>
        <w:t xml:space="preserve"> </w:t>
      </w:r>
      <w:r w:rsidR="00A22306" w:rsidRPr="00DB3BE2">
        <w:rPr>
          <w:rFonts w:ascii="Trebuchet MS" w:hAnsi="Trebuchet MS" w:cs="Frutiger-Light"/>
          <w:sz w:val="16"/>
          <w:szCs w:val="16"/>
        </w:rPr>
        <w:t>on plant and machinery for production</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of bio-diesel or bio-ethanol, as well as for</w:t>
      </w:r>
      <w:r w:rsidRPr="00DB3BE2">
        <w:rPr>
          <w:rFonts w:ascii="Trebuchet MS" w:hAnsi="Trebuchet MS" w:cs="Frutiger-Light"/>
          <w:sz w:val="16"/>
          <w:szCs w:val="16"/>
        </w:rPr>
        <w:t xml:space="preserve"> </w:t>
      </w:r>
      <w:r w:rsidR="00A22306" w:rsidRPr="00DB3BE2">
        <w:rPr>
          <w:rFonts w:ascii="Trebuchet MS" w:hAnsi="Trebuchet MS" w:cs="Frutiger-Light"/>
          <w:sz w:val="16"/>
          <w:szCs w:val="16"/>
        </w:rPr>
        <w:t>engines run on biofuels for transport, stationary</w:t>
      </w:r>
      <w:r w:rsidR="006241FD" w:rsidRPr="00DB3BE2">
        <w:rPr>
          <w:rFonts w:ascii="Trebuchet MS" w:hAnsi="Trebuchet MS" w:cs="Frutiger-Light"/>
          <w:sz w:val="16"/>
          <w:szCs w:val="16"/>
        </w:rPr>
        <w:t xml:space="preserve"> </w:t>
      </w:r>
      <w:r w:rsidR="00A22306" w:rsidRPr="00DB3BE2">
        <w:rPr>
          <w:rFonts w:ascii="Trebuchet MS" w:hAnsi="Trebuchet MS" w:cs="Frutiger-Light"/>
          <w:sz w:val="16"/>
          <w:szCs w:val="16"/>
        </w:rPr>
        <w:t>and other applications, if these are</w:t>
      </w:r>
      <w:r w:rsidRPr="00DB3BE2">
        <w:rPr>
          <w:rFonts w:ascii="Trebuchet MS" w:hAnsi="Trebuchet MS" w:cs="Frutiger-Light"/>
          <w:sz w:val="16"/>
          <w:szCs w:val="16"/>
        </w:rPr>
        <w:t xml:space="preserve"> </w:t>
      </w:r>
      <w:r w:rsidR="00A22306" w:rsidRPr="00DB3BE2">
        <w:rPr>
          <w:rFonts w:ascii="Trebuchet MS" w:hAnsi="Trebuchet MS" w:cs="Frutiger-Light"/>
          <w:sz w:val="16"/>
          <w:szCs w:val="16"/>
        </w:rPr>
        <w:t>not manufactured indigenously.</w:t>
      </w:r>
    </w:p>
    <w:p w:rsidR="00C37AFE" w:rsidRPr="00DB3BE2" w:rsidRDefault="002848DD" w:rsidP="00591E70">
      <w:pPr>
        <w:shd w:val="clear" w:color="auto" w:fill="FFFFFF"/>
        <w:spacing w:after="225"/>
        <w:rPr>
          <w:rFonts w:ascii="Trebuchet MS" w:eastAsia="Times New Roman" w:hAnsi="Trebuchet MS" w:cs="Arial"/>
          <w:b/>
          <w:color w:val="333333"/>
          <w:sz w:val="16"/>
          <w:szCs w:val="16"/>
          <w:shd w:val="clear" w:color="auto" w:fill="FFFFFF"/>
          <w:lang w:eastAsia="en-CA"/>
        </w:rPr>
      </w:pPr>
      <w:r w:rsidRPr="00DB3BE2">
        <w:rPr>
          <w:rFonts w:ascii="Trebuchet MS" w:eastAsia="Times New Roman" w:hAnsi="Trebuchet MS" w:cs="Arial"/>
          <w:b/>
          <w:i/>
          <w:color w:val="333333"/>
          <w:sz w:val="16"/>
          <w:szCs w:val="16"/>
          <w:shd w:val="clear" w:color="auto" w:fill="FFFFFF"/>
          <w:lang w:eastAsia="en-CA"/>
        </w:rPr>
        <w:t xml:space="preserve">India's average monthly diesel consumption was about 6.6 million </w:t>
      </w:r>
      <w:r w:rsidR="00546E12" w:rsidRPr="00DB3BE2">
        <w:rPr>
          <w:rFonts w:ascii="Trebuchet MS" w:eastAsia="Times New Roman" w:hAnsi="Trebuchet MS" w:cs="Arial"/>
          <w:b/>
          <w:i/>
          <w:color w:val="333333"/>
          <w:sz w:val="16"/>
          <w:szCs w:val="16"/>
          <w:shd w:val="clear" w:color="auto" w:fill="FFFFFF"/>
          <w:lang w:eastAsia="en-CA"/>
        </w:rPr>
        <w:t>tonnes</w:t>
      </w:r>
      <w:r w:rsidRPr="00DB3BE2">
        <w:rPr>
          <w:rFonts w:ascii="Trebuchet MS" w:eastAsia="Times New Roman" w:hAnsi="Trebuchet MS" w:cs="Arial"/>
          <w:b/>
          <w:i/>
          <w:color w:val="333333"/>
          <w:sz w:val="16"/>
          <w:szCs w:val="16"/>
          <w:shd w:val="clear" w:color="auto" w:fill="FFFFFF"/>
          <w:lang w:eastAsia="en-CA"/>
        </w:rPr>
        <w:t xml:space="preserve"> or about 1.6 million barrels per day (bpd), in 2017. That was up about 3.1 percent from 2016, when average monthly consumption was 6.4 million tonnes.</w:t>
      </w:r>
      <w:r w:rsidR="00C95A3F" w:rsidRPr="00DB3BE2">
        <w:rPr>
          <w:rFonts w:ascii="Trebuchet MS" w:eastAsia="Times New Roman" w:hAnsi="Trebuchet MS" w:cs="Arial"/>
          <w:b/>
          <w:i/>
          <w:color w:val="333333"/>
          <w:sz w:val="16"/>
          <w:szCs w:val="16"/>
          <w:shd w:val="clear" w:color="auto" w:fill="FFFFFF"/>
          <w:lang w:eastAsia="en-CA"/>
        </w:rPr>
        <w:t xml:space="preserve"> </w:t>
      </w:r>
      <w:r w:rsidRPr="00DB3BE2">
        <w:rPr>
          <w:rFonts w:ascii="Trebuchet MS" w:eastAsia="Times New Roman" w:hAnsi="Trebuchet MS" w:cs="Arial"/>
          <w:b/>
          <w:i/>
          <w:color w:val="333333"/>
          <w:sz w:val="16"/>
          <w:szCs w:val="16"/>
          <w:shd w:val="clear" w:color="auto" w:fill="FFFFFF"/>
          <w:lang w:eastAsia="en-CA"/>
        </w:rPr>
        <w:t>Demand for the industrial fuel in Asia's third-biggest economy is expected to grow between 5 and 8 percent this year</w:t>
      </w:r>
      <w:r w:rsidR="00C03D95" w:rsidRPr="00DB3BE2">
        <w:rPr>
          <w:rFonts w:ascii="Trebuchet MS" w:eastAsia="Times New Roman" w:hAnsi="Trebuchet MS" w:cs="Arial"/>
          <w:b/>
          <w:i/>
          <w:color w:val="333333"/>
          <w:sz w:val="16"/>
          <w:szCs w:val="16"/>
          <w:shd w:val="clear" w:color="auto" w:fill="FFFFFF"/>
          <w:lang w:eastAsia="en-CA"/>
        </w:rPr>
        <w:t>.</w:t>
      </w:r>
      <w:r w:rsidR="001808F7" w:rsidRPr="00DB3BE2">
        <w:rPr>
          <w:rFonts w:ascii="Trebuchet MS" w:hAnsi="Trebuchet MS"/>
          <w:b/>
          <w:i/>
          <w:color w:val="333333"/>
          <w:sz w:val="16"/>
          <w:szCs w:val="16"/>
          <w:shd w:val="clear" w:color="auto" w:fill="FFFFFF"/>
        </w:rPr>
        <w:t xml:space="preserve"> India's annual diesel consumption could rise to 150 billion litres by 2030 from 90 billion litres now.</w:t>
      </w:r>
      <w:r w:rsidR="00F6721F" w:rsidRPr="00DB3BE2">
        <w:rPr>
          <w:rFonts w:ascii="Trebuchet MS" w:hAnsi="Trebuchet MS"/>
          <w:b/>
          <w:i/>
          <w:color w:val="333333"/>
          <w:sz w:val="16"/>
          <w:szCs w:val="16"/>
          <w:shd w:val="clear" w:color="auto" w:fill="FFFFFF"/>
        </w:rPr>
        <w:t xml:space="preserve"> “With five per cent blending of bio-diesel, the requirement of bio-diesel will be 675 crores litres by 2022 or a business size of around </w:t>
      </w:r>
      <w:r w:rsidR="00F6721F" w:rsidRPr="00DB3BE2">
        <w:rPr>
          <w:rStyle w:val="webrupee"/>
          <w:rFonts w:ascii="Trebuchet MS" w:hAnsi="Conv_Lato-Regular"/>
          <w:b/>
          <w:i/>
          <w:color w:val="6B6B6B"/>
          <w:sz w:val="16"/>
          <w:szCs w:val="16"/>
          <w:shd w:val="clear" w:color="auto" w:fill="FFFFFF"/>
        </w:rPr>
        <w:t>₹</w:t>
      </w:r>
      <w:r w:rsidR="00F6721F" w:rsidRPr="00DB3BE2">
        <w:rPr>
          <w:rFonts w:ascii="Trebuchet MS" w:hAnsi="Trebuchet MS"/>
          <w:b/>
          <w:i/>
          <w:color w:val="333333"/>
          <w:sz w:val="16"/>
          <w:szCs w:val="16"/>
          <w:shd w:val="clear" w:color="auto" w:fill="FFFFFF"/>
        </w:rPr>
        <w:t>27,000 crores</w:t>
      </w:r>
      <w:r w:rsidR="008335B4" w:rsidRPr="00DB3BE2">
        <w:rPr>
          <w:rFonts w:ascii="Trebuchet MS" w:hAnsi="Trebuchet MS"/>
          <w:b/>
          <w:i/>
          <w:color w:val="333333"/>
          <w:sz w:val="16"/>
          <w:szCs w:val="16"/>
          <w:shd w:val="clear" w:color="auto" w:fill="FFFFFF"/>
        </w:rPr>
        <w:t>.</w:t>
      </w:r>
      <w:r w:rsidR="008335B4" w:rsidRPr="00DB3BE2">
        <w:rPr>
          <w:rFonts w:ascii="Trebuchet MS" w:hAnsi="Trebuchet MS"/>
          <w:b/>
          <w:color w:val="333333"/>
          <w:sz w:val="16"/>
          <w:szCs w:val="16"/>
          <w:shd w:val="clear" w:color="auto" w:fill="FFFFFF"/>
        </w:rPr>
        <w:t xml:space="preserve"> Bio-diesel procurement started only in 2014 and a pilot programme started in August 2015. It has now been extended to six States.</w:t>
      </w:r>
      <w:r w:rsidR="00591E70" w:rsidRPr="00DB3BE2">
        <w:rPr>
          <w:rFonts w:ascii="Trebuchet MS" w:hAnsi="Trebuchet MS"/>
          <w:b/>
          <w:color w:val="333333"/>
          <w:sz w:val="16"/>
          <w:szCs w:val="16"/>
          <w:shd w:val="clear" w:color="auto" w:fill="FFFFFF"/>
        </w:rPr>
        <w:t xml:space="preserve"> </w:t>
      </w:r>
      <w:r w:rsidR="007A0089" w:rsidRPr="00DB3BE2">
        <w:rPr>
          <w:rFonts w:ascii="Trebuchet MS" w:hAnsi="Trebuchet MS" w:cs="Arial"/>
          <w:b/>
          <w:color w:val="222222"/>
          <w:sz w:val="16"/>
          <w:szCs w:val="16"/>
          <w:shd w:val="clear" w:color="auto" w:fill="FFFFFF"/>
        </w:rPr>
        <w:t xml:space="preserve">India biodiesel consumption was at level of 1.7 thousand barrels per day in 2016, unchanged from the previous </w:t>
      </w:r>
      <w:r w:rsidR="008335B4" w:rsidRPr="00DB3BE2">
        <w:rPr>
          <w:rFonts w:ascii="Trebuchet MS" w:hAnsi="Trebuchet MS" w:cs="Arial"/>
          <w:b/>
          <w:color w:val="222222"/>
          <w:sz w:val="16"/>
          <w:szCs w:val="16"/>
          <w:shd w:val="clear" w:color="auto" w:fill="FFFFFF"/>
        </w:rPr>
        <w:t>year:</w:t>
      </w:r>
    </w:p>
    <w:tbl>
      <w:tblPr>
        <w:tblW w:w="0" w:type="auto"/>
        <w:tblCellSpacing w:w="15" w:type="dxa"/>
        <w:tblCellMar>
          <w:top w:w="15" w:type="dxa"/>
          <w:left w:w="15" w:type="dxa"/>
          <w:bottom w:w="15" w:type="dxa"/>
          <w:right w:w="15" w:type="dxa"/>
        </w:tblCellMar>
        <w:tblLook w:val="04A0"/>
      </w:tblPr>
      <w:tblGrid>
        <w:gridCol w:w="421"/>
        <w:gridCol w:w="467"/>
        <w:gridCol w:w="853"/>
      </w:tblGrid>
      <w:tr w:rsidR="00C03D95" w:rsidRPr="00DB3BE2" w:rsidTr="005E1EDB">
        <w:trPr>
          <w:tblCellSpacing w:w="15" w:type="dxa"/>
        </w:trPr>
        <w:tc>
          <w:tcPr>
            <w:tcW w:w="0" w:type="auto"/>
            <w:tcBorders>
              <w:top w:val="single" w:sz="4" w:space="0" w:color="auto"/>
              <w:left w:val="single" w:sz="4" w:space="0" w:color="auto"/>
            </w:tcBorders>
            <w:vAlign w:val="center"/>
            <w:hideMark/>
          </w:tcPr>
          <w:p w:rsidR="00C03D95" w:rsidRPr="00DB3BE2" w:rsidRDefault="00C03D95" w:rsidP="0038775C">
            <w:pPr>
              <w:jc w:val="center"/>
              <w:rPr>
                <w:rFonts w:ascii="Trebuchet MS" w:eastAsia="Times New Roman" w:hAnsi="Trebuchet MS" w:cs="Times New Roman"/>
                <w:bCs/>
                <w:color w:val="000000"/>
                <w:sz w:val="16"/>
                <w:szCs w:val="16"/>
                <w:lang w:eastAsia="en-CA"/>
              </w:rPr>
            </w:pPr>
            <w:r w:rsidRPr="00DB3BE2">
              <w:rPr>
                <w:rFonts w:ascii="Trebuchet MS" w:eastAsia="Times New Roman" w:hAnsi="Trebuchet MS" w:cs="Times New Roman"/>
                <w:bCs/>
                <w:color w:val="000000"/>
                <w:sz w:val="16"/>
                <w:szCs w:val="16"/>
                <w:lang w:eastAsia="en-CA"/>
              </w:rPr>
              <w:t>Date</w:t>
            </w:r>
          </w:p>
        </w:tc>
        <w:tc>
          <w:tcPr>
            <w:tcW w:w="0" w:type="auto"/>
            <w:tcBorders>
              <w:top w:val="single" w:sz="4" w:space="0" w:color="auto"/>
            </w:tcBorders>
            <w:vAlign w:val="center"/>
            <w:hideMark/>
          </w:tcPr>
          <w:p w:rsidR="00C03D95" w:rsidRPr="00DB3BE2" w:rsidRDefault="00C03D95" w:rsidP="0038775C">
            <w:pPr>
              <w:jc w:val="center"/>
              <w:rPr>
                <w:rFonts w:ascii="Trebuchet MS" w:eastAsia="Times New Roman" w:hAnsi="Trebuchet MS" w:cs="Times New Roman"/>
                <w:bCs/>
                <w:color w:val="000000"/>
                <w:sz w:val="16"/>
                <w:szCs w:val="16"/>
                <w:lang w:eastAsia="en-CA"/>
              </w:rPr>
            </w:pPr>
            <w:r w:rsidRPr="00DB3BE2">
              <w:rPr>
                <w:rFonts w:ascii="Trebuchet MS" w:eastAsia="Times New Roman" w:hAnsi="Trebuchet MS" w:cs="Times New Roman"/>
                <w:bCs/>
                <w:color w:val="000000"/>
                <w:sz w:val="16"/>
                <w:szCs w:val="16"/>
                <w:lang w:eastAsia="en-CA"/>
              </w:rPr>
              <w:t>Value</w:t>
            </w:r>
          </w:p>
        </w:tc>
        <w:tc>
          <w:tcPr>
            <w:tcW w:w="0" w:type="auto"/>
            <w:tcBorders>
              <w:top w:val="single" w:sz="4" w:space="0" w:color="auto"/>
              <w:right w:val="single" w:sz="4" w:space="0" w:color="auto"/>
            </w:tcBorders>
            <w:vAlign w:val="center"/>
            <w:hideMark/>
          </w:tcPr>
          <w:p w:rsidR="00C03D95" w:rsidRPr="00DB3BE2" w:rsidRDefault="00C03D95" w:rsidP="0038775C">
            <w:pPr>
              <w:jc w:val="center"/>
              <w:rPr>
                <w:rFonts w:ascii="Trebuchet MS" w:eastAsia="Times New Roman" w:hAnsi="Trebuchet MS" w:cs="Times New Roman"/>
                <w:bCs/>
                <w:color w:val="000000"/>
                <w:sz w:val="16"/>
                <w:szCs w:val="16"/>
                <w:lang w:eastAsia="en-CA"/>
              </w:rPr>
            </w:pPr>
            <w:r w:rsidRPr="00DB3BE2">
              <w:rPr>
                <w:rFonts w:ascii="Trebuchet MS" w:eastAsia="Times New Roman" w:hAnsi="Trebuchet MS" w:cs="Times New Roman"/>
                <w:bCs/>
                <w:color w:val="000000"/>
                <w:sz w:val="16"/>
                <w:szCs w:val="16"/>
                <w:lang w:eastAsia="en-CA"/>
              </w:rPr>
              <w:t>Change,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2016</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1.70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0.00 %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2015</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1.70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21.43 %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2014</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1.40</w:t>
            </w:r>
          </w:p>
        </w:tc>
        <w:tc>
          <w:tcPr>
            <w:tcW w:w="0" w:type="auto"/>
            <w:tcBorders>
              <w:righ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w:t>
            </w:r>
            <w:r w:rsidR="001B73A9" w:rsidRPr="00DB3BE2">
              <w:rPr>
                <w:rFonts w:ascii="Trebuchet MS" w:eastAsia="Times New Roman" w:hAnsi="Trebuchet MS" w:cs="Times New Roman"/>
                <w:color w:val="000000"/>
                <w:sz w:val="16"/>
                <w:szCs w:val="16"/>
                <w:lang w:eastAsia="en-CA"/>
              </w:rPr>
              <w:t xml:space="preserve">  </w:t>
            </w:r>
            <w:r w:rsidRPr="00DB3BE2">
              <w:rPr>
                <w:rFonts w:ascii="Trebuchet MS" w:eastAsia="Times New Roman" w:hAnsi="Trebuchet MS" w:cs="Times New Roman"/>
                <w:color w:val="000000"/>
                <w:sz w:val="16"/>
                <w:szCs w:val="16"/>
                <w:lang w:eastAsia="en-CA"/>
              </w:rPr>
              <w:t>36.36 %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2013</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2.20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4.76 %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2012</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2.10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5.00 %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2011</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2.00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5.26 %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2010</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1.90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280.00 %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2009</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0.50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150.00 %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2008</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0.20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0.00 %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2007</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0.20</w:t>
            </w:r>
          </w:p>
        </w:tc>
        <w:tc>
          <w:tcPr>
            <w:tcW w:w="0" w:type="auto"/>
            <w:tcBorders>
              <w:righ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w:t>
            </w:r>
            <w:r w:rsidR="001B73A9" w:rsidRPr="00DB3BE2">
              <w:rPr>
                <w:rFonts w:ascii="Trebuchet MS" w:eastAsia="Times New Roman" w:hAnsi="Trebuchet MS" w:cs="Times New Roman"/>
                <w:color w:val="000000"/>
                <w:sz w:val="16"/>
                <w:szCs w:val="16"/>
                <w:lang w:eastAsia="en-CA"/>
              </w:rPr>
              <w:t xml:space="preserve">   </w:t>
            </w:r>
            <w:r w:rsidRPr="00DB3BE2">
              <w:rPr>
                <w:rFonts w:ascii="Trebuchet MS" w:eastAsia="Times New Roman" w:hAnsi="Trebuchet MS" w:cs="Times New Roman"/>
                <w:color w:val="000000"/>
                <w:sz w:val="16"/>
                <w:szCs w:val="16"/>
                <w:lang w:eastAsia="en-CA"/>
              </w:rPr>
              <w:t>50.00 %</w:t>
            </w:r>
          </w:p>
        </w:tc>
      </w:tr>
      <w:tr w:rsidR="00C03D95" w:rsidRPr="00DB3BE2" w:rsidTr="005E1EDB">
        <w:trPr>
          <w:tblCellSpacing w:w="15" w:type="dxa"/>
        </w:trPr>
        <w:tc>
          <w:tcPr>
            <w:tcW w:w="0" w:type="auto"/>
            <w:tcBorders>
              <w:left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2006</w:t>
            </w:r>
          </w:p>
        </w:tc>
        <w:tc>
          <w:tcPr>
            <w:tcW w:w="0" w:type="auto"/>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0.40</w:t>
            </w:r>
          </w:p>
        </w:tc>
        <w:tc>
          <w:tcPr>
            <w:tcW w:w="0" w:type="auto"/>
            <w:tcBorders>
              <w:right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100.00 %</w:t>
            </w:r>
          </w:p>
        </w:tc>
      </w:tr>
      <w:tr w:rsidR="00C03D95" w:rsidRPr="00DB3BE2" w:rsidTr="005E1EDB">
        <w:trPr>
          <w:tblCellSpacing w:w="15" w:type="dxa"/>
        </w:trPr>
        <w:tc>
          <w:tcPr>
            <w:tcW w:w="0" w:type="auto"/>
            <w:tcBorders>
              <w:left w:val="single" w:sz="4" w:space="0" w:color="auto"/>
              <w:bottom w:val="single" w:sz="4" w:space="0" w:color="auto"/>
            </w:tcBorders>
            <w:vAlign w:val="center"/>
            <w:hideMark/>
          </w:tcPr>
          <w:p w:rsidR="00C03D95" w:rsidRPr="00DB3BE2" w:rsidRDefault="00C03D95"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2005</w:t>
            </w:r>
          </w:p>
        </w:tc>
        <w:tc>
          <w:tcPr>
            <w:tcW w:w="0" w:type="auto"/>
            <w:tcBorders>
              <w:bottom w:val="single" w:sz="4" w:space="0" w:color="auto"/>
            </w:tcBorders>
            <w:vAlign w:val="center"/>
            <w:hideMark/>
          </w:tcPr>
          <w:p w:rsidR="00C03D95" w:rsidRPr="00DB3BE2" w:rsidRDefault="001B73A9" w:rsidP="0038775C">
            <w:pPr>
              <w:rPr>
                <w:rFonts w:ascii="Trebuchet MS" w:eastAsia="Times New Roman" w:hAnsi="Trebuchet MS" w:cs="Times New Roman"/>
                <w:color w:val="000000"/>
                <w:sz w:val="16"/>
                <w:szCs w:val="16"/>
                <w:lang w:eastAsia="en-CA"/>
              </w:rPr>
            </w:pPr>
            <w:r w:rsidRPr="00DB3BE2">
              <w:rPr>
                <w:rFonts w:ascii="Trebuchet MS" w:eastAsia="Times New Roman" w:hAnsi="Trebuchet MS" w:cs="Times New Roman"/>
                <w:color w:val="000000"/>
                <w:sz w:val="16"/>
                <w:szCs w:val="16"/>
                <w:lang w:eastAsia="en-CA"/>
              </w:rPr>
              <w:t xml:space="preserve">  </w:t>
            </w:r>
            <w:r w:rsidR="00C03D95" w:rsidRPr="00DB3BE2">
              <w:rPr>
                <w:rFonts w:ascii="Trebuchet MS" w:eastAsia="Times New Roman" w:hAnsi="Trebuchet MS" w:cs="Times New Roman"/>
                <w:color w:val="000000"/>
                <w:sz w:val="16"/>
                <w:szCs w:val="16"/>
                <w:lang w:eastAsia="en-CA"/>
              </w:rPr>
              <w:t>0.20</w:t>
            </w:r>
          </w:p>
        </w:tc>
        <w:tc>
          <w:tcPr>
            <w:tcW w:w="0" w:type="auto"/>
            <w:tcBorders>
              <w:bottom w:val="single" w:sz="4" w:space="0" w:color="auto"/>
              <w:right w:val="single" w:sz="4" w:space="0" w:color="auto"/>
            </w:tcBorders>
            <w:vAlign w:val="center"/>
            <w:hideMark/>
          </w:tcPr>
          <w:p w:rsidR="00C03D95" w:rsidRPr="00DB3BE2" w:rsidRDefault="00C03D95" w:rsidP="0038775C">
            <w:pPr>
              <w:rPr>
                <w:rFonts w:ascii="Trebuchet MS" w:eastAsia="Times New Roman" w:hAnsi="Trebuchet MS" w:cs="Times New Roman"/>
                <w:sz w:val="16"/>
                <w:szCs w:val="16"/>
                <w:lang w:eastAsia="en-CA"/>
              </w:rPr>
            </w:pPr>
          </w:p>
        </w:tc>
      </w:tr>
    </w:tbl>
    <w:p w:rsidR="00D80047" w:rsidRPr="00DB3BE2" w:rsidRDefault="00D80047" w:rsidP="001303C8">
      <w:pPr>
        <w:autoSpaceDE w:val="0"/>
        <w:autoSpaceDN w:val="0"/>
        <w:adjustRightInd w:val="0"/>
        <w:rPr>
          <w:rFonts w:ascii="Trebuchet MS" w:hAnsi="Trebuchet MS" w:cs="Frutiger-Light"/>
          <w:sz w:val="16"/>
          <w:szCs w:val="16"/>
        </w:rPr>
      </w:pPr>
      <w:r w:rsidRPr="00DB3BE2">
        <w:rPr>
          <w:rFonts w:ascii="Trebuchet MS" w:hAnsi="Trebuchet MS" w:cs="Frutiger-Light"/>
          <w:noProof/>
          <w:sz w:val="16"/>
          <w:szCs w:val="16"/>
          <w:lang w:eastAsia="en-CA"/>
        </w:rPr>
        <w:lastRenderedPageBreak/>
        <w:drawing>
          <wp:inline distT="0" distB="0" distL="0" distR="0">
            <wp:extent cx="3201315" cy="2509451"/>
            <wp:effectExtent l="38100" t="57150" r="113385" b="100399"/>
            <wp:docPr id="13" name="Picture 8" descr="C:\Users\Haritha\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ritha\Desktop\2.png"/>
                    <pic:cNvPicPr>
                      <a:picLocks noChangeAspect="1" noChangeArrowheads="1"/>
                    </pic:cNvPicPr>
                  </pic:nvPicPr>
                  <pic:blipFill>
                    <a:blip r:embed="rId8" cstate="print"/>
                    <a:srcRect/>
                    <a:stretch>
                      <a:fillRect/>
                    </a:stretch>
                  </pic:blipFill>
                  <pic:spPr bwMode="auto">
                    <a:xfrm>
                      <a:off x="0" y="0"/>
                      <a:ext cx="3203383" cy="251107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4182C" w:rsidRPr="00DB3BE2" w:rsidRDefault="00A279B7" w:rsidP="0064182C">
      <w:pPr>
        <w:pStyle w:val="NormalWeb"/>
        <w:shd w:val="clear" w:color="auto" w:fill="FFFFFF"/>
        <w:spacing w:before="0" w:beforeAutospacing="0" w:after="150" w:afterAutospacing="0"/>
        <w:rPr>
          <w:rFonts w:ascii="Trebuchet MS" w:hAnsi="Trebuchet MS"/>
          <w:color w:val="333333"/>
          <w:sz w:val="16"/>
          <w:szCs w:val="16"/>
        </w:rPr>
      </w:pPr>
      <w:r w:rsidRPr="00DB3BE2">
        <w:rPr>
          <w:rFonts w:ascii="Trebuchet MS" w:hAnsi="Trebuchet MS"/>
          <w:color w:val="333333"/>
          <w:sz w:val="16"/>
          <w:szCs w:val="16"/>
        </w:rPr>
        <w:t xml:space="preserve">Processing biomass </w:t>
      </w:r>
      <w:r w:rsidR="005D79EF" w:rsidRPr="00DB3BE2">
        <w:rPr>
          <w:rFonts w:ascii="Trebuchet MS" w:hAnsi="Trebuchet MS"/>
          <w:color w:val="333333"/>
          <w:sz w:val="16"/>
          <w:szCs w:val="16"/>
        </w:rPr>
        <w:t>feedstocks</w:t>
      </w:r>
      <w:r w:rsidRPr="00DB3BE2">
        <w:rPr>
          <w:rFonts w:ascii="Trebuchet MS" w:hAnsi="Trebuchet MS"/>
          <w:color w:val="333333"/>
          <w:sz w:val="16"/>
          <w:szCs w:val="16"/>
        </w:rPr>
        <w:t xml:space="preserve"> such as perennial grasses, woody plants, and agricultural residues into useful fuel products is one of the most critical components of a robust renewable energy system. One promising method of doing so is fast pyrolysis, which converts biomass into liquid </w:t>
      </w:r>
      <w:r w:rsidR="00E3294A" w:rsidRPr="00DB3BE2">
        <w:rPr>
          <w:rFonts w:ascii="Trebuchet MS" w:hAnsi="Trebuchet MS"/>
          <w:color w:val="333333"/>
          <w:sz w:val="16"/>
          <w:szCs w:val="16"/>
        </w:rPr>
        <w:t>biofuels</w:t>
      </w:r>
      <w:r w:rsidRPr="00DB3BE2">
        <w:rPr>
          <w:rFonts w:ascii="Trebuchet MS" w:hAnsi="Trebuchet MS"/>
          <w:color w:val="333333"/>
          <w:sz w:val="16"/>
          <w:szCs w:val="16"/>
        </w:rPr>
        <w:t xml:space="preserve"> and other energy products. Other ways of producing liquid </w:t>
      </w:r>
      <w:r w:rsidR="00E3294A" w:rsidRPr="00DB3BE2">
        <w:rPr>
          <w:rFonts w:ascii="Trebuchet MS" w:hAnsi="Trebuchet MS"/>
          <w:color w:val="333333"/>
          <w:sz w:val="16"/>
          <w:szCs w:val="16"/>
        </w:rPr>
        <w:t>biofuels</w:t>
      </w:r>
      <w:r w:rsidRPr="00DB3BE2">
        <w:rPr>
          <w:rFonts w:ascii="Trebuchet MS" w:hAnsi="Trebuchet MS"/>
          <w:color w:val="333333"/>
          <w:sz w:val="16"/>
          <w:szCs w:val="16"/>
        </w:rPr>
        <w:t xml:space="preserve"> include gasification, fermentation, and solvent liquefaction.</w:t>
      </w:r>
      <w:bookmarkStart w:id="0" w:name="The%20Fast%20Pyrolysis%20Process"/>
      <w:bookmarkEnd w:id="0"/>
    </w:p>
    <w:p w:rsidR="00A279B7" w:rsidRPr="00DB3BE2" w:rsidRDefault="00C31C23" w:rsidP="0064182C">
      <w:pPr>
        <w:pStyle w:val="NormalWeb"/>
        <w:shd w:val="clear" w:color="auto" w:fill="FFFFFF"/>
        <w:spacing w:before="0" w:beforeAutospacing="0" w:after="150" w:afterAutospacing="0"/>
        <w:rPr>
          <w:rFonts w:ascii="Trebuchet MS" w:hAnsi="Trebuchet MS"/>
          <w:b/>
          <w:color w:val="333333"/>
          <w:sz w:val="16"/>
          <w:szCs w:val="16"/>
          <w:u w:val="single"/>
        </w:rPr>
      </w:pPr>
      <w:r w:rsidRPr="00DB3BE2">
        <w:rPr>
          <w:rFonts w:ascii="Trebuchet MS" w:hAnsi="Trebuchet MS"/>
          <w:b/>
          <w:noProof/>
          <w:color w:val="333333"/>
          <w:sz w:val="16"/>
          <w:szCs w:val="16"/>
          <w:u w:val="single"/>
        </w:rPr>
        <w:drawing>
          <wp:anchor distT="0" distB="0" distL="114300" distR="114300" simplePos="0" relativeHeight="251658240" behindDoc="0" locked="0" layoutInCell="1" allowOverlap="1">
            <wp:simplePos x="0" y="0"/>
            <wp:positionH relativeFrom="margin">
              <wp:posOffset>-67310</wp:posOffset>
            </wp:positionH>
            <wp:positionV relativeFrom="margin">
              <wp:posOffset>4572000</wp:posOffset>
            </wp:positionV>
            <wp:extent cx="3547110" cy="1933575"/>
            <wp:effectExtent l="38100" t="57150" r="110490" b="104775"/>
            <wp:wrapSquare wrapText="bothSides"/>
            <wp:docPr id="7" name="Picture 7" descr="https://articles.extension.org/sites/default/files/styles/large/public/bei_bcrf_pyrolysis_0709_labeled%20720x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rticles.extension.org/sites/default/files/styles/large/public/bei_bcrf_pyrolysis_0709_labeled%20720x524.jpg"/>
                    <pic:cNvPicPr>
                      <a:picLocks noChangeAspect="1" noChangeArrowheads="1"/>
                    </pic:cNvPicPr>
                  </pic:nvPicPr>
                  <pic:blipFill>
                    <a:blip r:embed="rId9" cstate="print"/>
                    <a:srcRect/>
                    <a:stretch>
                      <a:fillRect/>
                    </a:stretch>
                  </pic:blipFill>
                  <pic:spPr bwMode="auto">
                    <a:xfrm>
                      <a:off x="0" y="0"/>
                      <a:ext cx="3547110" cy="1933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A279B7" w:rsidRPr="00DB3BE2">
        <w:rPr>
          <w:rStyle w:val="mw-headline"/>
          <w:rFonts w:ascii="Trebuchet MS" w:hAnsi="Trebuchet MS"/>
          <w:b/>
          <w:color w:val="333333"/>
          <w:sz w:val="16"/>
          <w:szCs w:val="16"/>
          <w:u w:val="single"/>
        </w:rPr>
        <w:t>The Fast Pyrolysis Process</w:t>
      </w:r>
    </w:p>
    <w:p w:rsidR="000049BB" w:rsidRPr="00DB3BE2" w:rsidRDefault="00A279B7" w:rsidP="000049BB">
      <w:pPr>
        <w:pStyle w:val="NormalWeb"/>
        <w:shd w:val="clear" w:color="auto" w:fill="FFFFFF"/>
        <w:spacing w:before="0" w:beforeAutospacing="0" w:after="150" w:afterAutospacing="0"/>
        <w:rPr>
          <w:rFonts w:ascii="Trebuchet MS" w:hAnsi="Trebuchet MS"/>
          <w:b/>
          <w:color w:val="333333"/>
          <w:sz w:val="16"/>
          <w:szCs w:val="16"/>
        </w:rPr>
      </w:pPr>
      <w:r w:rsidRPr="00DB3BE2">
        <w:rPr>
          <w:rFonts w:ascii="Trebuchet MS" w:hAnsi="Trebuchet MS"/>
          <w:b/>
          <w:color w:val="333333"/>
          <w:sz w:val="16"/>
          <w:szCs w:val="16"/>
        </w:rPr>
        <w:t xml:space="preserve">Fast pyrolysis is a </w:t>
      </w:r>
      <w:r w:rsidR="00E3294A" w:rsidRPr="00DB3BE2">
        <w:rPr>
          <w:rFonts w:ascii="Trebuchet MS" w:hAnsi="Trebuchet MS"/>
          <w:b/>
          <w:color w:val="333333"/>
          <w:sz w:val="16"/>
          <w:szCs w:val="16"/>
        </w:rPr>
        <w:t>thermo chemical</w:t>
      </w:r>
      <w:r w:rsidRPr="00DB3BE2">
        <w:rPr>
          <w:rFonts w:ascii="Trebuchet MS" w:hAnsi="Trebuchet MS"/>
          <w:b/>
          <w:color w:val="333333"/>
          <w:sz w:val="16"/>
          <w:szCs w:val="16"/>
        </w:rPr>
        <w:t xml:space="preserve"> process during which a lignocellulosic (dry) biomass such as perennial grass, corn </w:t>
      </w:r>
      <w:r w:rsidR="00E3294A" w:rsidRPr="00DB3BE2">
        <w:rPr>
          <w:rFonts w:ascii="Trebuchet MS" w:hAnsi="Trebuchet MS"/>
          <w:b/>
          <w:color w:val="333333"/>
          <w:sz w:val="16"/>
          <w:szCs w:val="16"/>
        </w:rPr>
        <w:t>Stover</w:t>
      </w:r>
      <w:r w:rsidRPr="00DB3BE2">
        <w:rPr>
          <w:rFonts w:ascii="Trebuchet MS" w:hAnsi="Trebuchet MS"/>
          <w:b/>
          <w:color w:val="333333"/>
          <w:sz w:val="16"/>
          <w:szCs w:val="16"/>
        </w:rPr>
        <w:t>, or wood is rapidly heated to about 500° C. in the absence of oxygen and then quickly cooled in a reactor. The process converts the biomass into carbohydrate-based compounds that include condensable vapors; these are condensed into liquid bio-oil, the primary product of fast pyrolysis. Fast pyrolysis can convert up to 75 percent of biomass input into bio-oil, yielding about 135 gallons of bio-oil per ton of biomass.</w:t>
      </w:r>
      <w:r w:rsidR="00BB5CB6" w:rsidRPr="00DB3BE2">
        <w:rPr>
          <w:rFonts w:ascii="Trebuchet MS" w:hAnsi="Trebuchet MS"/>
          <w:b/>
          <w:color w:val="333333"/>
          <w:sz w:val="16"/>
          <w:szCs w:val="16"/>
        </w:rPr>
        <w:t xml:space="preserve"> </w:t>
      </w:r>
      <w:r w:rsidRPr="00DB3BE2">
        <w:rPr>
          <w:rFonts w:ascii="Trebuchet MS" w:hAnsi="Trebuchet MS"/>
          <w:b/>
          <w:color w:val="333333"/>
          <w:sz w:val="16"/>
          <w:szCs w:val="16"/>
        </w:rPr>
        <w:t>Bio-oil is made up of water and many types of organic compounds that can be easily upgraded into heating oil and, with extensive treatment, transportation fuels. Fast pyrolysis also produces char (charcoal or </w:t>
      </w:r>
      <w:r w:rsidR="00BD2CEC" w:rsidRPr="00DB3BE2">
        <w:rPr>
          <w:rFonts w:ascii="Trebuchet MS" w:hAnsi="Trebuchet MS"/>
          <w:b/>
          <w:color w:val="333333"/>
          <w:sz w:val="16"/>
          <w:szCs w:val="16"/>
        </w:rPr>
        <w:t>Biochar</w:t>
      </w:r>
      <w:r w:rsidRPr="00DB3BE2">
        <w:rPr>
          <w:rFonts w:ascii="Trebuchet MS" w:hAnsi="Trebuchet MS"/>
          <w:b/>
          <w:color w:val="333333"/>
          <w:sz w:val="16"/>
          <w:szCs w:val="16"/>
        </w:rPr>
        <w:t xml:space="preserve">), and flammable gases and vapors (including methane, hydrogen, and carbon monoxide, </w:t>
      </w:r>
      <w:proofErr w:type="spellStart"/>
      <w:r w:rsidR="000049BB" w:rsidRPr="00DB3BE2">
        <w:rPr>
          <w:rFonts w:ascii="Trebuchet MS" w:hAnsi="Trebuchet MS"/>
          <w:b/>
          <w:color w:val="333333"/>
          <w:sz w:val="16"/>
          <w:szCs w:val="16"/>
        </w:rPr>
        <w:t>w</w:t>
      </w:r>
      <w:r w:rsidRPr="00DB3BE2">
        <w:rPr>
          <w:rFonts w:ascii="Trebuchet MS" w:hAnsi="Trebuchet MS"/>
          <w:b/>
          <w:color w:val="333333"/>
          <w:sz w:val="16"/>
          <w:szCs w:val="16"/>
        </w:rPr>
        <w:t>ich</w:t>
      </w:r>
      <w:proofErr w:type="spellEnd"/>
      <w:r w:rsidRPr="00DB3BE2">
        <w:rPr>
          <w:rFonts w:ascii="Trebuchet MS" w:hAnsi="Trebuchet MS"/>
          <w:b/>
          <w:color w:val="333333"/>
          <w:sz w:val="16"/>
          <w:szCs w:val="16"/>
        </w:rPr>
        <w:t xml:space="preserve"> can be burned to heat the reactor thus sustaining the fast pyrolysis process).</w:t>
      </w:r>
      <w:bookmarkStart w:id="1" w:name="Bio-Oil"/>
      <w:bookmarkEnd w:id="1"/>
    </w:p>
    <w:p w:rsidR="00A279B7" w:rsidRPr="00DB3BE2" w:rsidRDefault="00A279B7" w:rsidP="000049BB">
      <w:pPr>
        <w:pStyle w:val="NormalWeb"/>
        <w:shd w:val="clear" w:color="auto" w:fill="FFFFFF"/>
        <w:spacing w:before="0" w:beforeAutospacing="0" w:after="150" w:afterAutospacing="0"/>
        <w:rPr>
          <w:rFonts w:ascii="Trebuchet MS" w:hAnsi="Trebuchet MS"/>
          <w:b/>
          <w:color w:val="333333"/>
          <w:sz w:val="16"/>
          <w:szCs w:val="16"/>
        </w:rPr>
      </w:pPr>
      <w:r w:rsidRPr="00DB3BE2">
        <w:rPr>
          <w:rFonts w:ascii="Trebuchet MS" w:hAnsi="Trebuchet MS"/>
          <w:b/>
          <w:noProof/>
          <w:color w:val="333333"/>
          <w:sz w:val="16"/>
          <w:szCs w:val="16"/>
        </w:rPr>
        <w:drawing>
          <wp:inline distT="0" distB="0" distL="0" distR="0">
            <wp:extent cx="2886706" cy="1707755"/>
            <wp:effectExtent l="38100" t="57150" r="123194" b="101995"/>
            <wp:docPr id="6" name="Picture 6" descr="https://articles.extension.org/sites/default/files/styles/large/public/Py%20Refinery%20Illustration%20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rticles.extension.org/sites/default/files/styles/large/public/Py%20Refinery%20Illustration%20Edited.jpg"/>
                    <pic:cNvPicPr>
                      <a:picLocks noChangeAspect="1" noChangeArrowheads="1"/>
                    </pic:cNvPicPr>
                  </pic:nvPicPr>
                  <pic:blipFill>
                    <a:blip r:embed="rId10" cstate="print"/>
                    <a:srcRect/>
                    <a:stretch>
                      <a:fillRect/>
                    </a:stretch>
                  </pic:blipFill>
                  <pic:spPr bwMode="auto">
                    <a:xfrm>
                      <a:off x="0" y="0"/>
                      <a:ext cx="2899071" cy="17150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31C23" w:rsidRPr="00DB3BE2" w:rsidRDefault="00C31C23" w:rsidP="00C24750">
      <w:pPr>
        <w:pStyle w:val="Heading2"/>
        <w:shd w:val="clear" w:color="auto" w:fill="FFFFFF"/>
        <w:spacing w:before="300" w:after="150" w:line="312" w:lineRule="atLeast"/>
        <w:jc w:val="center"/>
        <w:rPr>
          <w:rFonts w:ascii="Trebuchet MS" w:hAnsi="Trebuchet MS"/>
          <w:color w:val="333333"/>
          <w:sz w:val="16"/>
          <w:szCs w:val="16"/>
        </w:rPr>
      </w:pPr>
    </w:p>
    <w:p w:rsidR="00A279B7" w:rsidRPr="00DB3BE2" w:rsidRDefault="00A279B7" w:rsidP="00C24750">
      <w:pPr>
        <w:pStyle w:val="Heading2"/>
        <w:shd w:val="clear" w:color="auto" w:fill="FFFFFF"/>
        <w:spacing w:before="300" w:after="150" w:line="312" w:lineRule="atLeast"/>
        <w:jc w:val="center"/>
        <w:rPr>
          <w:rFonts w:ascii="Trebuchet MS" w:hAnsi="Trebuchet MS"/>
          <w:color w:val="333333"/>
          <w:sz w:val="16"/>
          <w:szCs w:val="16"/>
        </w:rPr>
      </w:pPr>
      <w:r w:rsidRPr="00DB3BE2">
        <w:rPr>
          <w:rFonts w:ascii="Trebuchet MS" w:hAnsi="Trebuchet MS"/>
          <w:color w:val="333333"/>
          <w:sz w:val="16"/>
          <w:szCs w:val="16"/>
        </w:rPr>
        <w:t>Concept for Pyrolysis Refinery</w:t>
      </w:r>
    </w:p>
    <w:p w:rsidR="00A279B7" w:rsidRPr="00DB3BE2" w:rsidRDefault="00A279B7" w:rsidP="00A279B7">
      <w:pPr>
        <w:pStyle w:val="NormalWeb"/>
        <w:shd w:val="clear" w:color="auto" w:fill="FFFFFF"/>
        <w:spacing w:before="0" w:beforeAutospacing="0" w:after="150" w:afterAutospacing="0"/>
        <w:rPr>
          <w:rFonts w:ascii="Trebuchet MS" w:hAnsi="Trebuchet MS"/>
          <w:color w:val="333333"/>
          <w:sz w:val="16"/>
          <w:szCs w:val="16"/>
        </w:rPr>
      </w:pPr>
      <w:r w:rsidRPr="00DB3BE2">
        <w:rPr>
          <w:rFonts w:ascii="Trebuchet MS" w:hAnsi="Trebuchet MS"/>
          <w:color w:val="333333"/>
          <w:sz w:val="16"/>
          <w:szCs w:val="16"/>
        </w:rPr>
        <w:t xml:space="preserve">Bio-oil is an emulsion of water and organic compounds derived from both the carbohydrate and lignin in the biomass. These organic compounds are mostly alcohols, aldehydes, carboxylic acids, esters, furans, pyrans, ketones, </w:t>
      </w:r>
      <w:r w:rsidR="00C95A3F" w:rsidRPr="00DB3BE2">
        <w:rPr>
          <w:rFonts w:ascii="Trebuchet MS" w:hAnsi="Trebuchet MS"/>
          <w:color w:val="333333"/>
          <w:sz w:val="16"/>
          <w:szCs w:val="16"/>
        </w:rPr>
        <w:t>monosaccharides</w:t>
      </w:r>
      <w:r w:rsidRPr="00DB3BE2">
        <w:rPr>
          <w:rFonts w:ascii="Trebuchet MS" w:hAnsi="Trebuchet MS"/>
          <w:color w:val="333333"/>
          <w:sz w:val="16"/>
          <w:szCs w:val="16"/>
        </w:rPr>
        <w:t xml:space="preserve">, and anhydrosugars from the carbohydrate and phenolic compounds from the lignin. Through further processing, they can be turned into substitutes for fossil fuel in heating, electricity generation, and transportation. Current estimates are that it would cost between $3 and $4 per gallon to convert corn stover to bio-oil via fast pyrolysis and then upgrade it to gasoline and diesel fuel at a large-capacity </w:t>
      </w:r>
      <w:proofErr w:type="spellStart"/>
      <w:r w:rsidRPr="00DB3BE2">
        <w:rPr>
          <w:rFonts w:ascii="Trebuchet MS" w:hAnsi="Trebuchet MS"/>
          <w:color w:val="333333"/>
          <w:sz w:val="16"/>
          <w:szCs w:val="16"/>
        </w:rPr>
        <w:t>refinery.</w:t>
      </w:r>
      <w:r w:rsidR="00B94101" w:rsidRPr="00DB3BE2">
        <w:rPr>
          <w:rFonts w:ascii="Trebuchet MS" w:hAnsi="Trebuchet MS"/>
          <w:color w:val="333333"/>
          <w:sz w:val="16"/>
          <w:szCs w:val="16"/>
        </w:rPr>
        <w:t>B</w:t>
      </w:r>
      <w:r w:rsidRPr="00DB3BE2">
        <w:rPr>
          <w:rFonts w:ascii="Trebuchet MS" w:hAnsi="Trebuchet MS"/>
          <w:color w:val="333333"/>
          <w:sz w:val="16"/>
          <w:szCs w:val="16"/>
        </w:rPr>
        <w:t>io</w:t>
      </w:r>
      <w:proofErr w:type="spellEnd"/>
      <w:r w:rsidRPr="00DB3BE2">
        <w:rPr>
          <w:rFonts w:ascii="Trebuchet MS" w:hAnsi="Trebuchet MS"/>
          <w:color w:val="333333"/>
          <w:sz w:val="16"/>
          <w:szCs w:val="16"/>
        </w:rPr>
        <w:t xml:space="preserve">-oil produced from fast pyrolysis has a low viscosity and is about 15 to 20 percent water. Oxygen is a major contaminant constituent of bio-oil, and contributes to its poor stability in storage or when heated. Adding a catalyst to the pyrolysis process can produce a higher grade of bio-oil through deoxygenation. The resulting bio-oil is easily stored, but in order </w:t>
      </w:r>
      <w:r w:rsidRPr="00DB3BE2">
        <w:rPr>
          <w:rFonts w:ascii="Trebuchet MS" w:hAnsi="Trebuchet MS"/>
          <w:color w:val="333333"/>
          <w:sz w:val="16"/>
          <w:szCs w:val="16"/>
        </w:rPr>
        <w:lastRenderedPageBreak/>
        <w:t xml:space="preserve">to be useful must be upgraded into functional products, especially if it will be used as a transportation fuel. Bio-oil can be refined using variations of conventional petroleum refining technology, such as </w:t>
      </w:r>
      <w:r w:rsidR="0024249C" w:rsidRPr="00DB3BE2">
        <w:rPr>
          <w:rFonts w:ascii="Trebuchet MS" w:hAnsi="Trebuchet MS"/>
          <w:color w:val="333333"/>
          <w:sz w:val="16"/>
          <w:szCs w:val="16"/>
        </w:rPr>
        <w:t>hydro treating</w:t>
      </w:r>
      <w:r w:rsidRPr="00DB3BE2">
        <w:rPr>
          <w:rFonts w:ascii="Trebuchet MS" w:hAnsi="Trebuchet MS"/>
          <w:color w:val="333333"/>
          <w:sz w:val="16"/>
          <w:szCs w:val="16"/>
        </w:rPr>
        <w:t xml:space="preserve"> and </w:t>
      </w:r>
      <w:r w:rsidR="0024249C" w:rsidRPr="00DB3BE2">
        <w:rPr>
          <w:rFonts w:ascii="Trebuchet MS" w:hAnsi="Trebuchet MS"/>
          <w:color w:val="333333"/>
          <w:sz w:val="16"/>
          <w:szCs w:val="16"/>
        </w:rPr>
        <w:t>hydro cracking</w:t>
      </w:r>
      <w:r w:rsidRPr="00DB3BE2">
        <w:rPr>
          <w:rFonts w:ascii="Trebuchet MS" w:hAnsi="Trebuchet MS"/>
          <w:color w:val="333333"/>
          <w:sz w:val="16"/>
          <w:szCs w:val="16"/>
        </w:rPr>
        <w:t>.</w:t>
      </w:r>
    </w:p>
    <w:p w:rsidR="000049BB" w:rsidRPr="00DB3BE2" w:rsidRDefault="00A279B7" w:rsidP="000049BB">
      <w:pPr>
        <w:pStyle w:val="NormalWeb"/>
        <w:shd w:val="clear" w:color="auto" w:fill="FFFFFF"/>
        <w:spacing w:before="0" w:beforeAutospacing="0" w:after="150" w:afterAutospacing="0"/>
        <w:rPr>
          <w:rFonts w:ascii="Trebuchet MS" w:hAnsi="Trebuchet MS"/>
          <w:b/>
          <w:color w:val="333333"/>
          <w:sz w:val="16"/>
          <w:szCs w:val="16"/>
        </w:rPr>
      </w:pPr>
      <w:bookmarkStart w:id="2" w:name="Advantages%20and%20Disadvantages"/>
      <w:bookmarkEnd w:id="2"/>
      <w:r w:rsidRPr="00DB3BE2">
        <w:rPr>
          <w:rFonts w:ascii="Trebuchet MS" w:hAnsi="Trebuchet MS"/>
          <w:b/>
          <w:color w:val="333333"/>
          <w:sz w:val="16"/>
          <w:szCs w:val="16"/>
        </w:rPr>
        <w:t>Fast pyrolysis has several attractive features:</w:t>
      </w:r>
    </w:p>
    <w:p w:rsidR="000049BB" w:rsidRPr="00DB3BE2" w:rsidRDefault="00A279B7" w:rsidP="000049BB">
      <w:pPr>
        <w:pStyle w:val="NormalWeb"/>
        <w:shd w:val="clear" w:color="auto" w:fill="FFFFFF"/>
        <w:spacing w:before="0" w:beforeAutospacing="0" w:after="0" w:afterAutospacing="0"/>
        <w:rPr>
          <w:rFonts w:ascii="Trebuchet MS" w:hAnsi="Trebuchet MS"/>
          <w:sz w:val="16"/>
          <w:szCs w:val="16"/>
        </w:rPr>
      </w:pPr>
      <w:r w:rsidRPr="00DB3BE2">
        <w:rPr>
          <w:rFonts w:ascii="Trebuchet MS" w:hAnsi="Trebuchet MS"/>
          <w:sz w:val="16"/>
          <w:szCs w:val="16"/>
        </w:rPr>
        <w:t>The process of making bio-oil is relatively simple and quick.</w:t>
      </w:r>
    </w:p>
    <w:p w:rsidR="000049BB" w:rsidRPr="00DB3BE2" w:rsidRDefault="00A279B7" w:rsidP="000049BB">
      <w:pPr>
        <w:pStyle w:val="NormalWeb"/>
        <w:shd w:val="clear" w:color="auto" w:fill="FFFFFF"/>
        <w:spacing w:before="0" w:beforeAutospacing="0" w:after="0" w:afterAutospacing="0"/>
        <w:rPr>
          <w:rFonts w:ascii="Trebuchet MS" w:hAnsi="Trebuchet MS"/>
          <w:sz w:val="16"/>
          <w:szCs w:val="16"/>
        </w:rPr>
      </w:pPr>
      <w:r w:rsidRPr="00DB3BE2">
        <w:rPr>
          <w:rFonts w:ascii="Trebuchet MS" w:hAnsi="Trebuchet MS"/>
          <w:sz w:val="16"/>
          <w:szCs w:val="16"/>
        </w:rPr>
        <w:t>All of the biomass components can be processed into a fuel product; none are wasted during the pyrolysis process.</w:t>
      </w:r>
    </w:p>
    <w:p w:rsidR="000049BB" w:rsidRPr="00DB3BE2" w:rsidRDefault="00A279B7" w:rsidP="000049BB">
      <w:pPr>
        <w:pStyle w:val="NormalWeb"/>
        <w:shd w:val="clear" w:color="auto" w:fill="FFFFFF"/>
        <w:spacing w:before="0" w:beforeAutospacing="0" w:after="0" w:afterAutospacing="0"/>
        <w:rPr>
          <w:rFonts w:ascii="Trebuchet MS" w:hAnsi="Trebuchet MS"/>
          <w:sz w:val="16"/>
          <w:szCs w:val="16"/>
        </w:rPr>
      </w:pPr>
      <w:r w:rsidRPr="00DB3BE2">
        <w:rPr>
          <w:rFonts w:ascii="Trebuchet MS" w:hAnsi="Trebuchet MS"/>
          <w:sz w:val="16"/>
          <w:szCs w:val="16"/>
        </w:rPr>
        <w:t>Pyrolysis reactors are relatively simple and have reached some level of (limited) commercial production.</w:t>
      </w:r>
      <w:bookmarkStart w:id="3" w:name="Summary"/>
      <w:bookmarkEnd w:id="3"/>
    </w:p>
    <w:p w:rsidR="000049BB" w:rsidRPr="00DB3BE2" w:rsidRDefault="000049BB" w:rsidP="000049BB">
      <w:pPr>
        <w:pStyle w:val="NormalWeb"/>
        <w:shd w:val="clear" w:color="auto" w:fill="FFFFFF"/>
        <w:spacing w:before="0" w:beforeAutospacing="0" w:after="0" w:afterAutospacing="0"/>
        <w:rPr>
          <w:rFonts w:ascii="Trebuchet MS" w:hAnsi="Trebuchet MS"/>
          <w:sz w:val="16"/>
          <w:szCs w:val="16"/>
        </w:rPr>
      </w:pPr>
    </w:p>
    <w:p w:rsidR="00DC5AA1" w:rsidRPr="00DB3BE2" w:rsidRDefault="00B94101" w:rsidP="000049BB">
      <w:pPr>
        <w:pStyle w:val="NormalWeb"/>
        <w:shd w:val="clear" w:color="auto" w:fill="FFFFFF"/>
        <w:spacing w:before="0" w:beforeAutospacing="0" w:after="0" w:afterAutospacing="0"/>
        <w:rPr>
          <w:rFonts w:ascii="Trebuchet MS" w:hAnsi="Trebuchet MS" w:cs="TimesNewRomanPSMT"/>
          <w:b/>
          <w:sz w:val="16"/>
          <w:szCs w:val="16"/>
        </w:rPr>
      </w:pPr>
      <w:r w:rsidRPr="00DB3BE2">
        <w:rPr>
          <w:rStyle w:val="mw-headline"/>
          <w:rFonts w:ascii="Trebuchet MS" w:hAnsi="Trebuchet MS"/>
          <w:b/>
          <w:color w:val="333333"/>
          <w:sz w:val="16"/>
          <w:szCs w:val="16"/>
          <w:u w:val="single"/>
        </w:rPr>
        <w:t>Summary</w:t>
      </w:r>
      <w:r w:rsidRPr="00DB3BE2">
        <w:rPr>
          <w:rStyle w:val="mw-headline"/>
          <w:rFonts w:ascii="Trebuchet MS" w:hAnsi="Trebuchet MS"/>
          <w:b/>
          <w:color w:val="333333"/>
          <w:sz w:val="16"/>
          <w:szCs w:val="16"/>
        </w:rPr>
        <w:t>: the</w:t>
      </w:r>
      <w:r w:rsidR="00A279B7" w:rsidRPr="00DB3BE2">
        <w:rPr>
          <w:rFonts w:ascii="Trebuchet MS" w:hAnsi="Trebuchet MS"/>
          <w:b/>
          <w:color w:val="333333"/>
          <w:sz w:val="16"/>
          <w:szCs w:val="16"/>
        </w:rPr>
        <w:t xml:space="preserve"> price of fossil fuels has recently </w:t>
      </w:r>
      <w:r w:rsidR="00C95A3F" w:rsidRPr="00DB3BE2">
        <w:rPr>
          <w:rFonts w:ascii="Trebuchet MS" w:hAnsi="Trebuchet MS"/>
          <w:b/>
          <w:color w:val="333333"/>
          <w:sz w:val="16"/>
          <w:szCs w:val="16"/>
        </w:rPr>
        <w:t xml:space="preserve">risen </w:t>
      </w:r>
      <w:r w:rsidR="00C63843" w:rsidRPr="00DB3BE2">
        <w:rPr>
          <w:rFonts w:ascii="Trebuchet MS" w:hAnsi="Trebuchet MS"/>
          <w:b/>
          <w:color w:val="333333"/>
          <w:sz w:val="16"/>
          <w:szCs w:val="16"/>
        </w:rPr>
        <w:t>precipitously</w:t>
      </w:r>
      <w:r w:rsidR="00A279B7" w:rsidRPr="00DB3BE2">
        <w:rPr>
          <w:rFonts w:ascii="Trebuchet MS" w:hAnsi="Trebuchet MS"/>
          <w:b/>
          <w:color w:val="333333"/>
          <w:sz w:val="16"/>
          <w:szCs w:val="16"/>
        </w:rPr>
        <w:t xml:space="preserve"> </w:t>
      </w:r>
      <w:r w:rsidR="00C95A3F" w:rsidRPr="00DB3BE2">
        <w:rPr>
          <w:rFonts w:ascii="Trebuchet MS" w:hAnsi="Trebuchet MS"/>
          <w:b/>
          <w:color w:val="333333"/>
          <w:sz w:val="16"/>
          <w:szCs w:val="16"/>
        </w:rPr>
        <w:t>and has been volatile</w:t>
      </w:r>
      <w:r w:rsidR="00A279B7" w:rsidRPr="00DB3BE2">
        <w:rPr>
          <w:rFonts w:ascii="Trebuchet MS" w:hAnsi="Trebuchet MS"/>
          <w:b/>
          <w:color w:val="333333"/>
          <w:sz w:val="16"/>
          <w:szCs w:val="16"/>
        </w:rPr>
        <w:t xml:space="preserve"> nor will our need to reduce greenhouse gas emissions disappear. Therefore it’s essential that we continue to develop all segments of the renewable energy industry to help shrink our consumption of fossil fuels and reduce greenhouse gases.</w:t>
      </w:r>
      <w:r w:rsidR="00BB5CB6" w:rsidRPr="00DB3BE2">
        <w:rPr>
          <w:rFonts w:ascii="Trebuchet MS" w:hAnsi="Trebuchet MS"/>
          <w:b/>
          <w:color w:val="333333"/>
          <w:sz w:val="16"/>
          <w:szCs w:val="16"/>
        </w:rPr>
        <w:t xml:space="preserve"> </w:t>
      </w:r>
      <w:r w:rsidR="00A279B7" w:rsidRPr="00DB3BE2">
        <w:rPr>
          <w:rFonts w:ascii="Trebuchet MS" w:hAnsi="Trebuchet MS"/>
          <w:b/>
          <w:color w:val="333333"/>
          <w:sz w:val="16"/>
          <w:szCs w:val="16"/>
        </w:rPr>
        <w:t>The commercial future of using fast pyrolysis to convert biomass to energy products is promising.</w:t>
      </w:r>
      <w:r w:rsidR="0086228F" w:rsidRPr="00DB3BE2">
        <w:rPr>
          <w:rFonts w:ascii="Trebuchet MS" w:hAnsi="Trebuchet MS"/>
          <w:b/>
          <w:color w:val="333333"/>
          <w:sz w:val="16"/>
          <w:szCs w:val="16"/>
        </w:rPr>
        <w:t xml:space="preserve"> Our</w:t>
      </w:r>
      <w:r w:rsidR="00E10B0F" w:rsidRPr="00DB3BE2">
        <w:rPr>
          <w:rFonts w:ascii="Trebuchet MS" w:hAnsi="Trebuchet MS"/>
          <w:b/>
          <w:color w:val="333333"/>
          <w:sz w:val="16"/>
          <w:szCs w:val="16"/>
        </w:rPr>
        <w:t xml:space="preserve"> </w:t>
      </w:r>
      <w:r w:rsidR="00A279B7" w:rsidRPr="00DB3BE2">
        <w:rPr>
          <w:rFonts w:ascii="Trebuchet MS" w:hAnsi="Trebuchet MS"/>
          <w:b/>
          <w:color w:val="333333"/>
          <w:sz w:val="16"/>
          <w:szCs w:val="16"/>
        </w:rPr>
        <w:t>Researchers are steadily developing innovations that increase yields of bio-oil and fractionate the products of fast pyrolysis into compounds that can be more efficiently refined into useable products.</w:t>
      </w:r>
      <w:r w:rsidR="00882E61" w:rsidRPr="00DB3BE2">
        <w:rPr>
          <w:rFonts w:ascii="Trebuchet MS" w:hAnsi="Trebuchet MS"/>
          <w:noProof/>
          <w:sz w:val="16"/>
          <w:szCs w:val="16"/>
          <w:u w:val="single"/>
          <w:bdr w:val="double" w:sz="4" w:space="0" w:color="auto"/>
        </w:rPr>
        <w:drawing>
          <wp:inline distT="0" distB="0" distL="0" distR="0">
            <wp:extent cx="5646420" cy="1567448"/>
            <wp:effectExtent l="133350" t="76200" r="125730" b="70852"/>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5644725" cy="15669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8D2116" w:rsidRPr="00DB3BE2">
        <w:rPr>
          <w:rFonts w:ascii="Trebuchet MS" w:hAnsi="Trebuchet MS" w:cs="TimesNewRomanPSMT"/>
          <w:b/>
          <w:sz w:val="16"/>
          <w:szCs w:val="16"/>
        </w:rPr>
        <w:t xml:space="preserve">Organizing the value chain, ranging from cultivation on large plantations to contract farming arrangements, farm-based production for rural electrification, and social forestry projects. Between these different types of value chains, there are marked differences in terms of income generation, participation and empowerment, food security, natural resources </w:t>
      </w:r>
      <w:r w:rsidR="008C5E50" w:rsidRPr="00DB3BE2">
        <w:rPr>
          <w:rFonts w:ascii="Trebuchet MS" w:hAnsi="Trebuchet MS" w:cs="TimesNewRomanPSMT"/>
          <w:b/>
          <w:sz w:val="16"/>
          <w:szCs w:val="16"/>
        </w:rPr>
        <w:t>management and</w:t>
      </w:r>
      <w:r w:rsidR="008D2116" w:rsidRPr="00DB3BE2">
        <w:rPr>
          <w:rFonts w:ascii="Trebuchet MS" w:hAnsi="Trebuchet MS" w:cs="TimesNewRomanPSMT"/>
          <w:b/>
          <w:sz w:val="16"/>
          <w:szCs w:val="16"/>
        </w:rPr>
        <w:t xml:space="preserve"> climate change, and economic sustainability. Development effects thus vary greatly depending on the type of value chain organization to be promoted.</w:t>
      </w:r>
    </w:p>
    <w:p w:rsidR="0045665D" w:rsidRPr="00DB3BE2" w:rsidRDefault="0045665D" w:rsidP="000049BB">
      <w:pPr>
        <w:pStyle w:val="NormalWeb"/>
        <w:shd w:val="clear" w:color="auto" w:fill="FFFFFF"/>
        <w:spacing w:before="0" w:beforeAutospacing="0" w:after="0" w:afterAutospacing="0"/>
        <w:rPr>
          <w:rFonts w:ascii="Trebuchet MS" w:hAnsi="Trebuchet MS" w:cs="TimesNewRomanPSMT"/>
          <w:b/>
          <w:sz w:val="16"/>
          <w:szCs w:val="16"/>
        </w:rPr>
      </w:pPr>
    </w:p>
    <w:p w:rsidR="0045665D"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u w:val="single"/>
        </w:rPr>
      </w:pPr>
      <w:r w:rsidRPr="00DB3BE2">
        <w:rPr>
          <w:rFonts w:ascii="Trebuchet MS" w:hAnsi="Trebuchet MS" w:cs="TimesNewRomanPSMT"/>
          <w:b/>
          <w:sz w:val="16"/>
          <w:szCs w:val="16"/>
          <w:u w:val="single"/>
        </w:rPr>
        <w:t>Indian</w:t>
      </w:r>
      <w:r w:rsidR="00E932B0" w:rsidRPr="00DB3BE2">
        <w:rPr>
          <w:rFonts w:ascii="Trebuchet MS" w:hAnsi="Trebuchet MS" w:cs="TimesNewRomanPSMT"/>
          <w:b/>
          <w:sz w:val="16"/>
          <w:szCs w:val="16"/>
          <w:u w:val="single"/>
        </w:rPr>
        <w:t xml:space="preserve"> </w:t>
      </w:r>
      <w:r w:rsidRPr="00DB3BE2">
        <w:rPr>
          <w:rFonts w:ascii="Trebuchet MS" w:hAnsi="Trebuchet MS" w:cs="TimesNewRomanPSMT"/>
          <w:b/>
          <w:sz w:val="16"/>
          <w:szCs w:val="16"/>
          <w:u w:val="single"/>
        </w:rPr>
        <w:t>biodiesel sector</w:t>
      </w:r>
      <w:r w:rsidR="0045665D" w:rsidRPr="00DB3BE2">
        <w:rPr>
          <w:rFonts w:ascii="Trebuchet MS" w:hAnsi="Trebuchet MS" w:cs="TimesNewRomanPSMT"/>
          <w:sz w:val="16"/>
          <w:szCs w:val="16"/>
          <w:u w:val="single"/>
        </w:rPr>
        <w:t>:</w:t>
      </w:r>
    </w:p>
    <w:p w:rsidR="00DC5AA1" w:rsidRPr="00DB3BE2" w:rsidRDefault="0045665D"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w:t>
      </w:r>
      <w:r w:rsidR="0024688F" w:rsidRPr="00DB3BE2">
        <w:rPr>
          <w:rFonts w:ascii="Trebuchet MS" w:hAnsi="Trebuchet MS" w:cs="TimesNewRomanPSMT"/>
          <w:sz w:val="16"/>
          <w:szCs w:val="16"/>
        </w:rPr>
        <w:t xml:space="preserve"> study by German Development Institute</w:t>
      </w:r>
      <w:r w:rsidRPr="00DB3BE2">
        <w:rPr>
          <w:rFonts w:ascii="Trebuchet MS" w:hAnsi="Trebuchet MS" w:cs="TimesNewRomanPSMT"/>
          <w:sz w:val="16"/>
          <w:szCs w:val="16"/>
        </w:rPr>
        <w:t xml:space="preserve"> has mentioned:</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1. It takes stock of the variety of existing ways of organising the</w:t>
      </w:r>
      <w:r w:rsidR="00E932B0" w:rsidRPr="00DB3BE2">
        <w:rPr>
          <w:rFonts w:ascii="Trebuchet MS" w:hAnsi="Trebuchet MS" w:cs="TimesNewRomanPSMT"/>
          <w:sz w:val="16"/>
          <w:szCs w:val="16"/>
        </w:rPr>
        <w:t xml:space="preserve"> </w:t>
      </w:r>
      <w:r w:rsidRPr="00DB3BE2">
        <w:rPr>
          <w:rFonts w:ascii="Trebuchet MS" w:hAnsi="Trebuchet MS" w:cs="TimesNewRomanPSMT"/>
          <w:sz w:val="16"/>
          <w:szCs w:val="16"/>
        </w:rPr>
        <w:t>value chain in India and assesses their pros and cons from a comprehensive</w:t>
      </w:r>
      <w:r w:rsidR="00E932B0"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perspective;</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2. It identifies, describes and assesses the appropriateness of a broad</w:t>
      </w:r>
      <w:r w:rsidR="00E932B0" w:rsidRPr="00DB3BE2">
        <w:rPr>
          <w:rFonts w:ascii="Trebuchet MS" w:hAnsi="Trebuchet MS" w:cs="TimesNewRomanPSMT"/>
          <w:sz w:val="16"/>
          <w:szCs w:val="16"/>
        </w:rPr>
        <w:t xml:space="preserve"> </w:t>
      </w:r>
      <w:r w:rsidRPr="00DB3BE2">
        <w:rPr>
          <w:rFonts w:ascii="Trebuchet MS" w:hAnsi="Trebuchet MS" w:cs="TimesNewRomanPSMT"/>
          <w:sz w:val="16"/>
          <w:szCs w:val="16"/>
        </w:rPr>
        <w:t>range of federal and state policies and support programmes. Given</w:t>
      </w:r>
      <w:r w:rsidR="00E932B0" w:rsidRPr="00DB3BE2">
        <w:rPr>
          <w:rFonts w:ascii="Trebuchet MS" w:hAnsi="Trebuchet MS" w:cs="TimesNewRomanPSMT"/>
          <w:sz w:val="16"/>
          <w:szCs w:val="16"/>
        </w:rPr>
        <w:t xml:space="preserve"> </w:t>
      </w:r>
      <w:r w:rsidRPr="00DB3BE2">
        <w:rPr>
          <w:rFonts w:ascii="Trebuchet MS" w:hAnsi="Trebuchet MS" w:cs="TimesNewRomanPSMT"/>
          <w:sz w:val="16"/>
          <w:szCs w:val="16"/>
        </w:rPr>
        <w:t>the diversity of value chain organization, many different policies</w:t>
      </w:r>
      <w:r w:rsidR="00F16ACD" w:rsidRPr="00DB3BE2">
        <w:rPr>
          <w:rFonts w:ascii="Trebuchet MS" w:hAnsi="Trebuchet MS" w:cs="TimesNewRomanPSMT"/>
          <w:sz w:val="16"/>
          <w:szCs w:val="16"/>
        </w:rPr>
        <w:t xml:space="preserve"> </w:t>
      </w:r>
      <w:r w:rsidRPr="00DB3BE2">
        <w:rPr>
          <w:rFonts w:ascii="Trebuchet MS" w:hAnsi="Trebuchet MS" w:cs="TimesNewRomanPSMT"/>
          <w:sz w:val="16"/>
          <w:szCs w:val="16"/>
        </w:rPr>
        <w:t>are taken into account. Whether a state government chooses for</w:t>
      </w:r>
      <w:r w:rsidR="00F16ACD" w:rsidRPr="00DB3BE2">
        <w:rPr>
          <w:rFonts w:ascii="Trebuchet MS" w:hAnsi="Trebuchet MS" w:cs="TimesNewRomanPSMT"/>
          <w:sz w:val="16"/>
          <w:szCs w:val="16"/>
        </w:rPr>
        <w:t xml:space="preserve"> </w:t>
      </w:r>
      <w:r w:rsidRPr="00DB3BE2">
        <w:rPr>
          <w:rFonts w:ascii="Trebuchet MS" w:hAnsi="Trebuchet MS" w:cs="TimesNewRomanPSMT"/>
          <w:sz w:val="16"/>
          <w:szCs w:val="16"/>
        </w:rPr>
        <w:t>example to promote social forestry, large-scale leasing contracts</w:t>
      </w:r>
      <w:r w:rsidR="00F16ACD" w:rsidRPr="00DB3BE2">
        <w:rPr>
          <w:rFonts w:ascii="Trebuchet MS" w:hAnsi="Trebuchet MS" w:cs="TimesNewRomanPSMT"/>
          <w:sz w:val="16"/>
          <w:szCs w:val="16"/>
        </w:rPr>
        <w:t xml:space="preserve"> </w:t>
      </w:r>
      <w:r w:rsidRPr="00DB3BE2">
        <w:rPr>
          <w:rFonts w:ascii="Trebuchet MS" w:hAnsi="Trebuchet MS" w:cs="TimesNewRomanPSMT"/>
          <w:sz w:val="16"/>
          <w:szCs w:val="16"/>
        </w:rPr>
        <w:t>with corporations, or contract farming, and how effectively these</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policies are implemented, has a bearing on the development outcomes.</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The issue of economic viability</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Before looking at the actual and potential impact of biodiesel on rural</w:t>
      </w:r>
      <w:r w:rsidR="00AD403B"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one has to realistically assess the chances that a market</w:t>
      </w:r>
      <w:r w:rsidR="00AD403B" w:rsidRPr="00DB3BE2">
        <w:rPr>
          <w:rFonts w:ascii="Trebuchet MS" w:hAnsi="Trebuchet MS" w:cs="TimesNewRomanPSMT"/>
          <w:sz w:val="16"/>
          <w:szCs w:val="16"/>
        </w:rPr>
        <w:t xml:space="preserve"> </w:t>
      </w:r>
      <w:r w:rsidRPr="00DB3BE2">
        <w:rPr>
          <w:rFonts w:ascii="Trebuchet MS" w:hAnsi="Trebuchet MS" w:cs="TimesNewRomanPSMT"/>
          <w:sz w:val="16"/>
          <w:szCs w:val="16"/>
        </w:rPr>
        <w:t>for biodiesel will emerge in India. This report emphasises that the</w:t>
      </w:r>
      <w:r w:rsidR="00AD403B" w:rsidRPr="00DB3BE2">
        <w:rPr>
          <w:rFonts w:ascii="Trebuchet MS" w:hAnsi="Trebuchet MS" w:cs="TimesNewRomanPSMT"/>
          <w:sz w:val="16"/>
          <w:szCs w:val="16"/>
        </w:rPr>
        <w:t xml:space="preserve"> </w:t>
      </w:r>
      <w:r w:rsidRPr="00DB3BE2">
        <w:rPr>
          <w:rFonts w:ascii="Trebuchet MS" w:hAnsi="Trebuchet MS" w:cs="TimesNewRomanPSMT"/>
          <w:sz w:val="16"/>
          <w:szCs w:val="16"/>
        </w:rPr>
        <w:t>future of biodiesel in India hinges on it</w:t>
      </w:r>
      <w:r w:rsidR="00D26E56" w:rsidRPr="00DB3BE2">
        <w:rPr>
          <w:rFonts w:ascii="Trebuchet MS" w:hAnsi="Trebuchet MS" w:cs="TimesNewRomanPSMT"/>
          <w:sz w:val="16"/>
          <w:szCs w:val="16"/>
        </w:rPr>
        <w:t>s economic viability. Thus far f</w:t>
      </w:r>
      <w:r w:rsidRPr="00DB3BE2">
        <w:rPr>
          <w:rFonts w:ascii="Trebuchet MS" w:hAnsi="Trebuchet MS" w:cs="TimesNewRomanPSMT"/>
          <w:sz w:val="16"/>
          <w:szCs w:val="16"/>
        </w:rPr>
        <w:t>ew private farmers and corporate investors have engaged in fuel</w:t>
      </w:r>
      <w:r w:rsidR="00AD403B" w:rsidRPr="00DB3BE2">
        <w:rPr>
          <w:rFonts w:ascii="Trebuchet MS" w:hAnsi="Trebuchet MS" w:cs="TimesNewRomanPSMT"/>
          <w:sz w:val="16"/>
          <w:szCs w:val="16"/>
        </w:rPr>
        <w:t xml:space="preserve"> </w:t>
      </w:r>
      <w:r w:rsidRPr="00DB3BE2">
        <w:rPr>
          <w:rFonts w:ascii="Trebuchet MS" w:hAnsi="Trebuchet MS" w:cs="TimesNewRomanPSMT"/>
          <w:sz w:val="16"/>
          <w:szCs w:val="16"/>
        </w:rPr>
        <w:t>crops, and a market for biodiesel has not yet emerged, because biodiesel</w:t>
      </w:r>
      <w:r w:rsidR="00AD403B" w:rsidRPr="00DB3BE2">
        <w:rPr>
          <w:rFonts w:ascii="Trebuchet MS" w:hAnsi="Trebuchet MS" w:cs="TimesNewRomanPSMT"/>
          <w:sz w:val="16"/>
          <w:szCs w:val="16"/>
        </w:rPr>
        <w:t xml:space="preserve"> </w:t>
      </w:r>
      <w:r w:rsidRPr="00DB3BE2">
        <w:rPr>
          <w:rFonts w:ascii="Trebuchet MS" w:hAnsi="Trebuchet MS" w:cs="TimesNewRomanPSMT"/>
          <w:sz w:val="16"/>
          <w:szCs w:val="16"/>
        </w:rPr>
        <w:t>is not competitive with conventional diesel at current market</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prices. This is due to a number of reasons: First, the Government of</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India heavily subsidises the price of conventional diesel, keeping it</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artificially low. Hence, the negative environmental externalities of</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conventional diesel are not reflected in its price. Second, biodiesel</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production needs to become more productive. Little research has been</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conducted on it and most oil-bearing trees are basically wild plants.</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ItalicMT"/>
          <w:iCs/>
          <w:sz w:val="16"/>
          <w:szCs w:val="16"/>
          <w:u w:val="single"/>
        </w:rPr>
      </w:pPr>
      <w:r w:rsidRPr="00DB3BE2">
        <w:rPr>
          <w:rFonts w:ascii="Trebuchet MS" w:hAnsi="Trebuchet MS" w:cs="TimesNewRomanPSMT"/>
          <w:sz w:val="16"/>
          <w:szCs w:val="16"/>
        </w:rPr>
        <w:t>The expectation that oil-bearing trees, especially Jatropha, would give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good yields even on marginal and dry lands without inputs such as</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irrigation, fertilisers and pesticides has not materialised. Yields are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higher on fertile farmlands, but here tree-borne oilseeds yield lower</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returns on investment than most alternative crops. Therefore, without</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government subsidies, at this moment only niche markets such as the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reproduction of seedlings, oil extraction for the chemical industry and</w:t>
      </w:r>
      <w:r w:rsidR="00DC5AA1" w:rsidRPr="00DB3BE2">
        <w:rPr>
          <w:rFonts w:ascii="Trebuchet MS" w:hAnsi="Trebuchet MS" w:cs="TimesNewRomanPSMT"/>
          <w:sz w:val="16"/>
          <w:szCs w:val="16"/>
        </w:rPr>
        <w:t xml:space="preserve"> </w:t>
      </w:r>
      <w:r w:rsidR="00AD403B" w:rsidRPr="00DB3BE2">
        <w:rPr>
          <w:rFonts w:ascii="Trebuchet MS" w:hAnsi="Trebuchet MS" w:cs="TimesNewRomanPSMT"/>
          <w:sz w:val="16"/>
          <w:szCs w:val="16"/>
        </w:rPr>
        <w:t>CDM</w:t>
      </w:r>
      <w:r w:rsidRPr="00DB3BE2">
        <w:rPr>
          <w:rFonts w:ascii="Trebuchet MS" w:hAnsi="Trebuchet MS" w:cs="TimesNewRomanPSMT"/>
          <w:sz w:val="16"/>
          <w:szCs w:val="16"/>
        </w:rPr>
        <w:t>-funded projects are economically viable.</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ItalicMT"/>
          <w:iCs/>
          <w:sz w:val="16"/>
          <w:szCs w:val="16"/>
          <w:u w:val="single"/>
        </w:rPr>
      </w:pPr>
      <w:r w:rsidRPr="00DB3BE2">
        <w:rPr>
          <w:rFonts w:ascii="Trebuchet MS" w:hAnsi="Trebuchet MS" w:cs="TimesNewRomanPS-ItalicMT"/>
          <w:iCs/>
          <w:sz w:val="16"/>
          <w:szCs w:val="16"/>
          <w:u w:val="single"/>
        </w:rPr>
        <w:t>Development impacts of different biodiesel value chains</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13 different ways of organising the biodiesel</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value chain</w:t>
      </w:r>
      <w:r w:rsidR="00FD2EA6" w:rsidRPr="00DB3BE2">
        <w:rPr>
          <w:rFonts w:ascii="Trebuchet MS" w:hAnsi="Trebuchet MS" w:cs="TimesNewRomanPSMT"/>
          <w:sz w:val="16"/>
          <w:szCs w:val="16"/>
        </w:rPr>
        <w:t>,</w:t>
      </w:r>
      <w:r w:rsidRPr="00DB3BE2">
        <w:rPr>
          <w:rFonts w:ascii="Trebuchet MS" w:hAnsi="Trebuchet MS" w:cs="TimesNewRomanPSMT"/>
          <w:sz w:val="16"/>
          <w:szCs w:val="16"/>
        </w:rPr>
        <w:t xml:space="preserve"> </w:t>
      </w:r>
      <w:r w:rsidR="00FD2EA6" w:rsidRPr="00DB3BE2">
        <w:rPr>
          <w:rFonts w:ascii="Trebuchet MS" w:hAnsi="Trebuchet MS" w:cs="TimesNewRomanPSMT"/>
          <w:sz w:val="16"/>
          <w:szCs w:val="16"/>
        </w:rPr>
        <w:t>those have</w:t>
      </w:r>
      <w:r w:rsidRPr="00DB3BE2">
        <w:rPr>
          <w:rFonts w:ascii="Trebuchet MS" w:hAnsi="Trebuchet MS" w:cs="TimesNewRomanPSMT"/>
          <w:sz w:val="16"/>
          <w:szCs w:val="16"/>
        </w:rPr>
        <w:t xml:space="preserve"> emerged on the basis of varying local conditions</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and power relations in five Indian states. These cases have been</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grouped into three different categories, namely government-centred</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cultivation, farmer-centred cultivation and corporate-centred cultivation.</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Th</w:t>
      </w:r>
      <w:r w:rsidR="00FD2EA6" w:rsidRPr="00DB3BE2">
        <w:rPr>
          <w:rFonts w:ascii="Trebuchet MS" w:hAnsi="Trebuchet MS" w:cs="TimesNewRomanPSMT"/>
          <w:sz w:val="16"/>
          <w:szCs w:val="16"/>
        </w:rPr>
        <w:t>is</w:t>
      </w:r>
      <w:r w:rsidRPr="00DB3BE2">
        <w:rPr>
          <w:rFonts w:ascii="Trebuchet MS" w:hAnsi="Trebuchet MS" w:cs="TimesNewRomanPSMT"/>
          <w:sz w:val="16"/>
          <w:szCs w:val="16"/>
        </w:rPr>
        <w:t xml:space="preserve"> distinguishes between these categories on the </w:t>
      </w:r>
      <w:r w:rsidRPr="00DB3BE2">
        <w:rPr>
          <w:rFonts w:ascii="Trebuchet MS" w:hAnsi="Trebuchet MS" w:cs="TimesNewRomanPSMT"/>
          <w:sz w:val="16"/>
          <w:szCs w:val="16"/>
        </w:rPr>
        <w:lastRenderedPageBreak/>
        <w:t>basis of</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the two questions: Who owns the land on which oil-bearing trees are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cultivated and who bears the risks of cultivation, as these two questions</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are highly relevant for the developmental impacts of biodiesel</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production.</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One important positive impact of </w:t>
      </w:r>
      <w:r w:rsidRPr="00DB3BE2">
        <w:rPr>
          <w:rFonts w:ascii="Trebuchet MS" w:hAnsi="Trebuchet MS"/>
          <w:bCs/>
          <w:sz w:val="16"/>
          <w:szCs w:val="16"/>
        </w:rPr>
        <w:t xml:space="preserve">government-centred cultivation </w:t>
      </w:r>
      <w:r w:rsidRPr="00DB3BE2">
        <w:rPr>
          <w:rFonts w:ascii="Trebuchet MS" w:hAnsi="Trebuchet MS" w:cs="TimesNewRomanPSMT"/>
          <w:sz w:val="16"/>
          <w:szCs w:val="16"/>
        </w:rPr>
        <w:t>on</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rural development is the fact that it puts formerly unproductive land to</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use. The rural poor are the beneficiaries as centrally-sponsored</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schemes provide employment explicitly for these groups. The harvesting</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and selling of seeds creates additional income. Rural electrification</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creates options for rural non-farm employment and income, reducing</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people’s dependency on agriculture. Apart from these social objectives,</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biodiesel programmes on government land pursue environmental</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goals by protecting degraded soils and establishing forest cover.</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These potentials of government-centred cultivation, however, depend</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strongly on the sustainability of plantations – and this is where the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effects of policies come in. According to our research, proper maintenance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of the plantations is a major problem. Both workers and government</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agencies are shielded from market forces and lack incentives</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to invest sufficient effort in the activity. For example, labourers only</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rarely have usufruct rights to the crops that they plant. If they do, </w:t>
      </w:r>
      <w:r w:rsidR="00DC5AA1" w:rsidRPr="00DB3BE2">
        <w:rPr>
          <w:rFonts w:ascii="Trebuchet MS" w:hAnsi="Trebuchet MS" w:cs="TimesNewRomanPSMT"/>
          <w:sz w:val="16"/>
          <w:szCs w:val="16"/>
        </w:rPr>
        <w:t>in some</w:t>
      </w:r>
      <w:r w:rsidRPr="00DB3BE2">
        <w:rPr>
          <w:rFonts w:ascii="Trebuchet MS" w:hAnsi="Trebuchet MS" w:cs="TimesNewRomanPSMT"/>
          <w:sz w:val="16"/>
          <w:szCs w:val="16"/>
        </w:rPr>
        <w:t xml:space="preserve"> cases purchase monopolies artificially reduce the price they can</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obtain for their produce. Public implementing agencies, for their part,</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are not subject to </w:t>
      </w:r>
      <w:r w:rsidR="003D4B67" w:rsidRPr="00DB3BE2">
        <w:rPr>
          <w:rFonts w:ascii="Trebuchet MS" w:hAnsi="Trebuchet MS" w:cs="TimesNewRomanPSMT"/>
          <w:sz w:val="16"/>
          <w:szCs w:val="16"/>
        </w:rPr>
        <w:t>c</w:t>
      </w:r>
      <w:r w:rsidRPr="00DB3BE2">
        <w:rPr>
          <w:rFonts w:ascii="Trebuchet MS" w:hAnsi="Trebuchet MS" w:cs="TimesNewRomanPSMT"/>
          <w:sz w:val="16"/>
          <w:szCs w:val="16"/>
        </w:rPr>
        <w:t>ompetition. As output monitoring is rarely conducted</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in a systematic way and funding is not linked to performance,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they are susceptible to ineffectiveness and inefficiency. Furthermore,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funding and procurement procedures are highly inflexible. Delays in</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funding and provision of inputs can fully obstruct the planting process</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since agriculture strongly depends on seasonal timing. The latter problem</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can be solved by public-private partnerships in which the private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partner can flexibly compensate for these deficiencies.</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Potential negative impacts on food security and displacement depend</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on the decision-making process by which land is given out for plantations.</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The report has shown that the internal democratic accountability</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of Panchayats and respect for the self-governance rights of JFMCs are</w:t>
      </w:r>
      <w:r w:rsidR="003D4B67" w:rsidRPr="00DB3BE2">
        <w:rPr>
          <w:rFonts w:ascii="Trebuchet MS" w:hAnsi="Trebuchet MS" w:cs="TimesNewRomanPSMT"/>
          <w:sz w:val="16"/>
          <w:szCs w:val="16"/>
        </w:rPr>
        <w:t xml:space="preserve"> </w:t>
      </w:r>
      <w:r w:rsidRPr="00DB3BE2">
        <w:rPr>
          <w:rFonts w:ascii="Trebuchet MS" w:hAnsi="Trebuchet MS" w:cs="TimesNewRomanPSMT"/>
          <w:sz w:val="16"/>
          <w:szCs w:val="16"/>
        </w:rPr>
        <w:t>prerequisites in this regard.</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In contrast to government-centred cultivation, the extent to which</w:t>
      </w:r>
      <w:r w:rsidR="004A1FDF" w:rsidRPr="00DB3BE2">
        <w:rPr>
          <w:rFonts w:ascii="Trebuchet MS" w:hAnsi="Trebuchet MS" w:cs="TimesNewRomanPSMT"/>
          <w:sz w:val="16"/>
          <w:szCs w:val="16"/>
        </w:rPr>
        <w:t xml:space="preserve"> </w:t>
      </w:r>
      <w:r w:rsidRPr="00DB3BE2">
        <w:rPr>
          <w:rFonts w:ascii="Trebuchet MS" w:hAnsi="Trebuchet MS"/>
          <w:bCs/>
          <w:sz w:val="16"/>
          <w:szCs w:val="16"/>
        </w:rPr>
        <w:t xml:space="preserve">farmers </w:t>
      </w:r>
      <w:r w:rsidRPr="00DB3BE2">
        <w:rPr>
          <w:rFonts w:ascii="Trebuchet MS" w:hAnsi="Trebuchet MS" w:cs="TimesNewRomanPSMT"/>
          <w:sz w:val="16"/>
          <w:szCs w:val="16"/>
        </w:rPr>
        <w:t>engage in the biodiesel sector is determined by the question</w:t>
      </w:r>
      <w:r w:rsidR="004A1FDF" w:rsidRPr="00DB3BE2">
        <w:rPr>
          <w:rFonts w:ascii="Trebuchet MS" w:hAnsi="Trebuchet MS" w:cs="TimesNewRomanPSMT"/>
          <w:sz w:val="16"/>
          <w:szCs w:val="16"/>
        </w:rPr>
        <w:t xml:space="preserve"> </w:t>
      </w:r>
      <w:r w:rsidRPr="00DB3BE2">
        <w:rPr>
          <w:rFonts w:ascii="Trebuchet MS" w:hAnsi="Trebuchet MS" w:cs="TimesNewRomanPSMT"/>
          <w:sz w:val="16"/>
          <w:szCs w:val="16"/>
        </w:rPr>
        <w:t>of economic viability. Small and marginal farmers, in contrast to large</w:t>
      </w:r>
      <w:r w:rsidR="004A1FDF" w:rsidRPr="00DB3BE2">
        <w:rPr>
          <w:rFonts w:ascii="Trebuchet MS" w:hAnsi="Trebuchet MS" w:cs="TimesNewRomanPSMT"/>
          <w:sz w:val="16"/>
          <w:szCs w:val="16"/>
        </w:rPr>
        <w:t xml:space="preserve"> </w:t>
      </w:r>
      <w:r w:rsidRPr="00DB3BE2">
        <w:rPr>
          <w:rFonts w:ascii="Trebuchet MS" w:hAnsi="Trebuchet MS" w:cs="TimesNewRomanPSMT"/>
          <w:sz w:val="16"/>
          <w:szCs w:val="16"/>
        </w:rPr>
        <w:t>or absentee farmers with guaranteed additional income, depend on</w:t>
      </w:r>
      <w:r w:rsidR="004A1FDF" w:rsidRPr="00DB3BE2">
        <w:rPr>
          <w:rFonts w:ascii="Trebuchet MS" w:hAnsi="Trebuchet MS" w:cs="TimesNewRomanPSMT"/>
          <w:sz w:val="16"/>
          <w:szCs w:val="16"/>
        </w:rPr>
        <w:t xml:space="preserve"> </w:t>
      </w:r>
      <w:r w:rsidRPr="00DB3BE2">
        <w:rPr>
          <w:rFonts w:ascii="Trebuchet MS" w:hAnsi="Trebuchet MS" w:cs="TimesNewRomanPSMT"/>
          <w:sz w:val="16"/>
          <w:szCs w:val="16"/>
        </w:rPr>
        <w:t>low-risk investments that yield fast returns. TBOs currently do not</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fulfil these conditions. Therefore, these farmers plant TBOs mainly as</w:t>
      </w:r>
      <w:r w:rsidR="004A1FDF" w:rsidRPr="00DB3BE2">
        <w:rPr>
          <w:rFonts w:ascii="Trebuchet MS" w:hAnsi="Trebuchet MS" w:cs="TimesNewRomanPSMT"/>
          <w:sz w:val="16"/>
          <w:szCs w:val="16"/>
        </w:rPr>
        <w:t xml:space="preserve"> </w:t>
      </w:r>
      <w:r w:rsidRPr="00DB3BE2">
        <w:rPr>
          <w:rFonts w:ascii="Trebuchet MS" w:hAnsi="Trebuchet MS" w:cs="TimesNewRomanPSMT"/>
          <w:sz w:val="16"/>
          <w:szCs w:val="16"/>
        </w:rPr>
        <w:t>hedges or integrate them into their farming system, sometimes for their</w:t>
      </w:r>
      <w:r w:rsidR="004A1FDF"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own consumption. </w:t>
      </w:r>
      <w:r w:rsidR="00DC5AA1" w:rsidRPr="00DB3BE2">
        <w:rPr>
          <w:rFonts w:ascii="Trebuchet MS" w:hAnsi="Trebuchet MS" w:cs="TimesNewRomanPSMT"/>
          <w:sz w:val="16"/>
          <w:szCs w:val="16"/>
        </w:rPr>
        <w:t xml:space="preserve"> </w:t>
      </w:r>
    </w:p>
    <w:p w:rsidR="00DC5AA1" w:rsidRPr="00DB3BE2" w:rsidRDefault="00FD2EA6"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This</w:t>
      </w:r>
      <w:r w:rsidR="008A2C2E" w:rsidRPr="00DB3BE2">
        <w:rPr>
          <w:rFonts w:ascii="Trebuchet MS" w:hAnsi="Trebuchet MS" w:cs="TimesNewRomanPSMT"/>
          <w:sz w:val="16"/>
          <w:szCs w:val="16"/>
        </w:rPr>
        <w:t xml:space="preserve"> has shown that the potential of farmer</w:t>
      </w:r>
      <w:r w:rsidR="005933D6"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centred</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cultivation depends on whether it is possible to reduce the risk</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faced by small and marginal farmers engaging in biodiesel production.</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State policies have successfully done so by taking supply-side measures</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such as introducing minimum support prices, facilitating buy-back</w:t>
      </w:r>
      <w:r w:rsidR="00DC5AA1"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agreements or helping to establish cooperatives. On the supply side,</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states have subsidised or distributed free seedlings and other inputs to</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farmers. As such measures may also reach farmers who are not really</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 xml:space="preserve">committed to TBO </w:t>
      </w:r>
      <w:r w:rsidRPr="00DB3BE2">
        <w:rPr>
          <w:rFonts w:ascii="Trebuchet MS" w:hAnsi="Trebuchet MS" w:cs="TimesNewRomanPSMT"/>
          <w:sz w:val="16"/>
          <w:szCs w:val="16"/>
        </w:rPr>
        <w:t>cultivation;</w:t>
      </w:r>
      <w:r w:rsidR="008A2C2E" w:rsidRPr="00DB3BE2">
        <w:rPr>
          <w:rFonts w:ascii="Trebuchet MS" w:hAnsi="Trebuchet MS" w:cs="TimesNewRomanPSMT"/>
          <w:sz w:val="16"/>
          <w:szCs w:val="16"/>
        </w:rPr>
        <w:t xml:space="preserve"> support for access to credit or </w:t>
      </w:r>
      <w:r w:rsidR="00CA3C27" w:rsidRPr="00DB3BE2">
        <w:rPr>
          <w:rFonts w:ascii="Trebuchet MS" w:hAnsi="Trebuchet MS" w:cs="TimesNewRomanPSMT"/>
          <w:sz w:val="16"/>
          <w:szCs w:val="16"/>
        </w:rPr>
        <w:t xml:space="preserve">back ended </w:t>
      </w:r>
      <w:r w:rsidR="008A2C2E" w:rsidRPr="00DB3BE2">
        <w:rPr>
          <w:rFonts w:ascii="Trebuchet MS" w:hAnsi="Trebuchet MS" w:cs="TimesNewRomanPSMT"/>
          <w:sz w:val="16"/>
          <w:szCs w:val="16"/>
        </w:rPr>
        <w:t>subsidies seems to be a more appropriate option. In any case, restricting</w:t>
      </w:r>
      <w:r w:rsidR="00CA3C27"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subsidies to one single crop that – like Jatropha – does not allow</w:t>
      </w:r>
      <w:r w:rsidR="00DC5AA1" w:rsidRPr="00DB3BE2">
        <w:rPr>
          <w:rFonts w:ascii="Trebuchet MS" w:hAnsi="Trebuchet MS" w:cs="TimesNewRomanPSMT"/>
          <w:sz w:val="16"/>
          <w:szCs w:val="16"/>
        </w:rPr>
        <w:t xml:space="preserve"> </w:t>
      </w:r>
      <w:r w:rsidR="008A2C2E" w:rsidRPr="00DB3BE2">
        <w:rPr>
          <w:rFonts w:ascii="Trebuchet MS" w:hAnsi="Trebuchet MS" w:cs="TimesNewRomanPSMT"/>
          <w:sz w:val="16"/>
          <w:szCs w:val="16"/>
        </w:rPr>
        <w:t>for multiple-purpose uses increases the investment risk of farmers.</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At the current stage the developmental impacts of farmer-centred cultivation</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are purely positive: It generates additional income, protects</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against degradation, and – in the case of some oil-bearing trees like</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Pongamia – produces valuable organic manure. As opportunity costs</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of agricultural land are high, there are no risks to food security and the</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environment. In the long-term perspective, however, impacts are less</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clear. If seed prices cross a certain threshold, farmers will replace</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formerly agricultural land with biodiesel plantations. Assessing the</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effects of such a scenario on local and national food security is beyond</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the scope of this report. In general terms, however, mixed effects of</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high biodiesel prices can be expected. Prices of food would most likely</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rise, at least temporarily. Farmers would benefit from this situation,</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even if they had to spend more to satisfy their own food requirements.</w:t>
      </w:r>
      <w:r w:rsidR="00C634A6" w:rsidRPr="00DB3BE2">
        <w:rPr>
          <w:rFonts w:ascii="Trebuchet MS" w:hAnsi="Trebuchet MS" w:cs="TimesNewRomanPSMT"/>
          <w:sz w:val="16"/>
          <w:szCs w:val="16"/>
        </w:rPr>
        <w:t xml:space="preserve"> </w:t>
      </w:r>
      <w:r w:rsidRPr="00DB3BE2">
        <w:rPr>
          <w:rFonts w:ascii="Trebuchet MS" w:hAnsi="Trebuchet MS" w:cs="TimesNewRomanPSMT"/>
          <w:sz w:val="16"/>
          <w:szCs w:val="16"/>
        </w:rPr>
        <w:t>Other segments of the rural and urban poor, however, would have to</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bear higher food prices. In the long run, increasing investment in agriculture</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is likely to benefit the rural economy in general and stimulate</w:t>
      </w:r>
      <w:r w:rsidR="00CA3C27" w:rsidRPr="00DB3BE2">
        <w:rPr>
          <w:rFonts w:ascii="Trebuchet MS" w:hAnsi="Trebuchet MS" w:cs="TimesNewRomanPSMT"/>
          <w:sz w:val="16"/>
          <w:szCs w:val="16"/>
        </w:rPr>
        <w:t xml:space="preserve"> </w:t>
      </w:r>
      <w:r w:rsidRPr="00DB3BE2">
        <w:rPr>
          <w:rFonts w:ascii="Trebuchet MS" w:hAnsi="Trebuchet MS" w:cs="TimesNewRomanPSMT"/>
          <w:sz w:val="16"/>
          <w:szCs w:val="16"/>
        </w:rPr>
        <w:t>food production.</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The main objective of </w:t>
      </w:r>
      <w:r w:rsidRPr="00DB3BE2">
        <w:rPr>
          <w:rFonts w:ascii="Trebuchet MS" w:hAnsi="Trebuchet MS"/>
          <w:bCs/>
          <w:sz w:val="16"/>
          <w:szCs w:val="16"/>
        </w:rPr>
        <w:t xml:space="preserve">corporate investors </w:t>
      </w:r>
      <w:r w:rsidRPr="00DB3BE2">
        <w:rPr>
          <w:rFonts w:ascii="Trebuchet MS" w:hAnsi="Trebuchet MS" w:cs="TimesNewRomanPSMT"/>
          <w:sz w:val="16"/>
          <w:szCs w:val="16"/>
        </w:rPr>
        <w:t>engaging in the biodiesel</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sector is to maximise productivity and returns on investment. This</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objective implies the main potential of corporate-centred cultivation:</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Large-scale investments in proper agricultural practices and R&amp;D on</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TBOs can boost the supply of biodiesel and possibly allow for spillover</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effects to other producers.</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The effects of large-scale plantations on rural development may be far</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reaching but they are ambiguous. On the one hand, they have the</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potential to generate employment and expand green cover substantially.</w:t>
      </w:r>
      <w:r w:rsidR="00DC5AA1" w:rsidRPr="00DB3BE2">
        <w:rPr>
          <w:rFonts w:ascii="Trebuchet MS" w:hAnsi="Trebuchet MS" w:cs="TimesNewRomanPSMT"/>
          <w:sz w:val="16"/>
          <w:szCs w:val="16"/>
        </w:rPr>
        <w:t xml:space="preserve">  </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On the other hand, the need for productivity maximisation may</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lead to monocultures and environmentally harmful use of inputs. Additional</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risks relate to the possibility that corporate investors may invest</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on land that was previously used by the local poor, jeopardising income</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sources and local food production. How big these risks are depends</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on two things. First, the </w:t>
      </w:r>
      <w:r w:rsidRPr="00DB3BE2">
        <w:rPr>
          <w:rFonts w:ascii="Trebuchet MS" w:hAnsi="Trebuchet MS" w:cs="TimesNewRomanPS-ItalicMT"/>
          <w:i/>
          <w:iCs/>
          <w:sz w:val="16"/>
          <w:szCs w:val="16"/>
        </w:rPr>
        <w:t>ex ant</w:t>
      </w:r>
      <w:r w:rsidRPr="00DB3BE2">
        <w:rPr>
          <w:rFonts w:ascii="Trebuchet MS" w:hAnsi="Trebuchet MS" w:cs="TimesNewRomanPSMT"/>
          <w:sz w:val="16"/>
          <w:szCs w:val="16"/>
        </w:rPr>
        <w:t>e land use situation; and second,</w:t>
      </w:r>
      <w:r w:rsidRPr="00DB3BE2">
        <w:rPr>
          <w:rFonts w:ascii="Trebuchet MS" w:hAnsi="Trebuchet MS" w:cs="TimesNewRomanPS-ItalicMT"/>
          <w:i/>
          <w:iCs/>
          <w:sz w:val="16"/>
          <w:szCs w:val="16"/>
        </w:rPr>
        <w:t xml:space="preserve">de jure </w:t>
      </w:r>
      <w:r w:rsidRPr="00DB3BE2">
        <w:rPr>
          <w:rFonts w:ascii="Trebuchet MS" w:hAnsi="Trebuchet MS" w:cs="TimesNewRomanPSMT"/>
          <w:sz w:val="16"/>
          <w:szCs w:val="16"/>
        </w:rPr>
        <w:t xml:space="preserve">and </w:t>
      </w:r>
      <w:r w:rsidRPr="00DB3BE2">
        <w:rPr>
          <w:rFonts w:ascii="Trebuchet MS" w:hAnsi="Trebuchet MS" w:cs="TimesNewRomanPS-ItalicMT"/>
          <w:i/>
          <w:iCs/>
          <w:sz w:val="16"/>
          <w:szCs w:val="16"/>
        </w:rPr>
        <w:t xml:space="preserve">de facto </w:t>
      </w:r>
      <w:r w:rsidRPr="00DB3BE2">
        <w:rPr>
          <w:rFonts w:ascii="Trebuchet MS" w:hAnsi="Trebuchet MS" w:cs="TimesNewRomanPSMT"/>
          <w:sz w:val="16"/>
          <w:szCs w:val="16"/>
        </w:rPr>
        <w:t>local decision-making processes. Giving out revenue</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land for long, or indeed indefinite lease periods increases the risks</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implied by deficient decision-making processes and lacking complaint</w:t>
      </w:r>
      <w:r w:rsidR="00E21B7A" w:rsidRPr="00DB3BE2">
        <w:rPr>
          <w:rFonts w:ascii="Trebuchet MS" w:hAnsi="Trebuchet MS" w:cs="TimesNewRomanPSMT"/>
          <w:sz w:val="16"/>
          <w:szCs w:val="16"/>
        </w:rPr>
        <w:t xml:space="preserve"> </w:t>
      </w:r>
      <w:r w:rsidRPr="00DB3BE2">
        <w:rPr>
          <w:rFonts w:ascii="Trebuchet MS" w:hAnsi="Trebuchet MS" w:cs="TimesNewRomanPSMT"/>
          <w:sz w:val="16"/>
          <w:szCs w:val="16"/>
        </w:rPr>
        <w:t>procedures.</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Assessing Union and state policies aimed at enhancing rural development</w:t>
      </w:r>
      <w:r w:rsidR="00DC5AA1" w:rsidRPr="00DB3BE2">
        <w:rPr>
          <w:rFonts w:ascii="Trebuchet MS" w:hAnsi="Trebuchet MS" w:cs="TimesNewRomanPS-ItalicMT"/>
          <w:i/>
          <w:iCs/>
          <w:sz w:val="16"/>
          <w:szCs w:val="16"/>
          <w:u w:val="single"/>
        </w:rPr>
        <w:t xml:space="preserve"> </w:t>
      </w:r>
      <w:r w:rsidRPr="00DB3BE2">
        <w:rPr>
          <w:rFonts w:ascii="Trebuchet MS" w:hAnsi="Trebuchet MS" w:cs="TimesNewRomanPS-ItalicMT"/>
          <w:i/>
          <w:iCs/>
          <w:sz w:val="16"/>
          <w:szCs w:val="16"/>
          <w:u w:val="single"/>
        </w:rPr>
        <w:t>effects of biodiesel</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Multiple market failures justify state intervention in the biodiesel sector.</w:t>
      </w:r>
      <w:r w:rsidR="00DF30F4" w:rsidRPr="00DB3BE2">
        <w:rPr>
          <w:rFonts w:ascii="Trebuchet MS" w:hAnsi="Trebuchet MS" w:cs="TimesNewRomanPSMT"/>
          <w:sz w:val="16"/>
          <w:szCs w:val="16"/>
        </w:rPr>
        <w:t xml:space="preserve"> </w:t>
      </w:r>
      <w:r w:rsidRPr="00DB3BE2">
        <w:rPr>
          <w:rFonts w:ascii="Trebuchet MS" w:hAnsi="Trebuchet MS" w:cs="TimesNewRomanPSMT"/>
          <w:sz w:val="16"/>
          <w:szCs w:val="16"/>
        </w:rPr>
        <w:t>For example, biodiesel cannot yet compete with fossil fuels, as the</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prices for the latter do not reflect the negative environmental externalities</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they cause. If these costs were internalised, biodiesel would be</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more competitive as it causes far lower environmental costs. Furthermore,</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the benefits of R&amp;D in terms of agricultural practices and high</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yielding</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varieties cannot be fully appropriated by investors and farmers;</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and there are market imperfections with regard to information,</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credit markets and the like.</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Policy intervention, however, carries the risk of government failure. In</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India, the history of policy intervention has been marked by </w:t>
      </w:r>
      <w:r w:rsidR="00483740" w:rsidRPr="00DB3BE2">
        <w:rPr>
          <w:rFonts w:ascii="Trebuchet MS" w:hAnsi="Trebuchet MS" w:cs="TimesNewRomanPSMT"/>
          <w:sz w:val="16"/>
          <w:szCs w:val="16"/>
        </w:rPr>
        <w:t>inefficiencies, market</w:t>
      </w:r>
      <w:r w:rsidRPr="00DB3BE2">
        <w:rPr>
          <w:rFonts w:ascii="Trebuchet MS" w:hAnsi="Trebuchet MS" w:cs="TimesNewRomanPSMT"/>
          <w:sz w:val="16"/>
          <w:szCs w:val="16"/>
        </w:rPr>
        <w:t xml:space="preserve"> distortions and rent-seeking activities, especially in the</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period before the late 1980s. Since then, progress has been made in</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deregulation and decentralisation, but reforms remain incomplete.</w:t>
      </w:r>
      <w:r w:rsidR="00810CAB" w:rsidRPr="00DB3BE2">
        <w:rPr>
          <w:rFonts w:ascii="Trebuchet MS" w:hAnsi="Trebuchet MS" w:cs="TimesNewRomanPSMT"/>
          <w:sz w:val="16"/>
          <w:szCs w:val="16"/>
        </w:rPr>
        <w:t xml:space="preserve"> </w:t>
      </w:r>
      <w:r w:rsidRPr="00DB3BE2">
        <w:rPr>
          <w:rFonts w:ascii="Trebuchet MS" w:hAnsi="Trebuchet MS" w:cs="TimesNewRomanPSMT"/>
          <w:sz w:val="16"/>
          <w:szCs w:val="16"/>
        </w:rPr>
        <w:t>With regard to biodiesel, policies concerning political decentralisation,</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land ownership, marketing of agricultural and forest products, agricultural</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extension </w:t>
      </w:r>
      <w:r w:rsidRPr="00DB3BE2">
        <w:rPr>
          <w:rFonts w:ascii="Trebuchet MS" w:hAnsi="Trebuchet MS" w:cs="TimesNewRomanPSMT"/>
          <w:sz w:val="16"/>
          <w:szCs w:val="16"/>
        </w:rPr>
        <w:lastRenderedPageBreak/>
        <w:t>services, and forest management need to be further</w:t>
      </w:r>
      <w:r w:rsidR="00483740" w:rsidRPr="00DB3BE2">
        <w:rPr>
          <w:rFonts w:ascii="Trebuchet MS" w:hAnsi="Trebuchet MS" w:cs="TimesNewRomanPSMT"/>
          <w:sz w:val="16"/>
          <w:szCs w:val="16"/>
        </w:rPr>
        <w:t xml:space="preserve"> </w:t>
      </w:r>
      <w:r w:rsidRPr="00DB3BE2">
        <w:rPr>
          <w:rFonts w:ascii="Trebuchet MS" w:hAnsi="Trebuchet MS" w:cs="TimesNewRomanPSMT"/>
          <w:sz w:val="16"/>
          <w:szCs w:val="16"/>
        </w:rPr>
        <w:t>reformed if the country wishes to fully exploit the potential of biodiesel</w:t>
      </w:r>
      <w:r w:rsidR="00810CAB" w:rsidRPr="00DB3BE2">
        <w:rPr>
          <w:rFonts w:ascii="Trebuchet MS" w:hAnsi="Trebuchet MS" w:cs="TimesNewRomanPSMT"/>
          <w:sz w:val="16"/>
          <w:szCs w:val="16"/>
        </w:rPr>
        <w:t xml:space="preserve"> </w:t>
      </w:r>
      <w:r w:rsidRPr="00DB3BE2">
        <w:rPr>
          <w:rFonts w:ascii="Trebuchet MS" w:hAnsi="Trebuchet MS" w:cs="TimesNewRomanPSMT"/>
          <w:sz w:val="16"/>
          <w:szCs w:val="16"/>
        </w:rPr>
        <w:t>for rural development.</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Concrete policies with regard to biodiesel exist on the Union as well as</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on the state level. In 2008, the Government of India adopted a National</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Biofuels Policy. This policy establishes demand-side incentives aimed</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at increasing the blending of biofuels and emphasizes the need for</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more and better coordinated research. Additionally, a large number of</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centrally-sponsored schemes are used to promote biodiesel plantations.</w:t>
      </w:r>
      <w:r w:rsidR="00DC5AA1" w:rsidRPr="00DB3BE2">
        <w:rPr>
          <w:rFonts w:ascii="Trebuchet MS" w:hAnsi="Trebuchet MS" w:cs="TimesNewRomanPSMT"/>
          <w:sz w:val="16"/>
          <w:szCs w:val="16"/>
        </w:rPr>
        <w:t xml:space="preserve"> T</w:t>
      </w:r>
      <w:r w:rsidRPr="00DB3BE2">
        <w:rPr>
          <w:rFonts w:ascii="Trebuchet MS" w:hAnsi="Trebuchet MS" w:cs="TimesNewRomanPSMT"/>
          <w:sz w:val="16"/>
          <w:szCs w:val="16"/>
        </w:rPr>
        <w:t>he most important one is the National Rural Employment Guarantee</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Scheme, which guarantees 100 days of paid work to rural unemployed</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people.</w:t>
      </w:r>
    </w:p>
    <w:p w:rsidR="00DC5AA1" w:rsidRPr="00DB3BE2" w:rsidRDefault="008A2C2E"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Several states have furthermore adopted more or less coherent biodiesel</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policy packages of their own. This study looks into the policies</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of five states which are among those with a relatively coherent set of</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policies. Interestingly, each of them pursues specific biodiesel strategies</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and uses different incentive schemes. Uttarakhand launched a</w:t>
      </w:r>
      <w:r w:rsidR="0024688F" w:rsidRPr="00DB3BE2">
        <w:rPr>
          <w:rFonts w:ascii="Trebuchet MS" w:hAnsi="Trebuchet MS" w:cs="TimesNewRomanPSMT"/>
          <w:sz w:val="16"/>
          <w:szCs w:val="16"/>
        </w:rPr>
        <w:t xml:space="preserve"> </w:t>
      </w:r>
      <w:r w:rsidRPr="00DB3BE2">
        <w:rPr>
          <w:rFonts w:ascii="Trebuchet MS" w:hAnsi="Trebuchet MS" w:cs="TimesNewRomanPSMT"/>
          <w:sz w:val="16"/>
          <w:szCs w:val="16"/>
        </w:rPr>
        <w:t>biodiesel programme with the aim of creating employment and regenerating</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degraded forest land. The approach is characterised by a high</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degree of regulation, since the state entered into a public-private partnership</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with one single company, limiting competition in the sector. In</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the state follows a less regulated approach, allowing</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different value chains to emerge. Andhra Pradesh focuses on the promotion</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of biodiesel plantations on specified private land and forest</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land, putting emphasis on linkages with private entrepreneurs. In ways</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similar to Chhattisgarh, the state seeks to facilitate the emergence of a</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full – but diversified – value chain. In Karnataka, a functioning oil</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expelling</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industry already exists. Efforts are underway to establish a</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cooperative biodiesel system of small farmers, shaped after India’s</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successful dairy cooperatives. The state of Tamil Nadu, in contrast,</w:t>
      </w:r>
      <w:r w:rsidR="006A1D80" w:rsidRPr="00DB3BE2">
        <w:rPr>
          <w:rFonts w:ascii="Trebuchet MS" w:hAnsi="Trebuchet MS" w:cs="TimesNewRomanPSMT"/>
          <w:sz w:val="16"/>
          <w:szCs w:val="16"/>
        </w:rPr>
        <w:t xml:space="preserve"> </w:t>
      </w:r>
      <w:r w:rsidRPr="00DB3BE2">
        <w:rPr>
          <w:rFonts w:ascii="Trebuchet MS" w:hAnsi="Trebuchet MS" w:cs="TimesNewRomanPSMT"/>
          <w:sz w:val="16"/>
          <w:szCs w:val="16"/>
        </w:rPr>
        <w:t>especially promotes contract farming with international corporations</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on the basis of subsidized seedlings and earmarked loans.</w:t>
      </w:r>
    </w:p>
    <w:p w:rsidR="00DC5AA1" w:rsidRPr="00DB3BE2" w:rsidRDefault="00C110A9"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At present, Indian policy-makers would be well advised to view the</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different biodiesel value chains as a social laboratory and to try to</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maximise their respective potentials and to minimise their risks. In this</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regard, it will be important to increase the sustainability of government-</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centred plantations, to support cultivation of tree-borne oilseeds</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by small and marginal farmers without exposing them to the risks</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inherent in the activity, and to promote and effectively regulate corporate</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investment in the sector. Looking at the experience gained so far,</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policies may build on alliances between government programmes</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and/or local communities and/or companies, helping to put sizeable</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land reserves that are currently unutilised or underutilised to productive</w:t>
      </w:r>
      <w:r w:rsidR="00234376" w:rsidRPr="00DB3BE2">
        <w:rPr>
          <w:rFonts w:ascii="Trebuchet MS" w:hAnsi="Trebuchet MS" w:cs="TimesNewRomanPSMT"/>
          <w:sz w:val="16"/>
          <w:szCs w:val="16"/>
        </w:rPr>
        <w:t xml:space="preserve"> </w:t>
      </w:r>
      <w:r w:rsidRPr="00DB3BE2">
        <w:rPr>
          <w:rFonts w:ascii="Trebuchet MS" w:hAnsi="Trebuchet MS" w:cs="TimesNewRomanPSMT"/>
          <w:sz w:val="16"/>
          <w:szCs w:val="16"/>
        </w:rPr>
        <w:t>use and contributing to rural development.</w:t>
      </w:r>
    </w:p>
    <w:p w:rsidR="00DC5AA1" w:rsidRPr="00DB3BE2" w:rsidRDefault="00C110A9"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None of this, however, will yield the expected results as long as biodiesel</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production remains economically unviable. Increasing prices of</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fossil fuels are likely to make biodiesel production in India more competitive.</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However, strong research efforts as well as reduction of subsidies</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for conventional energies are needed to give the industry a</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boost. This calls for a clear political signal from the Government of</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India. Whether the National Biofuels Policy, which was approved in</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September 2008 after four years of discussion, will create the appropriate</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incentives for farmers and corporate investors still remains to be</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seen.</w:t>
      </w:r>
    </w:p>
    <w:p w:rsidR="00DC5AA1" w:rsidRPr="00DB3BE2" w:rsidRDefault="00C110A9"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Producing biodiesel from tree-borne oilseeds (TBOs) is seen by many as a</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win-win opportunity to solve two of India’s most pressing problems. First,</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India needs to stimulate rural development. Agricultural growth lags far behind</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growth in manufacturing and services, reflecting lack of investment and low</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productivity in the sector. Three quarters of India’s poor people live in rural</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areas, and their prospects to overcome poverty are dim if agriculture remains</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decoupled from India’s current economic boom. Second, India needs energy.</w:t>
      </w:r>
    </w:p>
    <w:p w:rsidR="00DC5AA1" w:rsidRPr="00DB3BE2" w:rsidRDefault="00C110A9" w:rsidP="00DC5A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b/>
          <w:i/>
          <w:sz w:val="16"/>
          <w:szCs w:val="16"/>
        </w:rPr>
        <w:t>From 1990/91 to 2006/07, India’s oil imports increased dramatically from 21to 111 million tonnes. As economic growth continues to be strong and international</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energy prices quickly rise, the country’s foreign exchange expenditures</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for oil imports are skyrocketing.</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Biodiesel could stimulate agricultural development and create employment and</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income for many of the rural poor. At the same time, it may satisfy a significant</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part of the country’s fuel demand, increasing India’s energy security and</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saving foreign exchange. Shifting to biodiesel could also reduce greenhouse</w:t>
      </w:r>
      <w:r w:rsidR="00DC5AA1"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gas emissions and urban air pollution.</w:t>
      </w:r>
      <w:r w:rsidRPr="00DB3BE2">
        <w:rPr>
          <w:rFonts w:ascii="Trebuchet MS" w:hAnsi="Trebuchet MS" w:cs="TimesNewRomanPSMT"/>
          <w:sz w:val="16"/>
          <w:szCs w:val="16"/>
        </w:rPr>
        <w:t xml:space="preserve"> </w:t>
      </w:r>
    </w:p>
    <w:p w:rsidR="004D3E87"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And finally, as oil-bearing trees can be</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grown in semiarid regions, there is a potential to rehabilitate degraded lands,</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which are abundant in India.</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At the same time, biodiesel production has recently come under heavy criticism</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for two reasons. First, critics claim that fertile agricultural lands will be</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diverted to cultivation of fuel crops at the expense of food production. Food</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scarcity and rising prices would especially hit the poor. Second, it has been</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shown that biodiesel production in some countries in fact </w:t>
      </w:r>
      <w:r w:rsidRPr="00DB3BE2">
        <w:rPr>
          <w:rFonts w:ascii="Trebuchet MS" w:hAnsi="Trebuchet MS" w:cs="TimesNewRomanPS-ItalicMT"/>
          <w:i/>
          <w:iCs/>
          <w:sz w:val="16"/>
          <w:szCs w:val="16"/>
        </w:rPr>
        <w:t xml:space="preserve">increase </w:t>
      </w:r>
      <w:r w:rsidRPr="00DB3BE2">
        <w:rPr>
          <w:rFonts w:ascii="Trebuchet MS" w:hAnsi="Trebuchet MS" w:cs="TimesNewRomanPSMT"/>
          <w:sz w:val="16"/>
          <w:szCs w:val="16"/>
        </w:rPr>
        <w:t>greenhouse</w:t>
      </w:r>
      <w:r w:rsidR="00DC5AA1" w:rsidRPr="00DB3BE2">
        <w:rPr>
          <w:rFonts w:ascii="Trebuchet MS" w:hAnsi="Trebuchet MS" w:cs="TimesNewRomanPSMT"/>
          <w:sz w:val="16"/>
          <w:szCs w:val="16"/>
        </w:rPr>
        <w:t xml:space="preserve"> </w:t>
      </w:r>
      <w:r w:rsidRPr="00DB3BE2">
        <w:rPr>
          <w:rFonts w:ascii="Trebuchet MS" w:hAnsi="Trebuchet MS" w:cs="TimesNewRomanPSMT"/>
          <w:sz w:val="16"/>
          <w:szCs w:val="16"/>
        </w:rPr>
        <w:t>gas emissions, because forests are cleared for their cultivation and high energy</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inputs are used to produce some of the fuel crops. Hence important debates</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about the development impacts of biodiesel remain unsettled, and the specific</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trade-offs in the case of India need to be explored.</w:t>
      </w:r>
      <w:r w:rsidR="004D3E87" w:rsidRPr="00DB3BE2">
        <w:rPr>
          <w:rFonts w:ascii="Trebuchet MS" w:hAnsi="Trebuchet MS" w:cs="TimesNewRomanPSMT"/>
          <w:sz w:val="16"/>
          <w:szCs w:val="16"/>
        </w:rPr>
        <w:t xml:space="preserve"> </w:t>
      </w:r>
    </w:p>
    <w:p w:rsidR="004D3E87"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However, the biodiesel sector is in an early stage in India. Although a significant</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number of plantations and some processing plants have been set up in</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recent years, the first full yields are yet to come. Little is therefore known</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about the economics of biodiesel from TBOs, and it is still uncertain whether</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production will ever become economically viable. Likewise, it is not yet clear</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what its socio-economic and environmental impacts will be, e.g. how much</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additional employment will be created and how big the undesired side-effects</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will be. Furthermore, little is known about how the different stages of the bio</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diesel value chain should be organised in order to achieve the best socio-economic</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and environmental outcome, and which policies are most appropriate to</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achieve this.</w:t>
      </w:r>
    </w:p>
    <w:p w:rsidR="00876779"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Government of India approved a National Policy on Biofuels in September</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2008, setting an indicative target to raise blending of biodiesel with diesel</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to 20 % by 2017 and scrapping taxes and duties on biodiesel. Moreover, well</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funded</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government programmes for rural development are already used to</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subsidise the establishment of biodiesel plantations on a large scale throughout</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India. While the federal policy has only recently been approved, several state</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governments took the lead and established their own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policies, each</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setting its own priorities and employing particular policy mixes.</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This study aims to contribute to the knowledge about biodiesel in India and to</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inform policy-makers about development impacts and appropriate policy</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choices. Its focus is on the potentials and risks for rural development. </w:t>
      </w:r>
    </w:p>
    <w:p w:rsidR="00876779"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b/>
          <w:sz w:val="16"/>
          <w:szCs w:val="16"/>
          <w:u w:val="single"/>
        </w:rPr>
        <w:lastRenderedPageBreak/>
        <w:t>The</w:t>
      </w:r>
      <w:r w:rsidR="005933D6" w:rsidRPr="00DB3BE2">
        <w:rPr>
          <w:rFonts w:ascii="Trebuchet MS" w:hAnsi="Trebuchet MS" w:cs="TimesNewRomanPSMT"/>
          <w:b/>
          <w:sz w:val="16"/>
          <w:szCs w:val="16"/>
          <w:u w:val="single"/>
        </w:rPr>
        <w:t xml:space="preserve"> </w:t>
      </w:r>
      <w:r w:rsidRPr="00DB3BE2">
        <w:rPr>
          <w:rFonts w:ascii="Trebuchet MS" w:hAnsi="Trebuchet MS" w:cs="TimesNewRomanPSMT"/>
          <w:b/>
          <w:sz w:val="16"/>
          <w:szCs w:val="16"/>
          <w:u w:val="single"/>
        </w:rPr>
        <w:t>study makes two important contributions to the discussion on the Indian biodiesel</w:t>
      </w:r>
      <w:r w:rsidR="004D3E87" w:rsidRPr="00DB3BE2">
        <w:rPr>
          <w:rFonts w:ascii="Trebuchet MS" w:hAnsi="Trebuchet MS" w:cs="TimesNewRomanPSMT"/>
          <w:b/>
          <w:sz w:val="16"/>
          <w:szCs w:val="16"/>
          <w:u w:val="single"/>
        </w:rPr>
        <w:t xml:space="preserve"> </w:t>
      </w:r>
      <w:r w:rsidR="00C127FD" w:rsidRPr="00DB3BE2">
        <w:rPr>
          <w:rFonts w:ascii="Trebuchet MS" w:hAnsi="Trebuchet MS" w:cs="TimesNewRomanPSMT"/>
          <w:b/>
          <w:sz w:val="16"/>
          <w:szCs w:val="16"/>
          <w:u w:val="single"/>
        </w:rPr>
        <w:t>Sector</w:t>
      </w:r>
      <w:r w:rsidRPr="00DB3BE2">
        <w:rPr>
          <w:rFonts w:ascii="Trebuchet MS" w:hAnsi="Trebuchet MS" w:cs="TimesNewRomanPSMT"/>
          <w:sz w:val="16"/>
          <w:szCs w:val="16"/>
        </w:rPr>
        <w:t>:</w:t>
      </w:r>
    </w:p>
    <w:p w:rsidR="00876779"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1. It takes stock of existing ways of organising the value chain in India and</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assesses their pros and cons from a comprehensive development perspective.</w:t>
      </w:r>
      <w:r w:rsidR="00DB10AD" w:rsidRPr="00DB3BE2">
        <w:rPr>
          <w:rFonts w:ascii="Trebuchet MS" w:hAnsi="Trebuchet MS" w:cs="TimesNewRomanPSMT"/>
          <w:sz w:val="16"/>
          <w:szCs w:val="16"/>
        </w:rPr>
        <w:t xml:space="preserve"> </w:t>
      </w:r>
      <w:r w:rsidRPr="00DB3BE2">
        <w:rPr>
          <w:rFonts w:ascii="Trebuchet MS" w:hAnsi="Trebuchet MS" w:cs="TimesNewRomanPSMT"/>
          <w:sz w:val="16"/>
          <w:szCs w:val="16"/>
        </w:rPr>
        <w:t>The study identifies as many as 13 different ways of producing and</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consuming biodiesel in India, and it shows that all of them have different</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impacts in terms of employment and income generation, participation and</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empowerment, food security, natural resources management, and climate</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change.</w:t>
      </w:r>
    </w:p>
    <w:p w:rsidR="004D3E87"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2. It identifies, describes and assesses the appropriateness of a broad range of</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federal and state policies and support programmes. Given the diversity of</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value chain organization, many different policie</w:t>
      </w:r>
      <w:r w:rsidR="004D3E87" w:rsidRPr="00DB3BE2">
        <w:rPr>
          <w:rFonts w:ascii="Trebuchet MS" w:hAnsi="Trebuchet MS" w:cs="TimesNewRomanPSMT"/>
          <w:sz w:val="16"/>
          <w:szCs w:val="16"/>
        </w:rPr>
        <w:t>s have to be taken into account.</w:t>
      </w:r>
    </w:p>
    <w:p w:rsidR="005170BC" w:rsidRPr="00DB3BE2" w:rsidRDefault="00C110A9"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Whether a state government chooses, for example, to promote social</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forestry, large-scale leasing contracts with corporations, or contract</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farming, and how effectively these policies are implemented, has a bearing</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on development outcomes. Again, this is the first time that such a survey</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of existing biodiesel policies has been carried out in India.</w:t>
      </w:r>
      <w:r w:rsidR="00E95D95" w:rsidRPr="00DB3BE2">
        <w:rPr>
          <w:rFonts w:ascii="Trebuchet MS" w:hAnsi="Trebuchet MS" w:cs="TimesNewRomanPSMT"/>
          <w:sz w:val="16"/>
          <w:szCs w:val="16"/>
        </w:rPr>
        <w:t xml:space="preserve"> </w:t>
      </w:r>
      <w:r w:rsidRPr="00DB3BE2">
        <w:rPr>
          <w:rFonts w:ascii="Trebuchet MS" w:hAnsi="Trebuchet MS" w:cs="TimesNewRomanPSMT"/>
          <w:sz w:val="16"/>
          <w:szCs w:val="16"/>
        </w:rPr>
        <w:t>The study is based on eleven weeks of field research. About 100 stakeholders</w:t>
      </w:r>
      <w:r w:rsidR="000E173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the biodiesel sector were interviewed at the federal level as well as in </w:t>
      </w:r>
      <w:r w:rsidR="00C127FD" w:rsidRPr="00DB3BE2">
        <w:rPr>
          <w:rFonts w:ascii="Trebuchet MS" w:hAnsi="Trebuchet MS" w:cs="TimesNewRomanPSMT"/>
          <w:sz w:val="16"/>
          <w:szCs w:val="16"/>
        </w:rPr>
        <w:t>five</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states: Uttarakhand, Chhattisgarh, Andhra Pradesh, Karnataka, and Tamil</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Nadu. These states were chosen because they pioneered in promoting biodiesel</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production, and they host a broad variety of different ways of organising the</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value chain and pursue a wide range of different policies designed to get the</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activity started. As no survey of biodiesel activities exists and little was known</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about different modalities of production, it was impossible to follow a systematic</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approach covering all existing modalities. Instead, an explorative research</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approach was taken. The same applies for the analysis of socio-economic and</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environmental impacts. As the sector is still in a nascent stage, many impacts</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have not yet materialised and are thus not measurable. Instead, qualitative</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information was collected on different socio-economic and environmental</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aspects. In each state, guided interviews were conducted with agricultural</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producers and processors, policy-makers and representatives of different organisations</w:t>
      </w:r>
      <w:r w:rsidR="005933D6"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of civil society.</w:t>
      </w:r>
      <w:r w:rsidR="00EA4FA9"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This enabled the team to detect potentials, risks</w:t>
      </w:r>
      <w:r w:rsidR="005933D6"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and trade-offs, but further research should be carried out in a few years time,</w:t>
      </w:r>
      <w:r w:rsidR="004D3E87" w:rsidRPr="00DB3BE2">
        <w:rPr>
          <w:rFonts w:ascii="Trebuchet MS" w:hAnsi="Trebuchet MS" w:cs="TimesNewRomanPSMT"/>
          <w:sz w:val="16"/>
          <w:szCs w:val="16"/>
        </w:rPr>
        <w:t xml:space="preserve"> </w:t>
      </w:r>
      <w:r w:rsidR="00791D0E" w:rsidRPr="00DB3BE2">
        <w:rPr>
          <w:rFonts w:ascii="Trebuchet MS" w:hAnsi="Trebuchet MS" w:cs="TimesNewRomanPSMT"/>
          <w:sz w:val="16"/>
          <w:szCs w:val="16"/>
        </w:rPr>
        <w:t>when cultivation, processing and marketing channels are well established.</w:t>
      </w:r>
    </w:p>
    <w:p w:rsidR="005170BC" w:rsidRPr="00DB3BE2" w:rsidRDefault="004D3E87" w:rsidP="004D3E8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 </w:t>
      </w:r>
    </w:p>
    <w:p w:rsidR="005170BC" w:rsidRPr="00DB3BE2" w:rsidRDefault="005170BC" w:rsidP="004D3E87">
      <w:pPr>
        <w:pStyle w:val="NormalWeb"/>
        <w:shd w:val="clear" w:color="auto" w:fill="FFFFFF"/>
        <w:spacing w:before="0" w:beforeAutospacing="0" w:after="150" w:afterAutospacing="0"/>
        <w:rPr>
          <w:rFonts w:ascii="Trebuchet MS" w:hAnsi="Trebuchet MS" w:cs="TimesNewRomanPSMT"/>
          <w:sz w:val="16"/>
          <w:szCs w:val="16"/>
        </w:rPr>
      </w:pPr>
    </w:p>
    <w:p w:rsidR="004A705D" w:rsidRPr="00DB3BE2" w:rsidRDefault="004A705D" w:rsidP="004D3E87">
      <w:pPr>
        <w:pStyle w:val="NormalWeb"/>
        <w:shd w:val="clear" w:color="auto" w:fill="FFFFFF"/>
        <w:spacing w:before="0" w:beforeAutospacing="0" w:after="150" w:afterAutospacing="0"/>
        <w:rPr>
          <w:rFonts w:ascii="Trebuchet MS" w:hAnsi="Trebuchet MS" w:cs="TimesNewRomanPSMT"/>
          <w:noProof/>
          <w:sz w:val="16"/>
          <w:szCs w:val="16"/>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MT"/>
          <w:noProof/>
          <w:sz w:val="16"/>
          <w:szCs w:val="16"/>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MT"/>
          <w:noProof/>
          <w:sz w:val="16"/>
          <w:szCs w:val="16"/>
        </w:rPr>
      </w:pPr>
      <w:r w:rsidRPr="00DB3BE2">
        <w:rPr>
          <w:rFonts w:ascii="Trebuchet MS" w:hAnsi="Trebuchet MS" w:cs="TimesNewRomanPSMT"/>
          <w:noProof/>
          <w:sz w:val="16"/>
          <w:szCs w:val="16"/>
        </w:rPr>
        <w:drawing>
          <wp:anchor distT="0" distB="0" distL="114300" distR="114300" simplePos="0" relativeHeight="251660288" behindDoc="0" locked="0" layoutInCell="1" allowOverlap="1">
            <wp:simplePos x="0" y="0"/>
            <wp:positionH relativeFrom="column">
              <wp:posOffset>-68580</wp:posOffset>
            </wp:positionH>
            <wp:positionV relativeFrom="paragraph">
              <wp:posOffset>-755015</wp:posOffset>
            </wp:positionV>
            <wp:extent cx="2746375" cy="2919730"/>
            <wp:effectExtent l="38100" t="57150" r="111125" b="90170"/>
            <wp:wrapNone/>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2746375" cy="29197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170BC" w:rsidRPr="00DB3BE2" w:rsidRDefault="005170BC" w:rsidP="004D3E87">
      <w:pPr>
        <w:pStyle w:val="NormalWeb"/>
        <w:shd w:val="clear" w:color="auto" w:fill="FFFFFF"/>
        <w:spacing w:before="0" w:beforeAutospacing="0" w:after="150" w:afterAutospacing="0"/>
        <w:rPr>
          <w:rFonts w:ascii="Trebuchet MS" w:hAnsi="Trebuchet MS" w:cs="TimesNewRomanPSMT"/>
          <w:sz w:val="16"/>
          <w:szCs w:val="16"/>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5170BC" w:rsidRPr="00DB3BE2" w:rsidRDefault="005170BC" w:rsidP="004D3E87">
      <w:pPr>
        <w:pStyle w:val="NormalWeb"/>
        <w:shd w:val="clear" w:color="auto" w:fill="FFFFFF"/>
        <w:spacing w:before="0" w:beforeAutospacing="0" w:after="150" w:afterAutospacing="0"/>
        <w:rPr>
          <w:rFonts w:ascii="Trebuchet MS" w:hAnsi="Trebuchet MS" w:cs="TimesNewRomanPS-ItalicMT"/>
          <w:i/>
          <w:iCs/>
          <w:sz w:val="16"/>
          <w:szCs w:val="16"/>
          <w:u w:val="single"/>
        </w:rPr>
      </w:pPr>
    </w:p>
    <w:p w:rsidR="004D3E87" w:rsidRPr="00DB3BE2" w:rsidRDefault="00E328A4" w:rsidP="004D3E87">
      <w:pPr>
        <w:pStyle w:val="NormalWeb"/>
        <w:shd w:val="clear" w:color="auto" w:fill="FFFFFF"/>
        <w:spacing w:before="0" w:beforeAutospacing="0" w:after="150" w:afterAutospacing="0"/>
        <w:rPr>
          <w:rFonts w:ascii="Trebuchet MS" w:hAnsi="Trebuchet MS" w:cs="TimesNewRomanPS-ItalicMT"/>
          <w:b/>
          <w:i/>
          <w:iCs/>
          <w:sz w:val="16"/>
          <w:szCs w:val="16"/>
          <w:u w:val="single"/>
        </w:rPr>
      </w:pPr>
      <w:r w:rsidRPr="00DB3BE2">
        <w:rPr>
          <w:rFonts w:ascii="Trebuchet MS" w:hAnsi="Trebuchet MS" w:cs="TimesNewRomanPS-ItalicMT"/>
          <w:b/>
          <w:i/>
          <w:iCs/>
          <w:sz w:val="16"/>
          <w:szCs w:val="16"/>
          <w:u w:val="single"/>
        </w:rPr>
        <w:t>Rural income and employment generation</w:t>
      </w:r>
    </w:p>
    <w:p w:rsidR="00DB10AD" w:rsidRPr="00DB3BE2" w:rsidRDefault="00E328A4" w:rsidP="00E2141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While the Indian economy grew rapidly in the last decade, little development</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has taken place in rural areas, home to three quarters of the Indian</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poor.10 India’s total economy, and in particular the service sector, is booming.</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In 2004/05, India’s GDP grew by 7.5 %</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overall. The agricultural sector, however, has close to stagnated. While the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service sector grew by 9.9 %, the agricultural sector grew at a rate of only</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0.7. This adversely affects the rural poor who</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depend on agriculture for their livelihoods). The sector</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contributes only 18 % to GDP, although it employs</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almost 60 % of the Indian workforce. In</w:t>
      </w:r>
      <w:r w:rsidR="00C77F67" w:rsidRPr="00DB3BE2">
        <w:rPr>
          <w:rFonts w:ascii="Trebuchet MS" w:hAnsi="Trebuchet MS" w:cs="TimesNewRomanPSMT"/>
          <w:sz w:val="16"/>
          <w:szCs w:val="16"/>
        </w:rPr>
        <w:t xml:space="preserve"> comparison to China &amp;</w:t>
      </w:r>
      <w:r w:rsidR="007722AB" w:rsidRPr="00DB3BE2">
        <w:rPr>
          <w:rFonts w:ascii="Trebuchet MS" w:hAnsi="Trebuchet MS" w:cs="TimesNewRomanPSMT"/>
          <w:sz w:val="16"/>
          <w:szCs w:val="16"/>
        </w:rPr>
        <w:t xml:space="preserve"> </w:t>
      </w:r>
      <w:r w:rsidR="00C77F67" w:rsidRPr="00DB3BE2">
        <w:rPr>
          <w:rFonts w:ascii="Trebuchet MS" w:hAnsi="Trebuchet MS" w:cs="TimesNewRomanPSMT"/>
          <w:sz w:val="16"/>
          <w:szCs w:val="16"/>
        </w:rPr>
        <w:t>V</w:t>
      </w:r>
      <w:r w:rsidR="007722AB" w:rsidRPr="00DB3BE2">
        <w:rPr>
          <w:rFonts w:ascii="Trebuchet MS" w:hAnsi="Trebuchet MS" w:cs="TimesNewRomanPSMT"/>
          <w:sz w:val="16"/>
          <w:szCs w:val="16"/>
        </w:rPr>
        <w:t>ietnam, for example, with their 4 % annual</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growth in per capita food production between 1990 and 2004, India’s</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 xml:space="preserve">growth of only 0.9 % is relatively </w:t>
      </w:r>
      <w:r w:rsidR="004D3E87" w:rsidRPr="00DB3BE2">
        <w:rPr>
          <w:rFonts w:ascii="Trebuchet MS" w:hAnsi="Trebuchet MS" w:cs="TimesNewRomanPSMT"/>
          <w:sz w:val="16"/>
          <w:szCs w:val="16"/>
        </w:rPr>
        <w:t xml:space="preserve">low. </w:t>
      </w:r>
      <w:r w:rsidR="007722AB" w:rsidRPr="00DB3BE2">
        <w:rPr>
          <w:rFonts w:ascii="Trebuchet MS" w:hAnsi="Trebuchet MS" w:cs="TimesNewRomanPSMT"/>
          <w:sz w:val="16"/>
          <w:szCs w:val="16"/>
        </w:rPr>
        <w:t>The reasons for the poor performance of the Indian agricultural sector are</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manifold. Among other things, Indian agriculture is characterised by very</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low productivity. In the case of a few crops, Indian productivity can keep</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up with global markets – mainly sugar cane and tea. But productivity in</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other important crops lags far behind – for example, average wheat yields</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in Ireland are th</w:t>
      </w:r>
      <w:r w:rsidR="00C77F67" w:rsidRPr="00DB3BE2">
        <w:rPr>
          <w:rFonts w:ascii="Trebuchet MS" w:hAnsi="Trebuchet MS" w:cs="TimesNewRomanPSMT"/>
          <w:sz w:val="16"/>
          <w:szCs w:val="16"/>
        </w:rPr>
        <w:t>ree times higher than in India</w:t>
      </w:r>
      <w:r w:rsidR="007722AB" w:rsidRPr="00DB3BE2">
        <w:rPr>
          <w:rFonts w:ascii="Trebuchet MS" w:hAnsi="Trebuchet MS" w:cs="TimesNewRomanPSMT"/>
          <w:sz w:val="16"/>
          <w:szCs w:val="16"/>
        </w:rPr>
        <w:t>. Infrastructure</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is weak in many regions. Additionally, agricultural markets are</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overregulated, and this leads to high transaction costs and discourages</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private investment. Agricultural subsidies have gone up, but productive</w:t>
      </w:r>
      <w:r w:rsidR="00C77F67" w:rsidRPr="00DB3BE2">
        <w:rPr>
          <w:rFonts w:ascii="Trebuchet MS" w:hAnsi="Trebuchet MS" w:cs="TimesNewRomanPSMT"/>
          <w:sz w:val="16"/>
          <w:szCs w:val="16"/>
        </w:rPr>
        <w:t xml:space="preserve"> </w:t>
      </w:r>
      <w:r w:rsidR="007722AB" w:rsidRPr="00DB3BE2">
        <w:rPr>
          <w:rFonts w:ascii="Trebuchet MS" w:hAnsi="Trebuchet MS" w:cs="TimesNewRomanPSMT"/>
          <w:sz w:val="16"/>
          <w:szCs w:val="16"/>
        </w:rPr>
        <w:t xml:space="preserve">investment has steadily declined. </w:t>
      </w:r>
    </w:p>
    <w:p w:rsidR="00E2141E" w:rsidRPr="00DB3BE2" w:rsidRDefault="007722AB" w:rsidP="00E2141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Biodiesel has</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the potential to trigger private and public investment in rural areas, improve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the diversification of agriculture and therefore generate additional</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employment and income for farmers as well as for landless people.</w:t>
      </w:r>
      <w:r w:rsidR="004D3E87" w:rsidRPr="00DB3BE2">
        <w:rPr>
          <w:rFonts w:ascii="Trebuchet MS" w:hAnsi="Trebuchet MS" w:cs="TimesNewRomanPSMT"/>
          <w:sz w:val="16"/>
          <w:szCs w:val="16"/>
        </w:rPr>
        <w:t xml:space="preserve"> </w:t>
      </w:r>
      <w:r w:rsidRPr="00DB3BE2">
        <w:rPr>
          <w:rFonts w:ascii="Trebuchet MS" w:hAnsi="Trebuchet MS" w:cs="TimesNewRomanPS-ItalicMT"/>
          <w:i/>
          <w:iCs/>
          <w:sz w:val="16"/>
          <w:szCs w:val="16"/>
        </w:rPr>
        <w:t>Protection of natural resources and reclamation of forests and wasteland</w:t>
      </w:r>
      <w:r w:rsidR="00C77F67"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In India, large amounts of land are not suitable for productive purposes because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w:t>
      </w:r>
      <w:r w:rsidRPr="00DB3BE2">
        <w:rPr>
          <w:rFonts w:ascii="Trebuchet MS" w:hAnsi="Trebuchet MS" w:cs="TimesNewRomanPSMT"/>
          <w:sz w:val="16"/>
          <w:szCs w:val="16"/>
        </w:rPr>
        <w:lastRenderedPageBreak/>
        <w:t>harsh agro-climatic conditions or overexploitation of soils in the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past. More drought-resistant than most other crops and trees, oil-bearing</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trees contribute to the rehabilitation of degraded land by stabilising soils</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and improving manure cover, thereby bringing soils back into productive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use.</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As explained about 16 % of the Indian land mass is identified</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as wasteland. That means that an area about as large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as France is not under productive use. Not all of this land is, of course</w:t>
      </w:r>
      <w:r w:rsidR="00C77F67" w:rsidRPr="00DB3BE2">
        <w:rPr>
          <w:rFonts w:ascii="Trebuchet MS" w:hAnsi="Trebuchet MS" w:cs="TimesNewRomanPSMT"/>
          <w:sz w:val="16"/>
          <w:szCs w:val="16"/>
        </w:rPr>
        <w:t>, suitable</w:t>
      </w:r>
      <w:r w:rsidRPr="00DB3BE2">
        <w:rPr>
          <w:rFonts w:ascii="Trebuchet MS" w:hAnsi="Trebuchet MS" w:cs="TimesNewRomanPSMT"/>
          <w:sz w:val="16"/>
          <w:szCs w:val="16"/>
        </w:rPr>
        <w:t xml:space="preserve"> for Jatropha or Pongamia plantations, or is unavailable because of</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land ownership issues. However, the ecological properties of such non</w:t>
      </w:r>
      <w:r w:rsidR="004D3E87" w:rsidRPr="00DB3BE2">
        <w:rPr>
          <w:rFonts w:ascii="Trebuchet MS" w:hAnsi="Trebuchet MS" w:cs="TimesNewRomanPSMT"/>
          <w:sz w:val="16"/>
          <w:szCs w:val="16"/>
        </w:rPr>
        <w:t xml:space="preserve"> </w:t>
      </w:r>
      <w:r w:rsidRPr="00DB3BE2">
        <w:rPr>
          <w:rFonts w:ascii="Trebuchet MS" w:hAnsi="Trebuchet MS" w:cs="TimesNewRomanPSMT"/>
          <w:sz w:val="16"/>
          <w:szCs w:val="16"/>
        </w:rPr>
        <w:t>edible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oil-bearing trees permit them to be cultivated on dry land, where</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other crops like wheat or rice do not grow. Pongamia is, furthermore, a</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non-toxic leguminous tree that fixes nitrogen in the soil, and it can in this</w:t>
      </w:r>
      <w:r w:rsidR="00C77F67" w:rsidRPr="00DB3BE2">
        <w:rPr>
          <w:rFonts w:ascii="Trebuchet MS" w:hAnsi="Trebuchet MS" w:cs="TimesNewRomanPSMT"/>
          <w:sz w:val="16"/>
          <w:szCs w:val="16"/>
        </w:rPr>
        <w:t xml:space="preserve"> </w:t>
      </w:r>
      <w:r w:rsidRPr="00DB3BE2">
        <w:rPr>
          <w:rFonts w:ascii="Trebuchet MS" w:hAnsi="Trebuchet MS" w:cs="TimesNewRomanPSMT"/>
          <w:sz w:val="16"/>
          <w:szCs w:val="16"/>
        </w:rPr>
        <w:t>way even restore degraded land</w:t>
      </w:r>
      <w:r w:rsidR="004D3E87" w:rsidRPr="00DB3BE2">
        <w:rPr>
          <w:rFonts w:ascii="Trebuchet MS" w:hAnsi="Trebuchet MS" w:cs="TimesNewRomanPSMT"/>
          <w:sz w:val="16"/>
          <w:szCs w:val="16"/>
        </w:rPr>
        <w:t xml:space="preserve"> </w:t>
      </w:r>
      <w:r w:rsidR="00A87740" w:rsidRPr="00DB3BE2">
        <w:rPr>
          <w:rFonts w:ascii="Trebuchet MS" w:hAnsi="Trebuchet MS" w:cs="TimesNewRomanPS-ItalicMT"/>
          <w:i/>
          <w:iCs/>
          <w:sz w:val="16"/>
          <w:szCs w:val="16"/>
        </w:rPr>
        <w:t>National energy security and reduction of dependency on crude oil imports</w:t>
      </w:r>
      <w:r w:rsidR="00DB10AD" w:rsidRPr="00DB3BE2">
        <w:rPr>
          <w:rFonts w:ascii="Trebuchet MS" w:hAnsi="Trebuchet MS" w:cs="TimesNewRomanPS-ItalicMT"/>
          <w:i/>
          <w:iCs/>
          <w:sz w:val="16"/>
          <w:szCs w:val="16"/>
        </w:rPr>
        <w:t>.</w:t>
      </w:r>
      <w:r w:rsidR="00C77F67" w:rsidRPr="00DB3BE2">
        <w:rPr>
          <w:rFonts w:ascii="Trebuchet MS" w:hAnsi="Trebuchet MS" w:cs="TimesNewRomanPS-ItalicMT"/>
          <w:i/>
          <w:iCs/>
          <w:sz w:val="16"/>
          <w:szCs w:val="16"/>
        </w:rPr>
        <w:t xml:space="preserve"> </w:t>
      </w:r>
      <w:r w:rsidR="00A87740" w:rsidRPr="00DB3BE2">
        <w:rPr>
          <w:rFonts w:ascii="Trebuchet MS" w:hAnsi="Trebuchet MS" w:cs="TimesNewRomanPSMT"/>
          <w:sz w:val="16"/>
          <w:szCs w:val="16"/>
        </w:rPr>
        <w:t>Due to high economic growth, continuous population growth, and increasing</w:t>
      </w:r>
      <w:r w:rsidR="00C77F67" w:rsidRPr="00DB3BE2">
        <w:rPr>
          <w:rFonts w:ascii="Trebuchet MS" w:hAnsi="Trebuchet MS" w:cs="TimesNewRomanPSMT"/>
          <w:sz w:val="16"/>
          <w:szCs w:val="16"/>
        </w:rPr>
        <w:t xml:space="preserve"> </w:t>
      </w:r>
      <w:r w:rsidR="00A87740" w:rsidRPr="00DB3BE2">
        <w:rPr>
          <w:rFonts w:ascii="Trebuchet MS" w:hAnsi="Trebuchet MS" w:cs="TimesNewRomanPSMT"/>
          <w:sz w:val="16"/>
          <w:szCs w:val="16"/>
        </w:rPr>
        <w:t>urbanisation, Indian energy and oil demand has risen significantly and will</w:t>
      </w:r>
      <w:r w:rsidR="00C77F67" w:rsidRPr="00DB3BE2">
        <w:rPr>
          <w:rFonts w:ascii="Trebuchet MS" w:hAnsi="Trebuchet MS" w:cs="TimesNewRomanPSMT"/>
          <w:sz w:val="16"/>
          <w:szCs w:val="16"/>
        </w:rPr>
        <w:t xml:space="preserve"> </w:t>
      </w:r>
      <w:r w:rsidR="00A87740" w:rsidRPr="00DB3BE2">
        <w:rPr>
          <w:rFonts w:ascii="Trebuchet MS" w:hAnsi="Trebuchet MS" w:cs="TimesNewRomanPSMT"/>
          <w:sz w:val="16"/>
          <w:szCs w:val="16"/>
        </w:rPr>
        <w:t>keep on rising in the near future.12 With constant domestic oil production of</w:t>
      </w:r>
      <w:r w:rsidR="00C77F67" w:rsidRPr="00DB3BE2">
        <w:rPr>
          <w:rFonts w:ascii="Trebuchet MS" w:hAnsi="Trebuchet MS" w:cs="TimesNewRomanPSMT"/>
          <w:sz w:val="16"/>
          <w:szCs w:val="16"/>
        </w:rPr>
        <w:t xml:space="preserve"> </w:t>
      </w:r>
      <w:r w:rsidR="00A87740" w:rsidRPr="00DB3BE2">
        <w:rPr>
          <w:rFonts w:ascii="Trebuchet MS" w:hAnsi="Trebuchet MS" w:cs="TimesNewRomanPSMT"/>
          <w:sz w:val="16"/>
          <w:szCs w:val="16"/>
        </w:rPr>
        <w:t>only 33-34 million tonnes per year, India depends strongly on oil imports to</w:t>
      </w:r>
      <w:r w:rsidR="00C77F67" w:rsidRPr="00DB3BE2">
        <w:rPr>
          <w:rFonts w:ascii="Trebuchet MS" w:hAnsi="Trebuchet MS" w:cs="TimesNewRomanPSMT"/>
          <w:sz w:val="16"/>
          <w:szCs w:val="16"/>
        </w:rPr>
        <w:t xml:space="preserve"> </w:t>
      </w:r>
      <w:r w:rsidR="00A87740" w:rsidRPr="00DB3BE2">
        <w:rPr>
          <w:rFonts w:ascii="Trebuchet MS" w:hAnsi="Trebuchet MS" w:cs="TimesNewRomanPSMT"/>
          <w:sz w:val="16"/>
          <w:szCs w:val="16"/>
        </w:rPr>
        <w:t>satisfy its increasing energy demand, which exposes the Indian economy to oil</w:t>
      </w:r>
      <w:r w:rsidR="00C77F67" w:rsidRPr="00DB3BE2">
        <w:rPr>
          <w:rFonts w:ascii="Trebuchet MS" w:hAnsi="Trebuchet MS" w:cs="TimesNewRomanPSMT"/>
          <w:sz w:val="16"/>
          <w:szCs w:val="16"/>
        </w:rPr>
        <w:t xml:space="preserve"> </w:t>
      </w:r>
      <w:r w:rsidR="00A87740" w:rsidRPr="00DB3BE2">
        <w:rPr>
          <w:rFonts w:ascii="Trebuchet MS" w:hAnsi="Trebuchet MS" w:cs="TimesNewRomanPSMT"/>
          <w:sz w:val="16"/>
          <w:szCs w:val="16"/>
        </w:rPr>
        <w:t>price fluctuations on the world market.13 From 1990/91 to 2006/07, Indian oil</w:t>
      </w:r>
      <w:r w:rsidR="00C77F67" w:rsidRPr="00DB3BE2">
        <w:rPr>
          <w:rFonts w:ascii="Trebuchet MS" w:hAnsi="Trebuchet MS" w:cs="TimesNewRomanPSMT"/>
          <w:sz w:val="16"/>
          <w:szCs w:val="16"/>
        </w:rPr>
        <w:t xml:space="preserve"> </w:t>
      </w:r>
      <w:r w:rsidR="00A87740" w:rsidRPr="00DB3BE2">
        <w:rPr>
          <w:rFonts w:ascii="Trebuchet MS" w:hAnsi="Trebuchet MS" w:cs="TimesNewRomanPSMT"/>
          <w:sz w:val="16"/>
          <w:szCs w:val="16"/>
        </w:rPr>
        <w:t xml:space="preserve">imports increased dramatically from 21 to 111 million tonnes. </w:t>
      </w:r>
    </w:p>
    <w:p w:rsidR="00E2141E" w:rsidRPr="00DB3BE2" w:rsidRDefault="00A87740" w:rsidP="00E2141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As world market prices for crude oil tripled during the</w:t>
      </w:r>
      <w:r w:rsidR="009B4E2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same period, imports have a strong effect on India’s foreign exchange </w:t>
      </w:r>
      <w:r w:rsidR="009B4E22" w:rsidRPr="00DB3BE2">
        <w:rPr>
          <w:rFonts w:ascii="Trebuchet MS" w:hAnsi="Trebuchet MS" w:cs="TimesNewRomanPSMT"/>
          <w:sz w:val="16"/>
          <w:szCs w:val="16"/>
        </w:rPr>
        <w:t>expenditure, its</w:t>
      </w:r>
      <w:r w:rsidRPr="00DB3BE2">
        <w:rPr>
          <w:rFonts w:ascii="Trebuchet MS" w:hAnsi="Trebuchet MS" w:cs="TimesNewRomanPSMT"/>
          <w:sz w:val="16"/>
          <w:szCs w:val="16"/>
        </w:rPr>
        <w:t xml:space="preserve"> trade balance and economy as a whole.14 Biodiesel production has</w:t>
      </w:r>
      <w:r w:rsidR="009B4E22" w:rsidRPr="00DB3BE2">
        <w:rPr>
          <w:rFonts w:ascii="Trebuchet MS" w:hAnsi="Trebuchet MS" w:cs="TimesNewRomanPSMT"/>
          <w:sz w:val="16"/>
          <w:szCs w:val="16"/>
        </w:rPr>
        <w:t xml:space="preserve"> </w:t>
      </w:r>
      <w:r w:rsidRPr="00DB3BE2">
        <w:rPr>
          <w:rFonts w:ascii="Trebuchet MS" w:hAnsi="Trebuchet MS" w:cs="TimesNewRomanPSMT"/>
          <w:sz w:val="16"/>
          <w:szCs w:val="16"/>
        </w:rPr>
        <w:t>the potential to reduce pressure on oil imports. The National Policy on Biofuels</w:t>
      </w:r>
      <w:r w:rsidR="009B4E22" w:rsidRPr="00DB3BE2">
        <w:rPr>
          <w:rFonts w:ascii="Trebuchet MS" w:hAnsi="Trebuchet MS" w:cs="TimesNewRomanPSMT"/>
          <w:sz w:val="16"/>
          <w:szCs w:val="16"/>
        </w:rPr>
        <w:t xml:space="preserve"> </w:t>
      </w:r>
      <w:r w:rsidRPr="00DB3BE2">
        <w:rPr>
          <w:rFonts w:ascii="Trebuchet MS" w:hAnsi="Trebuchet MS" w:cs="TimesNewRomanPSMT"/>
          <w:sz w:val="16"/>
          <w:szCs w:val="16"/>
        </w:rPr>
        <w:t>approved in September 2008 aims at substituting 20 % of transport diesel</w:t>
      </w:r>
      <w:r w:rsidR="009B4E22" w:rsidRPr="00DB3BE2">
        <w:rPr>
          <w:rFonts w:ascii="Trebuchet MS" w:hAnsi="Trebuchet MS" w:cs="TimesNewRomanPSMT"/>
          <w:sz w:val="16"/>
          <w:szCs w:val="16"/>
        </w:rPr>
        <w:t xml:space="preserve"> </w:t>
      </w:r>
      <w:r w:rsidRPr="00DB3BE2">
        <w:rPr>
          <w:rFonts w:ascii="Trebuchet MS" w:hAnsi="Trebuchet MS" w:cs="TimesNewRomanPSMT"/>
          <w:sz w:val="16"/>
          <w:szCs w:val="16"/>
        </w:rPr>
        <w:t>by 2017. If this target is achieved, India will improve its trade balance substantially</w:t>
      </w:r>
      <w:r w:rsidR="009B4E22" w:rsidRPr="00DB3BE2">
        <w:rPr>
          <w:rFonts w:ascii="Trebuchet MS" w:hAnsi="Trebuchet MS" w:cs="TimesNewRomanPSMT"/>
          <w:sz w:val="16"/>
          <w:szCs w:val="16"/>
        </w:rPr>
        <w:t xml:space="preserve"> </w:t>
      </w:r>
      <w:r w:rsidRPr="00DB3BE2">
        <w:rPr>
          <w:rFonts w:ascii="Trebuchet MS" w:hAnsi="Trebuchet MS" w:cs="TimesNewRomanPSMT"/>
          <w:sz w:val="16"/>
          <w:szCs w:val="16"/>
        </w:rPr>
        <w:t>and save large amounts of foreign exchange.</w:t>
      </w:r>
    </w:p>
    <w:p w:rsidR="00E2141E" w:rsidRPr="00DB3BE2" w:rsidRDefault="00A87740" w:rsidP="00E2141E">
      <w:pPr>
        <w:pStyle w:val="NormalWeb"/>
        <w:shd w:val="clear" w:color="auto" w:fill="FFFFFF"/>
        <w:spacing w:before="0" w:beforeAutospacing="0" w:after="150" w:afterAutospacing="0"/>
        <w:rPr>
          <w:rFonts w:ascii="Trebuchet MS" w:hAnsi="Trebuchet MS" w:cs="TimesNewRomanPS-ItalicMT"/>
          <w:b/>
          <w:i/>
          <w:iCs/>
          <w:sz w:val="16"/>
          <w:szCs w:val="16"/>
          <w:u w:val="single"/>
        </w:rPr>
      </w:pPr>
      <w:r w:rsidRPr="00DB3BE2">
        <w:rPr>
          <w:rFonts w:ascii="Trebuchet MS" w:hAnsi="Trebuchet MS" w:cs="TimesNewRomanPS-ItalicMT"/>
          <w:b/>
          <w:i/>
          <w:iCs/>
          <w:sz w:val="16"/>
          <w:szCs w:val="16"/>
          <w:u w:val="single"/>
        </w:rPr>
        <w:t>Reduction of CO2 emissions and achievement of clean development targets</w:t>
      </w:r>
      <w:r w:rsidR="009B4E22" w:rsidRPr="00DB3BE2">
        <w:rPr>
          <w:rFonts w:ascii="Trebuchet MS" w:hAnsi="Trebuchet MS" w:cs="TimesNewRomanPS-ItalicMT"/>
          <w:b/>
          <w:i/>
          <w:iCs/>
          <w:sz w:val="16"/>
          <w:szCs w:val="16"/>
          <w:u w:val="single"/>
        </w:rPr>
        <w:t xml:space="preserve"> </w:t>
      </w:r>
    </w:p>
    <w:p w:rsidR="00E2141E" w:rsidRPr="00DB3BE2" w:rsidRDefault="00A87740" w:rsidP="00E2141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To achieve its development targets, the Government of India aims at 8 %</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growth in GDP, which will require substantial additional energy inputs. Economic</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growth is directly linked to growing green house gas emissions, which</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increased by about 7 % annually during the 1990s (UNDP 2007). While per</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capita emissions are very low, estimates suggest that by 2020 they will increase</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by 400 % over 1990 levels.15 As the Government of India is committed</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to promote renewable energies and to shift to a low-carbon growth trajecto</w:t>
      </w:r>
      <w:r w:rsidR="002F13C8" w:rsidRPr="00DB3BE2">
        <w:rPr>
          <w:rFonts w:ascii="Trebuchet MS" w:hAnsi="Trebuchet MS" w:cs="TimesNewRomanPSMT"/>
          <w:sz w:val="16"/>
          <w:szCs w:val="16"/>
        </w:rPr>
        <w:t xml:space="preserve">ry. </w:t>
      </w:r>
      <w:r w:rsidRPr="00DB3BE2">
        <w:rPr>
          <w:rFonts w:ascii="Trebuchet MS" w:hAnsi="Trebuchet MS" w:cs="TimesNewRomanPSMT"/>
          <w:sz w:val="16"/>
          <w:szCs w:val="16"/>
        </w:rPr>
        <w:t>Economic viability hinges on various interrelated factors: income and yields to</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be generated as well as input and opportunity costs. The income generated by</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TBOs depends on the biodiesel price, which in turn is connected to the price of</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conventional diesel. Since conventional diesel is heavily subsidised by the Government</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of India and negative environmental externalities are not reflected in the</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prices of conventional diesel, biodiesel is at a disadvantage </w:t>
      </w:r>
      <w:r w:rsidRPr="00DB3BE2">
        <w:rPr>
          <w:rFonts w:ascii="Trebuchet MS" w:hAnsi="Trebuchet MS" w:cs="TimesNewRomanPS-ItalicMT"/>
          <w:i/>
          <w:iCs/>
          <w:sz w:val="16"/>
          <w:szCs w:val="16"/>
        </w:rPr>
        <w:t xml:space="preserve">vis-à-vis </w:t>
      </w:r>
      <w:r w:rsidRPr="00DB3BE2">
        <w:rPr>
          <w:rFonts w:ascii="Trebuchet MS" w:hAnsi="Trebuchet MS" w:cs="TimesNewRomanPSMT"/>
          <w:sz w:val="16"/>
          <w:szCs w:val="16"/>
        </w:rPr>
        <w:t>conventional</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diesel. While Indian oil companies are obliged to buy biodiesel at a price</w:t>
      </w:r>
      <w:r w:rsidR="002F13C8" w:rsidRPr="00DB3BE2">
        <w:rPr>
          <w:rFonts w:ascii="Trebuchet MS" w:hAnsi="Trebuchet MS" w:cs="TimesNewRomanPSMT"/>
          <w:sz w:val="16"/>
          <w:szCs w:val="16"/>
        </w:rPr>
        <w:t xml:space="preserve"> </w:t>
      </w:r>
      <w:r w:rsidRPr="00DB3BE2">
        <w:rPr>
          <w:rFonts w:ascii="Trebuchet MS" w:hAnsi="Trebuchet MS" w:cs="TimesNewRomanPSMT"/>
          <w:sz w:val="16"/>
          <w:szCs w:val="16"/>
        </w:rPr>
        <w:t>of 26.5 Rs/litre, entrepreneurs in the biodiesel sector state that currently biodiesel</w:t>
      </w:r>
      <w:r w:rsidR="00E2141E" w:rsidRPr="00DB3BE2">
        <w:rPr>
          <w:rFonts w:ascii="Trebuchet MS" w:hAnsi="Trebuchet MS" w:cs="TimesNewRomanPSMT"/>
          <w:sz w:val="16"/>
          <w:szCs w:val="16"/>
        </w:rPr>
        <w:t xml:space="preserve"> </w:t>
      </w:r>
      <w:r w:rsidR="002F13C8" w:rsidRPr="00DB3BE2">
        <w:rPr>
          <w:rFonts w:ascii="Trebuchet MS" w:hAnsi="Trebuchet MS" w:cs="TimesNewRomanPSMT"/>
          <w:sz w:val="16"/>
          <w:szCs w:val="16"/>
        </w:rPr>
        <w:t>Production</w:t>
      </w:r>
      <w:r w:rsidRPr="00DB3BE2">
        <w:rPr>
          <w:rFonts w:ascii="Trebuchet MS" w:hAnsi="Trebuchet MS" w:cs="TimesNewRomanPSMT"/>
          <w:sz w:val="16"/>
          <w:szCs w:val="16"/>
        </w:rPr>
        <w:t xml:space="preserve"> is only viable at a price of 45-50 Rs/litre.</w:t>
      </w:r>
    </w:p>
    <w:p w:rsidR="004545B8" w:rsidRPr="00DB3BE2" w:rsidRDefault="00A87740" w:rsidP="00E2141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economics can be improved by more efficient methods as well as by the</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marketing of by-products, like glycerol and seed cake. While currently the price</w:t>
      </w:r>
      <w:r w:rsidR="00E2141E" w:rsidRPr="00DB3BE2">
        <w:rPr>
          <w:rFonts w:ascii="Trebuchet MS" w:hAnsi="Trebuchet MS" w:cs="TimesNewRomanPSMT"/>
          <w:sz w:val="16"/>
          <w:szCs w:val="16"/>
        </w:rPr>
        <w:t xml:space="preserve"> </w:t>
      </w:r>
      <w:r w:rsidR="00455DA4" w:rsidRPr="00DB3BE2">
        <w:rPr>
          <w:rFonts w:ascii="Trebuchet MS" w:hAnsi="Trebuchet MS" w:cs="TimesNewRomanPSMT"/>
          <w:sz w:val="16"/>
          <w:szCs w:val="16"/>
        </w:rPr>
        <w:t>of glycerol is about 50 Rs</w:t>
      </w:r>
      <w:r w:rsidRPr="00DB3BE2">
        <w:rPr>
          <w:rFonts w:ascii="Trebuchet MS" w:hAnsi="Trebuchet MS" w:cs="TimesNewRomanPSMT"/>
          <w:sz w:val="16"/>
          <w:szCs w:val="16"/>
        </w:rPr>
        <w:t>/kg, the price is most likely to drop with increasing</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supply and constant demand. The seed cake can be used in biogas plants, as</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organic fertiliser and, after boiling, drying and detoxification, as animal feed.</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While in some regions entrepreneu</w:t>
      </w:r>
      <w:r w:rsidR="00455DA4" w:rsidRPr="00DB3BE2">
        <w:rPr>
          <w:rFonts w:ascii="Trebuchet MS" w:hAnsi="Trebuchet MS" w:cs="TimesNewRomanPSMT"/>
          <w:sz w:val="16"/>
          <w:szCs w:val="16"/>
        </w:rPr>
        <w:t>rs already sell the seed cake</w:t>
      </w:r>
      <w:r w:rsidRPr="00DB3BE2">
        <w:rPr>
          <w:rFonts w:ascii="Trebuchet MS" w:hAnsi="Trebuchet MS" w:cs="TimesNewRomanPSMT"/>
          <w:sz w:val="16"/>
          <w:szCs w:val="16"/>
        </w:rPr>
        <w:t xml:space="preserve"> in other parts</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of India it</w:t>
      </w:r>
      <w:r w:rsidR="00E2141E" w:rsidRPr="00DB3BE2">
        <w:rPr>
          <w:rFonts w:ascii="Trebuchet MS" w:hAnsi="Trebuchet MS" w:cs="TimesNewRomanPSMT"/>
          <w:sz w:val="16"/>
          <w:szCs w:val="16"/>
        </w:rPr>
        <w:t xml:space="preserve"> is difficult to find a </w:t>
      </w:r>
      <w:r w:rsidR="009627EC" w:rsidRPr="00DB3BE2">
        <w:rPr>
          <w:rFonts w:ascii="Trebuchet MS" w:hAnsi="Trebuchet MS" w:cs="TimesNewRomanPSMT"/>
          <w:sz w:val="16"/>
          <w:szCs w:val="16"/>
        </w:rPr>
        <w:t xml:space="preserve">market. </w:t>
      </w:r>
      <w:r w:rsidRPr="00DB3BE2">
        <w:rPr>
          <w:rFonts w:ascii="Trebuchet MS" w:hAnsi="Trebuchet MS" w:cs="TimesNewRomanPSMT"/>
          <w:sz w:val="16"/>
          <w:szCs w:val="16"/>
        </w:rPr>
        <w:t>Therefore, it can be</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stated that at the current purchase price biodiesel production for the national</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transport market is not economically viable.</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Those investing in biodiesel activities expect that TBO-based biodiesel will</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become economically viable in the near future since biodiesel prices are likely</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to rise – especially since compulsory blending of diesel has been endorsed and production costs to decrease. The price of biodiesel is expected to rise due</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to rising prices of fossil fuels on the world market. As consumption soars, the</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Indian Government is furthermore unlikely to sustain the current level of subsidies</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for conventional diesel and electricity in the medium and long term. At</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the same time, production costs can be reduced if hybrid varieties of oil-bearing</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trees are developed with considerably higher yields and improved properties</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suited to the specific harsh condi</w:t>
      </w:r>
      <w:r w:rsidR="008B76E9" w:rsidRPr="00DB3BE2">
        <w:rPr>
          <w:rFonts w:ascii="Trebuchet MS" w:hAnsi="Trebuchet MS" w:cs="TimesNewRomanPSMT"/>
          <w:sz w:val="16"/>
          <w:szCs w:val="16"/>
        </w:rPr>
        <w:t>tions on degraded wastelands. Additionally, experimenting</w:t>
      </w:r>
      <w:r w:rsidRPr="00DB3BE2">
        <w:rPr>
          <w:rFonts w:ascii="Trebuchet MS" w:hAnsi="Trebuchet MS" w:cs="TimesNewRomanPSMT"/>
          <w:sz w:val="16"/>
          <w:szCs w:val="16"/>
        </w:rPr>
        <w:t xml:space="preserve"> with different ways of organising the biodiesel value chain</w:t>
      </w:r>
      <w:r w:rsidR="008B76E9" w:rsidRPr="00DB3BE2">
        <w:rPr>
          <w:rFonts w:ascii="Trebuchet MS" w:hAnsi="Trebuchet MS" w:cs="TimesNewRomanPSMT"/>
          <w:sz w:val="16"/>
          <w:szCs w:val="16"/>
        </w:rPr>
        <w:t xml:space="preserve"> </w:t>
      </w:r>
      <w:r w:rsidRPr="00DB3BE2">
        <w:rPr>
          <w:rFonts w:ascii="Trebuchet MS" w:hAnsi="Trebuchet MS" w:cs="TimesNewRomanPSMT"/>
          <w:sz w:val="16"/>
          <w:szCs w:val="16"/>
        </w:rPr>
        <w:t>will help to cut production costs.</w:t>
      </w:r>
      <w:r w:rsidR="00E2141E" w:rsidRPr="00DB3BE2">
        <w:rPr>
          <w:rFonts w:ascii="Trebuchet MS" w:hAnsi="Trebuchet MS" w:cs="TimesNewRomanPSMT"/>
          <w:sz w:val="16"/>
          <w:szCs w:val="16"/>
        </w:rPr>
        <w:t xml:space="preserve"> </w:t>
      </w:r>
    </w:p>
    <w:p w:rsidR="004545B8" w:rsidRPr="00DB3BE2" w:rsidRDefault="00860D57" w:rsidP="00E2141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As another measure to encourage the supply of biodiesel, NOVOD initiated a</w:t>
      </w:r>
      <w:r w:rsidR="00E2141E" w:rsidRPr="00DB3BE2">
        <w:rPr>
          <w:rFonts w:ascii="Trebuchet MS" w:hAnsi="Trebuchet MS" w:cs="TimesNewRomanPSMT"/>
          <w:sz w:val="16"/>
          <w:szCs w:val="16"/>
        </w:rPr>
        <w:t xml:space="preserve"> </w:t>
      </w:r>
      <w:r w:rsidR="005444A3" w:rsidRPr="00DB3BE2">
        <w:rPr>
          <w:rFonts w:ascii="Trebuchet MS" w:hAnsi="Trebuchet MS" w:cs="TimesNewRomanPSMT"/>
          <w:sz w:val="16"/>
          <w:szCs w:val="16"/>
        </w:rPr>
        <w:t xml:space="preserve">Back </w:t>
      </w:r>
      <w:r w:rsidRPr="00DB3BE2">
        <w:rPr>
          <w:rFonts w:ascii="Trebuchet MS" w:hAnsi="Trebuchet MS" w:cs="TimesNewRomanPSMT"/>
          <w:sz w:val="16"/>
          <w:szCs w:val="16"/>
        </w:rPr>
        <w:t>ended credit-linked subsidy programme specifically for TBOs. The program</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provides subsidies </w:t>
      </w:r>
      <w:r w:rsidR="00455DA4" w:rsidRPr="00DB3BE2">
        <w:rPr>
          <w:rFonts w:ascii="Trebuchet MS" w:hAnsi="Trebuchet MS" w:cs="TimesNewRomanPSMT"/>
          <w:sz w:val="16"/>
          <w:szCs w:val="16"/>
        </w:rPr>
        <w:t>for:</w:t>
      </w:r>
    </w:p>
    <w:p w:rsidR="004545B8"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 xml:space="preserve">a) </w:t>
      </w:r>
      <w:r w:rsidR="00455DA4" w:rsidRPr="00DB3BE2">
        <w:rPr>
          <w:rFonts w:ascii="Trebuchet MS" w:hAnsi="Trebuchet MS" w:cs="TimesNewRomanPSMT"/>
          <w:sz w:val="16"/>
          <w:szCs w:val="16"/>
        </w:rPr>
        <w:t>Nursery</w:t>
      </w:r>
      <w:r w:rsidRPr="00DB3BE2">
        <w:rPr>
          <w:rFonts w:ascii="Trebuchet MS" w:hAnsi="Trebuchet MS" w:cs="TimesNewRomanPSMT"/>
          <w:sz w:val="16"/>
          <w:szCs w:val="16"/>
        </w:rPr>
        <w:t xml:space="preserve"> raising and commercial plantation, </w:t>
      </w:r>
    </w:p>
    <w:p w:rsidR="004545B8" w:rsidRPr="00DB3BE2" w:rsidRDefault="00455DA4"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b) Establishment</w:t>
      </w:r>
      <w:r w:rsidR="00860D57" w:rsidRPr="00DB3BE2">
        <w:rPr>
          <w:rFonts w:ascii="Trebuchet MS" w:hAnsi="Trebuchet MS" w:cs="TimesNewRomanPSMT"/>
          <w:sz w:val="16"/>
          <w:szCs w:val="16"/>
        </w:rPr>
        <w:t xml:space="preserve"> of procurement centres, and </w:t>
      </w:r>
    </w:p>
    <w:p w:rsidR="00455DA4"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 xml:space="preserve">c) </w:t>
      </w:r>
      <w:r w:rsidR="00455DA4" w:rsidRPr="00DB3BE2">
        <w:rPr>
          <w:rFonts w:ascii="Trebuchet MS" w:hAnsi="Trebuchet MS" w:cs="TimesNewRomanPSMT"/>
          <w:sz w:val="16"/>
          <w:szCs w:val="16"/>
        </w:rPr>
        <w:t>Installation</w:t>
      </w:r>
      <w:r w:rsidRPr="00DB3BE2">
        <w:rPr>
          <w:rFonts w:ascii="Trebuchet MS" w:hAnsi="Trebuchet MS" w:cs="TimesNewRomanPSMT"/>
          <w:sz w:val="16"/>
          <w:szCs w:val="16"/>
        </w:rPr>
        <w:t xml:space="preserve"> of pre-processing and</w:t>
      </w:r>
      <w:r w:rsidR="005444A3" w:rsidRPr="00DB3BE2">
        <w:rPr>
          <w:rFonts w:ascii="Trebuchet MS" w:hAnsi="Trebuchet MS" w:cs="TimesNewRomanPSMT"/>
          <w:sz w:val="16"/>
          <w:szCs w:val="16"/>
        </w:rPr>
        <w:t xml:space="preserve"> processing equipments.</w:t>
      </w:r>
      <w:r w:rsidRPr="00DB3BE2">
        <w:rPr>
          <w:rFonts w:ascii="Trebuchet MS" w:hAnsi="Trebuchet MS" w:cs="TimesNewRomanPSMT"/>
          <w:sz w:val="16"/>
          <w:szCs w:val="16"/>
        </w:rPr>
        <w:t xml:space="preserve"> </w:t>
      </w:r>
    </w:p>
    <w:p w:rsidR="000443FD" w:rsidRPr="00DB3BE2" w:rsidRDefault="000443FD" w:rsidP="000443FD">
      <w:pPr>
        <w:pStyle w:val="NormalWeb"/>
        <w:shd w:val="clear" w:color="auto" w:fill="FFFFFF"/>
        <w:spacing w:before="0" w:beforeAutospacing="0" w:after="0" w:afterAutospacing="0"/>
        <w:rPr>
          <w:rFonts w:ascii="Trebuchet MS" w:hAnsi="Trebuchet MS" w:cs="TimesNewRomanPSMT"/>
          <w:sz w:val="16"/>
          <w:szCs w:val="16"/>
        </w:rPr>
      </w:pPr>
    </w:p>
    <w:p w:rsidR="000443FD"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It can be extended to governmental organisations,</w:t>
      </w:r>
      <w:r w:rsidR="00561100" w:rsidRPr="00DB3BE2">
        <w:rPr>
          <w:rFonts w:ascii="Trebuchet MS" w:hAnsi="Trebuchet MS" w:cs="TimesNewRomanPSMT"/>
          <w:sz w:val="16"/>
          <w:szCs w:val="16"/>
        </w:rPr>
        <w:t xml:space="preserve"> </w:t>
      </w:r>
      <w:r w:rsidRPr="00DB3BE2">
        <w:rPr>
          <w:rFonts w:ascii="Trebuchet MS" w:hAnsi="Trebuchet MS" w:cs="TimesNewRomanPSMT"/>
          <w:sz w:val="16"/>
          <w:szCs w:val="16"/>
        </w:rPr>
        <w:t>NGOs or individuals. Interviewees in Karnataka and Andhra Pradesh stated that</w:t>
      </w:r>
      <w:r w:rsidR="005444A3" w:rsidRPr="00DB3BE2">
        <w:rPr>
          <w:rFonts w:ascii="Trebuchet MS" w:hAnsi="Trebuchet MS" w:cs="TimesNewRomanPSMT"/>
          <w:sz w:val="16"/>
          <w:szCs w:val="16"/>
        </w:rPr>
        <w:t xml:space="preserve"> </w:t>
      </w:r>
      <w:r w:rsidRPr="00DB3BE2">
        <w:rPr>
          <w:rFonts w:ascii="Trebuchet MS" w:hAnsi="Trebuchet MS" w:cs="TimesNewRomanPSMT"/>
          <w:sz w:val="16"/>
          <w:szCs w:val="16"/>
        </w:rPr>
        <w:t>NOVOD recommends using these funds for Jatropha nurseries only. Nonetheless,</w:t>
      </w:r>
      <w:r w:rsidR="005444A3" w:rsidRPr="00DB3BE2">
        <w:rPr>
          <w:rFonts w:ascii="Trebuchet MS" w:hAnsi="Trebuchet MS" w:cs="TimesNewRomanPSMT"/>
          <w:sz w:val="16"/>
          <w:szCs w:val="16"/>
        </w:rPr>
        <w:t xml:space="preserve"> </w:t>
      </w:r>
      <w:r w:rsidRPr="00DB3BE2">
        <w:rPr>
          <w:rFonts w:ascii="Trebuchet MS" w:hAnsi="Trebuchet MS" w:cs="TimesNewRomanPSMT"/>
          <w:sz w:val="16"/>
          <w:szCs w:val="16"/>
        </w:rPr>
        <w:t>both states have also used the funds for Pongamia plantations. Loan assistance by the Rural Infrastructure Development</w:t>
      </w:r>
      <w:r w:rsidR="005444A3" w:rsidRPr="00DB3BE2">
        <w:rPr>
          <w:rFonts w:ascii="Trebuchet MS" w:hAnsi="Trebuchet MS" w:cs="TimesNewRomanPSMT"/>
          <w:sz w:val="16"/>
          <w:szCs w:val="16"/>
        </w:rPr>
        <w:t xml:space="preserve"> </w:t>
      </w:r>
      <w:r w:rsidRPr="00DB3BE2">
        <w:rPr>
          <w:rFonts w:ascii="Trebuchet MS" w:hAnsi="Trebuchet MS" w:cs="TimesNewRomanPSMT"/>
          <w:sz w:val="16"/>
          <w:szCs w:val="16"/>
        </w:rPr>
        <w:t>Fund of the NABARD can also be used to fund biodiesel plantations.</w:t>
      </w:r>
      <w:r w:rsidR="000443FD" w:rsidRPr="00DB3BE2">
        <w:rPr>
          <w:rFonts w:ascii="Trebuchet MS" w:hAnsi="Trebuchet MS" w:cs="TimesNewRomanPSMT"/>
          <w:sz w:val="16"/>
          <w:szCs w:val="16"/>
        </w:rPr>
        <w:t xml:space="preserve"> </w:t>
      </w:r>
      <w:r w:rsidRPr="00DB3BE2">
        <w:rPr>
          <w:rFonts w:ascii="Trebuchet MS" w:hAnsi="Trebuchet MS" w:cs="TimesNewRomanPSMT"/>
          <w:sz w:val="16"/>
          <w:szCs w:val="16"/>
        </w:rPr>
        <w:t>In addition, there are a large number of centrally-sponsored schemes that can</w:t>
      </w:r>
      <w:r w:rsidR="00E2141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be and are used for biodiesel plantation. In the four states under </w:t>
      </w:r>
      <w:r w:rsidR="004545B8" w:rsidRPr="00DB3BE2">
        <w:rPr>
          <w:rFonts w:ascii="Trebuchet MS" w:hAnsi="Trebuchet MS" w:cs="TimesNewRomanPSMT"/>
          <w:sz w:val="16"/>
          <w:szCs w:val="16"/>
        </w:rPr>
        <w:t>examination, we</w:t>
      </w:r>
      <w:r w:rsidRPr="00DB3BE2">
        <w:rPr>
          <w:rFonts w:ascii="Trebuchet MS" w:hAnsi="Trebuchet MS" w:cs="TimesNewRomanPSMT"/>
          <w:sz w:val="16"/>
          <w:szCs w:val="16"/>
        </w:rPr>
        <w:t xml:space="preserve"> found that the</w:t>
      </w:r>
      <w:r w:rsidR="00E2141E" w:rsidRPr="00DB3BE2">
        <w:rPr>
          <w:rFonts w:ascii="Trebuchet MS" w:hAnsi="Trebuchet MS" w:cs="TimesNewRomanPSMT"/>
          <w:sz w:val="16"/>
          <w:szCs w:val="16"/>
        </w:rPr>
        <w:t xml:space="preserve"> </w:t>
      </w:r>
    </w:p>
    <w:p w:rsidR="00E2141E"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 National Rural Employment Guarantee Scheme (NREGS)</w:t>
      </w:r>
    </w:p>
    <w:p w:rsidR="00E2141E"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 Watershed Development Programme</w:t>
      </w:r>
    </w:p>
    <w:p w:rsidR="004545B8"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Swarnajayanti</w:t>
      </w:r>
      <w:proofErr w:type="spellEnd"/>
      <w:r w:rsidRPr="00DB3BE2">
        <w:rPr>
          <w:rFonts w:ascii="Trebuchet MS" w:hAnsi="Trebuchet MS" w:cs="TimesNewRomanPSMT"/>
          <w:sz w:val="16"/>
          <w:szCs w:val="16"/>
        </w:rPr>
        <w:t xml:space="preserve"> Gram </w:t>
      </w:r>
      <w:proofErr w:type="spellStart"/>
      <w:r w:rsidRPr="00DB3BE2">
        <w:rPr>
          <w:rFonts w:ascii="Trebuchet MS" w:hAnsi="Trebuchet MS" w:cs="TimesNewRomanPSMT"/>
          <w:sz w:val="16"/>
          <w:szCs w:val="16"/>
        </w:rPr>
        <w:t>Swarozgar</w:t>
      </w:r>
      <w:proofErr w:type="spellEnd"/>
      <w:r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Yojana</w:t>
      </w:r>
      <w:proofErr w:type="spellEnd"/>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Village Energy Security Programme</w:t>
      </w:r>
      <w:r w:rsidR="004545B8" w:rsidRPr="00DB3BE2">
        <w:rPr>
          <w:rFonts w:ascii="Trebuchet MS" w:hAnsi="Trebuchet MS" w:cs="TimesNewRomanPSMT"/>
          <w:sz w:val="16"/>
          <w:szCs w:val="16"/>
        </w:rPr>
        <w:t xml:space="preserve">  </w:t>
      </w:r>
    </w:p>
    <w:p w:rsidR="000443FD"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 National Afforestation Programme</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are being used for biodiesel plantation, with NREGS being the most important</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one. </w:t>
      </w:r>
    </w:p>
    <w:p w:rsidR="000443FD" w:rsidRPr="00DB3BE2" w:rsidRDefault="000443FD" w:rsidP="000443FD">
      <w:pPr>
        <w:pStyle w:val="NormalWeb"/>
        <w:shd w:val="clear" w:color="auto" w:fill="FFFFFF"/>
        <w:spacing w:before="0" w:beforeAutospacing="0" w:after="0" w:afterAutospacing="0"/>
        <w:rPr>
          <w:rFonts w:ascii="Trebuchet MS" w:hAnsi="Trebuchet MS" w:cs="TimesNewRomanPSMT"/>
          <w:sz w:val="16"/>
          <w:szCs w:val="16"/>
        </w:rPr>
      </w:pPr>
    </w:p>
    <w:p w:rsidR="00347B33" w:rsidRPr="00DB3BE2" w:rsidRDefault="00860D57" w:rsidP="000443FD">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Centrally-sponsored schemes are a core element of biodiesel policies. It is</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therefore necessary to briefly discuss their main strengths and weaknesses.</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Using these schemes for biodiesel plantat</w:t>
      </w:r>
      <w:r w:rsidR="00C16FFE" w:rsidRPr="00DB3BE2">
        <w:rPr>
          <w:rFonts w:ascii="Trebuchet MS" w:hAnsi="Trebuchet MS" w:cs="TimesNewRomanPSMT"/>
          <w:sz w:val="16"/>
          <w:szCs w:val="16"/>
        </w:rPr>
        <w:t xml:space="preserve">ion is a convenient way to </w:t>
      </w:r>
      <w:proofErr w:type="spellStart"/>
      <w:r w:rsidR="00C16FFE" w:rsidRPr="00DB3BE2">
        <w:rPr>
          <w:rFonts w:ascii="Trebuchet MS" w:hAnsi="Trebuchet MS" w:cs="TimesNewRomanPSMT"/>
          <w:sz w:val="16"/>
          <w:szCs w:val="16"/>
        </w:rPr>
        <w:t>kick</w:t>
      </w:r>
      <w:r w:rsidRPr="00DB3BE2">
        <w:rPr>
          <w:rFonts w:ascii="Trebuchet MS" w:hAnsi="Trebuchet MS" w:cs="TimesNewRomanPSMT"/>
          <w:sz w:val="16"/>
          <w:szCs w:val="16"/>
        </w:rPr>
        <w:t>start</w:t>
      </w:r>
      <w:proofErr w:type="spellEnd"/>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the supply of TBOs on a large scale. This takes due account of the fact that the</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uncertainties related to TBOs and their economic viability as well as their long</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gestation period prevent farmers and other people in rural areas to enter into</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biodiesel planting without any such support. Moreover, as biodiesel plantations</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aim to contribute to achieving certain public goods such as </w:t>
      </w:r>
      <w:proofErr w:type="spellStart"/>
      <w:r w:rsidRPr="00DB3BE2">
        <w:rPr>
          <w:rFonts w:ascii="Trebuchet MS" w:hAnsi="Trebuchet MS" w:cs="TimesNewRomanPSMT"/>
          <w:sz w:val="16"/>
          <w:szCs w:val="16"/>
        </w:rPr>
        <w:t>afforestation</w:t>
      </w:r>
      <w:proofErr w:type="spellEnd"/>
      <w:r w:rsidRPr="00DB3BE2">
        <w:rPr>
          <w:rFonts w:ascii="Trebuchet MS" w:hAnsi="Trebuchet MS" w:cs="TimesNewRomanPSMT"/>
          <w:sz w:val="16"/>
          <w:szCs w:val="16"/>
        </w:rPr>
        <w:t xml:space="preserve"> and</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inclusion of marginalised people, using these governmental support schemes is</w:t>
      </w:r>
      <w:r w:rsidR="00C16FFE" w:rsidRPr="00DB3BE2">
        <w:rPr>
          <w:rFonts w:ascii="Trebuchet MS" w:hAnsi="Trebuchet MS" w:cs="TimesNewRomanPSMT"/>
          <w:sz w:val="16"/>
          <w:szCs w:val="16"/>
        </w:rPr>
        <w:t xml:space="preserve"> </w:t>
      </w:r>
      <w:r w:rsidRPr="00DB3BE2">
        <w:rPr>
          <w:rFonts w:ascii="Trebuchet MS" w:hAnsi="Trebuchet MS" w:cs="TimesNewRomanPSMT"/>
          <w:sz w:val="16"/>
          <w:szCs w:val="16"/>
        </w:rPr>
        <w:t>fully justified.</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However, it has long been recognised that these schemes are beset by a number</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of problems as regards their effectiveness, efficiency, sustainability and</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outreach. For example, the guidelines given by the line ministries are often</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rather inflexible, and the planning process of the individual </w:t>
      </w:r>
      <w:r w:rsidRPr="00DB3BE2">
        <w:rPr>
          <w:rFonts w:ascii="Trebuchet MS" w:hAnsi="Trebuchet MS" w:cs="TimesNewRomanPSMT"/>
          <w:sz w:val="16"/>
          <w:szCs w:val="16"/>
        </w:rPr>
        <w:lastRenderedPageBreak/>
        <w:t>projects under the</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schemes is often very top-down, lacking participation by the respective communities</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implementin</w:t>
      </w:r>
      <w:r w:rsidR="004545B8" w:rsidRPr="00DB3BE2">
        <w:rPr>
          <w:rFonts w:ascii="Trebuchet MS" w:hAnsi="Trebuchet MS" w:cs="TimesNewRomanPSMT"/>
          <w:sz w:val="16"/>
          <w:szCs w:val="16"/>
        </w:rPr>
        <w:t xml:space="preserve">g projects in their villages. </w:t>
      </w:r>
      <w:r w:rsidR="009627EC" w:rsidRPr="00DB3BE2">
        <w:rPr>
          <w:rFonts w:ascii="Trebuchet MS" w:hAnsi="Trebuchet MS" w:cs="TimesNewRomanPSMT"/>
          <w:sz w:val="16"/>
          <w:szCs w:val="16"/>
        </w:rPr>
        <w:t xml:space="preserve">As </w:t>
      </w:r>
      <w:proofErr w:type="spellStart"/>
      <w:r w:rsidR="009627EC" w:rsidRPr="00DB3BE2">
        <w:rPr>
          <w:rFonts w:ascii="Trebuchet MS" w:hAnsi="Trebuchet MS" w:cs="TimesNewRomanPSMT"/>
          <w:sz w:val="16"/>
          <w:szCs w:val="16"/>
        </w:rPr>
        <w:t>Saxena</w:t>
      </w:r>
      <w:proofErr w:type="spellEnd"/>
      <w:r w:rsidR="009627EC" w:rsidRPr="00DB3BE2">
        <w:rPr>
          <w:rFonts w:ascii="Trebuchet MS" w:hAnsi="Trebuchet MS" w:cs="TimesNewRomanPSMT"/>
          <w:sz w:val="16"/>
          <w:szCs w:val="16"/>
        </w:rPr>
        <w:t xml:space="preserve"> and Ravi </w:t>
      </w:r>
      <w:proofErr w:type="spellStart"/>
      <w:r w:rsidR="009627EC" w:rsidRPr="00DB3BE2">
        <w:rPr>
          <w:rFonts w:ascii="Trebuchet MS" w:hAnsi="Trebuchet MS" w:cs="TimesNewRomanPSMT"/>
          <w:sz w:val="16"/>
          <w:szCs w:val="16"/>
        </w:rPr>
        <w:t>note,“m</w:t>
      </w:r>
      <w:r w:rsidRPr="00DB3BE2">
        <w:rPr>
          <w:rFonts w:ascii="Trebuchet MS" w:hAnsi="Trebuchet MS" w:cs="TimesNewRomanPSMT"/>
          <w:sz w:val="16"/>
          <w:szCs w:val="16"/>
        </w:rPr>
        <w:t>ost</w:t>
      </w:r>
      <w:proofErr w:type="spellEnd"/>
      <w:r w:rsidRPr="00DB3BE2">
        <w:rPr>
          <w:rFonts w:ascii="Trebuchet MS" w:hAnsi="Trebuchet MS" w:cs="TimesNewRomanPSMT"/>
          <w:sz w:val="16"/>
          <w:szCs w:val="16"/>
        </w:rPr>
        <w:t xml:space="preserve"> often the </w:t>
      </w:r>
      <w:proofErr w:type="spellStart"/>
      <w:r w:rsidRPr="00DB3BE2">
        <w:rPr>
          <w:rFonts w:ascii="Trebuchet MS" w:hAnsi="Trebuchet MS" w:cs="TimesNewRomanPSMT"/>
          <w:sz w:val="16"/>
          <w:szCs w:val="16"/>
        </w:rPr>
        <w:t>Pradhan</w:t>
      </w:r>
      <w:proofErr w:type="spellEnd"/>
      <w:r w:rsidRPr="00DB3BE2">
        <w:rPr>
          <w:rFonts w:ascii="Trebuchet MS" w:hAnsi="Trebuchet MS" w:cs="TimesNewRomanPSMT"/>
          <w:sz w:val="16"/>
          <w:szCs w:val="16"/>
        </w:rPr>
        <w:t>/</w:t>
      </w:r>
      <w:proofErr w:type="spellStart"/>
      <w:r w:rsidRPr="00DB3BE2">
        <w:rPr>
          <w:rFonts w:ascii="Trebuchet MS" w:hAnsi="Trebuchet MS" w:cs="TimesNewRomanPSMT"/>
          <w:sz w:val="16"/>
          <w:szCs w:val="16"/>
        </w:rPr>
        <w:t>Sarpanch</w:t>
      </w:r>
      <w:proofErr w:type="spellEnd"/>
      <w:r w:rsidRPr="00DB3BE2">
        <w:rPr>
          <w:rFonts w:ascii="Trebuchet MS" w:hAnsi="Trebuchet MS" w:cs="TimesNewRomanPSMT"/>
          <w:sz w:val="16"/>
          <w:szCs w:val="16"/>
        </w:rPr>
        <w:t xml:space="preserve"> selects the project which suits his needs or</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for which he is pressured by the dominant castes/clans. Participation of the</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poor especially women is missing”.</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Similar problems</w:t>
      </w:r>
      <w:r w:rsidR="004545B8" w:rsidRPr="00DB3BE2">
        <w:rPr>
          <w:rFonts w:ascii="Trebuchet MS" w:hAnsi="Trebuchet MS" w:cs="TimesNewRomanPSMT"/>
          <w:sz w:val="16"/>
          <w:szCs w:val="16"/>
        </w:rPr>
        <w:t xml:space="preserve"> </w:t>
      </w:r>
      <w:r w:rsidRPr="00DB3BE2">
        <w:rPr>
          <w:rFonts w:ascii="Trebuchet MS" w:hAnsi="Trebuchet MS" w:cs="TimesNewRomanPSMT"/>
          <w:sz w:val="16"/>
          <w:szCs w:val="16"/>
        </w:rPr>
        <w:t>pertain to their implementation. In 2004 an Impact Assessment of Watershed</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Schemes asserted that government departments implemented</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projects with very little interaction with the people, especially not with</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women. Programmes furthermore have</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problems in reaching their respective target groups and disbursing funds to</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th</w:t>
      </w:r>
      <w:r w:rsidR="00A80CE7" w:rsidRPr="00DB3BE2">
        <w:rPr>
          <w:rFonts w:ascii="Trebuchet MS" w:hAnsi="Trebuchet MS" w:cs="TimesNewRomanPSMT"/>
          <w:sz w:val="16"/>
          <w:szCs w:val="16"/>
        </w:rPr>
        <w:t>em without leakages and delays</w:t>
      </w:r>
      <w:r w:rsidRPr="00DB3BE2">
        <w:rPr>
          <w:rFonts w:ascii="Trebuchet MS" w:hAnsi="Trebuchet MS" w:cs="TimesNewRomanPSMT"/>
          <w:sz w:val="16"/>
          <w:szCs w:val="16"/>
        </w:rPr>
        <w:t>. Rural employment programmes</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have often focussed on construction activities with little focus on</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institutions and capacity building, leading to non-sustainability of the assets</w:t>
      </w:r>
      <w:r w:rsidR="00A80CE7" w:rsidRPr="00DB3BE2">
        <w:rPr>
          <w:rFonts w:ascii="Trebuchet MS" w:hAnsi="Trebuchet MS" w:cs="TimesNewRomanPSMT"/>
          <w:sz w:val="16"/>
          <w:szCs w:val="16"/>
        </w:rPr>
        <w:t xml:space="preserve"> </w:t>
      </w:r>
      <w:r w:rsidRPr="00DB3BE2">
        <w:rPr>
          <w:rFonts w:ascii="Trebuchet MS" w:hAnsi="Trebuchet MS" w:cs="TimesNewRomanPSMT"/>
          <w:sz w:val="16"/>
          <w:szCs w:val="16"/>
        </w:rPr>
        <w:t>created.</w:t>
      </w:r>
    </w:p>
    <w:p w:rsidR="000443FD" w:rsidRPr="00DB3BE2" w:rsidRDefault="000443FD" w:rsidP="000443FD">
      <w:pPr>
        <w:pStyle w:val="NormalWeb"/>
        <w:shd w:val="clear" w:color="auto" w:fill="FFFFFF"/>
        <w:spacing w:before="0" w:beforeAutospacing="0" w:after="0" w:afterAutospacing="0"/>
        <w:rPr>
          <w:rFonts w:ascii="Trebuchet MS" w:hAnsi="Trebuchet MS" w:cs="TimesNewRomanPSMT"/>
          <w:sz w:val="16"/>
          <w:szCs w:val="16"/>
        </w:rPr>
      </w:pPr>
    </w:p>
    <w:p w:rsidR="00347B33" w:rsidRPr="00DB3BE2" w:rsidRDefault="00347B33" w:rsidP="00347B33">
      <w:pPr>
        <w:pStyle w:val="NormalWeb"/>
        <w:shd w:val="clear" w:color="auto" w:fill="FFFFFF"/>
        <w:spacing w:before="0" w:beforeAutospacing="0" w:after="150" w:afterAutospacing="0"/>
        <w:rPr>
          <w:rFonts w:ascii="Trebuchet MS" w:hAnsi="Trebuchet MS" w:cs="TimesNewRomanPSMT"/>
          <w:sz w:val="16"/>
          <w:szCs w:val="16"/>
          <w:u w:val="single"/>
        </w:rPr>
      </w:pPr>
      <w:r w:rsidRPr="00DB3BE2">
        <w:rPr>
          <w:rFonts w:ascii="Trebuchet MS" w:hAnsi="Trebuchet MS" w:cs="TimesNewRomanPSMT"/>
          <w:sz w:val="16"/>
          <w:szCs w:val="16"/>
          <w:u w:val="single"/>
        </w:rPr>
        <w:t>S</w:t>
      </w:r>
      <w:r w:rsidR="0046043C" w:rsidRPr="00DB3BE2">
        <w:rPr>
          <w:rFonts w:ascii="Trebuchet MS" w:hAnsi="Trebuchet MS" w:cs="TimesNewRomanPSMT"/>
          <w:sz w:val="16"/>
          <w:szCs w:val="16"/>
          <w:u w:val="single"/>
        </w:rPr>
        <w:t>tate policies in support of biodiesel production</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As the discussion on the national biodiesel policy did not make much progress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between the publication of the Planning Commission’s first report on biofuels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in 2003 and its approval in 2008, many states started to promote biodiesel 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their own. State support programmes differ not only in scope – whether they</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take only limited supply-side measures or whether they promote comprehensive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value chains by tackling both supply and demand  but also</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with regard to the types of value chain organisation they promote. In this vein,</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the approach taken by a state depends on particular state conditions such as</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availability and ownership of uncultivated land (e.g. government, </w:t>
      </w:r>
      <w:proofErr w:type="spellStart"/>
      <w:r w:rsidRPr="00DB3BE2">
        <w:rPr>
          <w:rFonts w:ascii="Trebuchet MS" w:hAnsi="Trebuchet MS" w:cs="TimesNewRomanPSMT"/>
          <w:sz w:val="16"/>
          <w:szCs w:val="16"/>
        </w:rPr>
        <w:t>Panchayat</w:t>
      </w:r>
      <w:proofErr w:type="spellEnd"/>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and private land), societal structure, and the actors involved (e.g. different</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government departments, local communities, private farmers and corporations)</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as well as on the specific targets it aims to achieve. </w:t>
      </w:r>
    </w:p>
    <w:p w:rsidR="00347B33" w:rsidRPr="00DB3BE2" w:rsidRDefault="00347B33"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This</w:t>
      </w:r>
      <w:r w:rsidR="0046043C" w:rsidRPr="00DB3BE2">
        <w:rPr>
          <w:rFonts w:ascii="Trebuchet MS" w:hAnsi="Trebuchet MS" w:cs="TimesNewRomanPSMT"/>
          <w:sz w:val="16"/>
          <w:szCs w:val="16"/>
        </w:rPr>
        <w:t xml:space="preserve"> gives a brief</w:t>
      </w:r>
      <w:r w:rsidR="006F34C0"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overview of biodiesel policies in five states. This will provide the background</w:t>
      </w:r>
      <w:r w:rsidR="006F34C0"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needed to understand the types of value chain organisation and their implications</w:t>
      </w:r>
      <w:r w:rsidR="006F34C0"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for rural development that are analysed.</w:t>
      </w:r>
      <w:r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The states were selected on the basis of the existence of a) a range of different</w:t>
      </w:r>
      <w:r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biodiesel support policies and b) partner institutions that supported the research</w:t>
      </w:r>
      <w:r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team in the field. To describe the policies, we have selected several</w:t>
      </w:r>
      <w:r w:rsidR="006F34C0"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general policy issues, supply-side as well as demand-side measures that we</w:t>
      </w:r>
      <w:r w:rsidR="006F34C0"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deem to be the most decisive elements of the policies. Table 5 provides an</w:t>
      </w:r>
      <w:r w:rsidR="006F34C0"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overview of the most important policies of the five states.</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Uttarakhand</w:t>
      </w:r>
      <w:r w:rsidR="00347B33" w:rsidRPr="00DB3BE2">
        <w:rPr>
          <w:rFonts w:ascii="Trebuchet MS" w:hAnsi="Trebuchet MS" w:cs="TimesNewRomanPS-ItalicMT"/>
          <w:i/>
          <w:iCs/>
          <w:sz w:val="16"/>
          <w:szCs w:val="16"/>
          <w:u w:val="single"/>
        </w:rPr>
        <w:t xml:space="preserve"> </w:t>
      </w:r>
    </w:p>
    <w:p w:rsidR="002F1A9F"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Uttarakhand is a state in the north of India. 64.8 % of its total area is legally</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classified as forest land, although much of that land has a forest cover of only</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10 % or less. The state has a low level of landlessness but high unemployment</w:t>
      </w:r>
      <w:r w:rsidR="0022139A" w:rsidRPr="00DB3BE2">
        <w:rPr>
          <w:rFonts w:ascii="Trebuchet MS" w:hAnsi="Trebuchet MS" w:cs="TimesNewRomanPSMT"/>
          <w:sz w:val="16"/>
          <w:szCs w:val="16"/>
        </w:rPr>
        <w:t xml:space="preserve"> </w:t>
      </w:r>
      <w:r w:rsidRPr="00DB3BE2">
        <w:rPr>
          <w:rFonts w:ascii="Trebuchet MS" w:hAnsi="Trebuchet MS" w:cs="TimesNewRomanPSMT"/>
          <w:sz w:val="16"/>
          <w:szCs w:val="16"/>
        </w:rPr>
        <w:t>and out-migration. Around 50 % of rural households depend on village commons</w:t>
      </w:r>
      <w:r w:rsidR="0089025B" w:rsidRPr="00DB3BE2">
        <w:rPr>
          <w:rFonts w:ascii="Trebuchet MS" w:hAnsi="Trebuchet MS" w:cs="TimesNewRomanPSMT"/>
          <w:sz w:val="16"/>
          <w:szCs w:val="16"/>
        </w:rPr>
        <w:t xml:space="preserve"> a</w:t>
      </w:r>
      <w:r w:rsidRPr="00DB3BE2">
        <w:rPr>
          <w:rFonts w:ascii="Trebuchet MS" w:hAnsi="Trebuchet MS" w:cs="TimesNewRomanPSMT"/>
          <w:sz w:val="16"/>
          <w:szCs w:val="16"/>
        </w:rPr>
        <w:t>nd forest lands for their livelihoods. In August</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2004 the state launched a biodiesel programme with the aims of creating employment</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and rehabilitating degraded forest land. It is planned to cultivate</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Jatropha on 200,000 ha of village forest land until 2012. Jatropha is preferred</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over Pongamia because it has a shorter gestation period and is better adapted to</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the low temperatures in the state are even better adapted to the Uttarakhand climate than Jatropha, have not</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been considered. Thus far, about 10,000 ha have been planted through the JFM</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approach.</w:t>
      </w:r>
      <w:r w:rsidR="0089025B"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Uttarakhand’s</w:t>
      </w:r>
      <w:proofErr w:type="spellEnd"/>
      <w:r w:rsidRPr="00DB3BE2">
        <w:rPr>
          <w:rFonts w:ascii="Trebuchet MS" w:hAnsi="Trebuchet MS" w:cs="TimesNewRomanPSMT"/>
          <w:sz w:val="16"/>
          <w:szCs w:val="16"/>
        </w:rPr>
        <w:t xml:space="preserve"> approach to biodiesel production is characterised by a high</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degree of regulation. At the same time, specific structures for biodiesel promotion</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have emerged, which make the programme independent of less committed</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government agencies and inflexible government funding mechanisms.</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In order to establish a full value chain and to secure additional funds, the Uttarakhand</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Forest Development Corporation entered into a public-private partnership</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with one company, Uttarakhand Biofuels Limited. Together they established</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the Uttarakhand Biodiesel Board (UBB), whose Executive Board consists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mainly of company representatives.34 In fact, the whole biodiesel programme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and its specific setup can be attributed to the initiative of the CEO of</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Uttarakhand Biofuels Limited, Mr. </w:t>
      </w:r>
      <w:proofErr w:type="spellStart"/>
      <w:r w:rsidRPr="00DB3BE2">
        <w:rPr>
          <w:rFonts w:ascii="Trebuchet MS" w:hAnsi="Trebuchet MS" w:cs="TimesNewRomanPSMT"/>
          <w:sz w:val="16"/>
          <w:szCs w:val="16"/>
        </w:rPr>
        <w:t>Atul</w:t>
      </w:r>
      <w:proofErr w:type="spellEnd"/>
      <w:r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Lohia</w:t>
      </w:r>
      <w:proofErr w:type="spellEnd"/>
      <w:r w:rsidRPr="00DB3BE2">
        <w:rPr>
          <w:rFonts w:ascii="Trebuchet MS" w:hAnsi="Trebuchet MS" w:cs="TimesNewRomanPSMT"/>
          <w:sz w:val="16"/>
          <w:szCs w:val="16"/>
        </w:rPr>
        <w:t>, who claims to have “designed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the whole project”.</w:t>
      </w:r>
      <w:r w:rsidR="00347B33" w:rsidRPr="00DB3BE2">
        <w:rPr>
          <w:rFonts w:ascii="Trebuchet MS" w:hAnsi="Trebuchet MS" w:cs="TimesNewRomanPSMT"/>
          <w:sz w:val="16"/>
          <w:szCs w:val="16"/>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role of UBB in the biodiesel programme goes far beyond mere coordination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tasks. Jointly with the heads of the Joint Forest Management Committees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(JFMCs), the Board identifies the land to be used for Jatropha plantation.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Moreover, the Board’s staff is engaged in drafting the </w:t>
      </w:r>
      <w:proofErr w:type="spellStart"/>
      <w:r w:rsidRPr="00DB3BE2">
        <w:rPr>
          <w:rFonts w:ascii="Trebuchet MS" w:hAnsi="Trebuchet MS" w:cs="TimesNewRomanPSMT"/>
          <w:sz w:val="16"/>
          <w:szCs w:val="16"/>
        </w:rPr>
        <w:t>microplans</w:t>
      </w:r>
      <w:proofErr w:type="spellEnd"/>
      <w:r w:rsidRPr="00DB3BE2">
        <w:rPr>
          <w:rFonts w:ascii="Trebuchet MS" w:hAnsi="Trebuchet MS" w:cs="TimesNewRomanPSMT"/>
          <w:sz w:val="16"/>
          <w:szCs w:val="16"/>
        </w:rPr>
        <w:t xml:space="preserve"> of the JFMs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to include the details on Jatropha cultivation – a task that is usually done by the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JFMCs together with the Forest Department. The heads of the JFMCs, constituted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by the Revenue and Forest Department, identify the beneficiaries. After</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the initial plantation these beneficiaries are given usufruct rights over patches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of 1-2 ha of the plantations. During the first three years before the first harvest,</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beneficiaries are paid for pit digging and maintenance works via individual pay</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cheques from the Board.35 In contrast to most other states, Uttarakhand does</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not rely solely on central funding sources..36 Rather, the Board receives supplementary</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funds from the state government and from the private company – </w:t>
      </w:r>
      <w:proofErr w:type="spellStart"/>
      <w:r w:rsidRPr="00DB3BE2">
        <w:rPr>
          <w:rFonts w:ascii="Trebuchet MS" w:hAnsi="Trebuchet MS" w:cs="TimesNewRomanPSMT"/>
          <w:sz w:val="16"/>
          <w:szCs w:val="16"/>
        </w:rPr>
        <w:t>infact</w:t>
      </w:r>
      <w:proofErr w:type="spellEnd"/>
      <w:r w:rsidRPr="00DB3BE2">
        <w:rPr>
          <w:rFonts w:ascii="Trebuchet MS" w:hAnsi="Trebuchet MS" w:cs="TimesNewRomanPSMT"/>
          <w:sz w:val="16"/>
          <w:szCs w:val="16"/>
        </w:rPr>
        <w:t>, most of the 68 staff of th</w:t>
      </w:r>
      <w:r w:rsidR="0089025B" w:rsidRPr="00DB3BE2">
        <w:rPr>
          <w:rFonts w:ascii="Trebuchet MS" w:hAnsi="Trebuchet MS" w:cs="TimesNewRomanPSMT"/>
          <w:sz w:val="16"/>
          <w:szCs w:val="16"/>
        </w:rPr>
        <w:t>e Board are paid by the company.</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More and more seedlings are produced by several self-help groups (SHGs)37</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that have been formed and are funded by the Board, instead of being procured</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from the nurseries of the Forest Department. Together with a large number of</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NGOs, the Board furthermore trains, supervises and monitors all plantation</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activities. Tripartite agreements ensure that all seeds will be sold to the company</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at currently 3.5 Rs. at the plantations, with the Forest Development Corporation</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as an intermediary that will deduct 0.5 Rs. for overhead costs. Uttarakhand</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Biofuels Ltd. calculates that the price “at industry site” is 5.5 </w:t>
      </w:r>
      <w:r w:rsidR="0089025B" w:rsidRPr="00DB3BE2">
        <w:rPr>
          <w:rFonts w:ascii="Trebuchet MS" w:hAnsi="Trebuchet MS" w:cs="TimesNewRomanPSMT"/>
          <w:sz w:val="16"/>
          <w:szCs w:val="16"/>
        </w:rPr>
        <w:t>Rs.</w:t>
      </w:r>
      <w:r w:rsidRPr="00DB3BE2">
        <w:rPr>
          <w:rFonts w:ascii="Trebuchet MS" w:hAnsi="Trebuchet MS" w:cs="TimesNewRomanPSMT"/>
          <w:sz w:val="16"/>
          <w:szCs w:val="16"/>
        </w:rPr>
        <w:t xml:space="preserve"> reflecting</w:t>
      </w:r>
      <w:r w:rsidR="0089025B" w:rsidRPr="00DB3BE2">
        <w:rPr>
          <w:rFonts w:ascii="Trebuchet MS" w:hAnsi="Trebuchet MS" w:cs="TimesNewRomanPSMT"/>
          <w:sz w:val="16"/>
          <w:szCs w:val="16"/>
        </w:rPr>
        <w:t xml:space="preserve"> </w:t>
      </w:r>
      <w:r w:rsidRPr="00DB3BE2">
        <w:rPr>
          <w:rFonts w:ascii="Trebuchet MS" w:hAnsi="Trebuchet MS" w:cs="TimesNewRomanPSMT"/>
          <w:sz w:val="16"/>
          <w:szCs w:val="16"/>
        </w:rPr>
        <w:t>the costs of transportatio</w:t>
      </w:r>
      <w:r w:rsidR="0089025B" w:rsidRPr="00DB3BE2">
        <w:rPr>
          <w:rFonts w:ascii="Trebuchet MS" w:hAnsi="Trebuchet MS" w:cs="TimesNewRomanPSMT"/>
          <w:sz w:val="16"/>
          <w:szCs w:val="16"/>
        </w:rPr>
        <w:t>n, drying, cleaning and storage.</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price is fixed and periodically adjusted</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by UBB with a view to the price of conventional diesel, which the price of</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biodiesel may not exceed. The prices for seeds paid to the beneficiaries are</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much lower than those in other states (e.g. compared to a minimum support</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price of 6.5 Rs. in Chhattisgarh), which is probably due to lack of competition</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in Uttarakhand. The tripartite agreements apply to all seeds grown on the</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200,000 ha envisaged for plantations and are reinforced by restrictions on</w:t>
      </w:r>
      <w:r w:rsidR="007E690B" w:rsidRPr="00DB3BE2">
        <w:rPr>
          <w:rFonts w:ascii="Trebuchet MS" w:hAnsi="Trebuchet MS" w:cs="TimesNewRomanPSMT"/>
          <w:sz w:val="16"/>
          <w:szCs w:val="16"/>
        </w:rPr>
        <w:t xml:space="preserve"> inter</w:t>
      </w:r>
      <w:r w:rsidRPr="00DB3BE2">
        <w:rPr>
          <w:rFonts w:ascii="Trebuchet MS" w:hAnsi="Trebuchet MS" w:cs="TimesNewRomanPSMT"/>
          <w:sz w:val="16"/>
          <w:szCs w:val="16"/>
        </w:rPr>
        <w:t>state trade of Jatropha seeds. The company, in turn, is setting up a large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scale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expelling and transesterification u</w:t>
      </w:r>
      <w:r w:rsidR="007E690B" w:rsidRPr="00DB3BE2">
        <w:rPr>
          <w:rFonts w:ascii="Trebuchet MS" w:hAnsi="Trebuchet MS" w:cs="TimesNewRomanPSMT"/>
          <w:sz w:val="16"/>
          <w:szCs w:val="16"/>
        </w:rPr>
        <w:t xml:space="preserve">nit in which all steps of value </w:t>
      </w:r>
      <w:r w:rsidRPr="00DB3BE2">
        <w:rPr>
          <w:rFonts w:ascii="Trebuchet MS" w:hAnsi="Trebuchet MS" w:cs="TimesNewRomanPSMT"/>
          <w:sz w:val="16"/>
          <w:szCs w:val="16"/>
        </w:rPr>
        <w:t>addition</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will be performed. No local consumption of SVO/biodiesel is foreseen.</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With the help of the Village Energy Security Programme of MNRE, UBB has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just embarked on a rural electrification programme in four villages of the state. UBB is facing great difficulties with the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programme, which has turned out to be three to four times more costly than</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planned. Nonetheless, MNRE aims at electrifying 500 villages with biodiesel</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in Uttarakhand.</w:t>
      </w:r>
    </w:p>
    <w:p w:rsidR="000443FD" w:rsidRPr="00DB3BE2" w:rsidRDefault="000443FD" w:rsidP="00347B33">
      <w:pPr>
        <w:pStyle w:val="NormalWeb"/>
        <w:shd w:val="clear" w:color="auto" w:fill="FFFFFF"/>
        <w:spacing w:before="0" w:beforeAutospacing="0" w:after="150" w:afterAutospacing="0"/>
        <w:rPr>
          <w:rFonts w:ascii="Trebuchet MS" w:hAnsi="Trebuchet MS" w:cs="TimesNewRomanPSMT"/>
          <w:sz w:val="16"/>
          <w:szCs w:val="16"/>
        </w:rPr>
      </w:pPr>
    </w:p>
    <w:p w:rsidR="00347B33" w:rsidRPr="00DB3BE2" w:rsidRDefault="0046043C" w:rsidP="00347B33">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Chhattisgarh</w:t>
      </w:r>
      <w:r w:rsidR="00347B33" w:rsidRPr="00DB3BE2">
        <w:rPr>
          <w:rFonts w:ascii="Trebuchet MS" w:hAnsi="Trebuchet MS" w:cs="TimesNewRomanPS-ItalicMT"/>
          <w:i/>
          <w:iCs/>
          <w:sz w:val="16"/>
          <w:szCs w:val="16"/>
          <w:u w:val="single"/>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Chhattisgarh, Jatropha and Pongamia are traditional plants that grow wildly,</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especially in forest areas. They have been used for medicinal purposes and for</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producing soap for a very long time. So far, only about 15 % of the plants have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been collected, mainly by the large tribal population. Due to its low population density, which is spread over the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vast land area of the state, one of the main challenges is to link remote areas to</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 market (Resolution No. F 10-5/1-5/2005; Int. </w:t>
      </w:r>
      <w:proofErr w:type="spellStart"/>
      <w:r w:rsidRPr="00DB3BE2">
        <w:rPr>
          <w:rFonts w:ascii="Trebuchet MS" w:hAnsi="Trebuchet MS" w:cs="TimesNewRomanPSMT"/>
          <w:sz w:val="16"/>
          <w:szCs w:val="16"/>
        </w:rPr>
        <w:t>Shukla</w:t>
      </w:r>
      <w:proofErr w:type="spellEnd"/>
      <w:r w:rsidRPr="00DB3BE2">
        <w:rPr>
          <w:rFonts w:ascii="Trebuchet MS" w:hAnsi="Trebuchet MS" w:cs="TimesNewRomanPSMT"/>
          <w:sz w:val="16"/>
          <w:szCs w:val="16"/>
        </w:rPr>
        <w:t>, CREDA/CBDA; Int.</w:t>
      </w:r>
      <w:r w:rsidR="007E690B"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Mandal</w:t>
      </w:r>
      <w:proofErr w:type="spellEnd"/>
      <w:r w:rsidRPr="00DB3BE2">
        <w:rPr>
          <w:rFonts w:ascii="Trebuchet MS" w:hAnsi="Trebuchet MS" w:cs="TimesNewRomanPSMT"/>
          <w:sz w:val="16"/>
          <w:szCs w:val="16"/>
        </w:rPr>
        <w:t>, Department of Panchayati Raj and Rural Development). Nonetheless,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follows a less regulated approach than Uttarakhand, allowing</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different value chains to emerge throughout the state.</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2005, the Director of Chhattisgarh Renewable Energy Development Authority</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launched a biodiesel programme by creating the Chhattisgarh </w:t>
      </w:r>
      <w:proofErr w:type="spellStart"/>
      <w:r w:rsidRPr="00DB3BE2">
        <w:rPr>
          <w:rFonts w:ascii="Trebuchet MS" w:hAnsi="Trebuchet MS" w:cs="TimesNewRomanPSMT"/>
          <w:sz w:val="16"/>
          <w:szCs w:val="16"/>
        </w:rPr>
        <w:t>Biofuel</w:t>
      </w:r>
      <w:proofErr w:type="spellEnd"/>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Authority (CBDA). With the Chief Secretary of the state as its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chairman, the programme has enjoyed strong political backing ever since.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CBDA instructs and coordinates biodiesel-related activities of different state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departments working in the areas of forest, agriculture, biotechnology,</w:t>
      </w:r>
      <w:r w:rsidR="007E690B"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panchayats</w:t>
      </w:r>
      <w:proofErr w:type="spellEnd"/>
      <w:r w:rsidRPr="00DB3BE2">
        <w:rPr>
          <w:rFonts w:ascii="Trebuchet MS" w:hAnsi="Trebuchet MS" w:cs="TimesNewRomanPSMT"/>
          <w:sz w:val="16"/>
          <w:szCs w:val="16"/>
        </w:rPr>
        <w:t xml:space="preserve"> and rural development, revenue, tribal welfare, commerce and</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industries, finance, and minor forest produce (Resolution No. F 10-5/1-5/2005). The primary focus of CBDA’s programme is on Jatropha. CBDA has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very optimistic assumptions with regard to the economic viability of Jatropha,</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believing that after two to three years the plant will produce 2 kg of seeds per</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plant, with an average oil content of 35 % – and all this without “any special</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care as regards t</w:t>
      </w:r>
      <w:r w:rsidR="007E690B" w:rsidRPr="00DB3BE2">
        <w:rPr>
          <w:rFonts w:ascii="Trebuchet MS" w:hAnsi="Trebuchet MS" w:cs="TimesNewRomanPSMT"/>
          <w:sz w:val="16"/>
          <w:szCs w:val="16"/>
        </w:rPr>
        <w:t>o fertilizers or pesticides.”</w:t>
      </w:r>
      <w:r w:rsidRPr="00DB3BE2">
        <w:rPr>
          <w:rFonts w:ascii="Trebuchet MS" w:hAnsi="Trebuchet MS" w:cs="TimesNewRomanPSMT"/>
          <w:sz w:val="16"/>
          <w:szCs w:val="16"/>
        </w:rPr>
        <w:t>By 2007, about 150,000 ha of</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Jatropha plantations had been raised with funds from </w:t>
      </w:r>
      <w:proofErr w:type="spellStart"/>
      <w:r w:rsidRPr="00DB3BE2">
        <w:rPr>
          <w:rFonts w:ascii="Trebuchet MS" w:hAnsi="Trebuchet MS" w:cs="TimesNewRomanPSMT"/>
          <w:sz w:val="16"/>
          <w:szCs w:val="16"/>
        </w:rPr>
        <w:t>MoRD</w:t>
      </w:r>
      <w:proofErr w:type="spellEnd"/>
      <w:r w:rsidRPr="00DB3BE2">
        <w:rPr>
          <w:rFonts w:ascii="Trebuchet MS" w:hAnsi="Trebuchet MS" w:cs="TimesNewRomanPSMT"/>
          <w:sz w:val="16"/>
          <w:szCs w:val="16"/>
        </w:rPr>
        <w:t xml:space="preserve"> (about 13 million</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Rs. only in 2007) for raising nurseries as well as NREGS funds for wage labour</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(5.2 million Rs. only in 2007) as well as some additional funds from the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state government of Chhattisgarh</w:t>
      </w:r>
      <w:r w:rsidR="007E690B" w:rsidRPr="00DB3BE2">
        <w:rPr>
          <w:rFonts w:ascii="Trebuchet MS" w:hAnsi="Trebuchet MS" w:cs="TimesNewRomanPSMT"/>
          <w:sz w:val="16"/>
          <w:szCs w:val="16"/>
        </w:rPr>
        <w:t>.</w:t>
      </w:r>
      <w:r w:rsidR="00347B33" w:rsidRPr="00DB3BE2">
        <w:rPr>
          <w:rFonts w:ascii="Trebuchet MS" w:hAnsi="Trebuchet MS" w:cs="TimesNewRomanPSMT"/>
          <w:sz w:val="16"/>
          <w:szCs w:val="16"/>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CBDA supports Jatropha plantation on all kinds of land: forest land, revenue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and common land as well as private land. Private farmers who decide to grow</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Jatropha receive 500 seedlings free of cost from government nurseries; additional</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seedlings can be bought at a subsidised rate of Rs. 1. In the case of</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communal and revenue land, district task forces he</w:t>
      </w:r>
      <w:r w:rsidR="007E690B" w:rsidRPr="00DB3BE2">
        <w:rPr>
          <w:rFonts w:ascii="Trebuchet MS" w:hAnsi="Trebuchet MS" w:cs="TimesNewRomanPSMT"/>
          <w:sz w:val="16"/>
          <w:szCs w:val="16"/>
        </w:rPr>
        <w:t xml:space="preserve">aded by the District Collector </w:t>
      </w:r>
      <w:r w:rsidRPr="00DB3BE2">
        <w:rPr>
          <w:rFonts w:ascii="Trebuchet MS" w:hAnsi="Trebuchet MS" w:cs="TimesNewRomanPSMT"/>
          <w:sz w:val="16"/>
          <w:szCs w:val="16"/>
        </w:rPr>
        <w:t>identify land suitable for roadside, hedge or block plantations. CBDA,</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in turn, instructs the Forest Department to initiate the plantation process. The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department uses seedlings from government nurseries and employs local</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workers via NREGS. After the gestation period of three years, people from the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neighbouring villages are free to collect and sell the seeds. Collectors can sell</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the produce to the Minor Forest Produce Federation, the state procurement</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centre, at the minimum support price of </w:t>
      </w:r>
      <w:r w:rsidR="00CD0E18" w:rsidRPr="00DB3BE2">
        <w:rPr>
          <w:rFonts w:ascii="Trebuchet MS" w:hAnsi="Trebuchet MS" w:cs="TimesNewRomanPSMT"/>
          <w:sz w:val="16"/>
          <w:szCs w:val="16"/>
        </w:rPr>
        <w:t>Rs.6.5,</w:t>
      </w:r>
      <w:r w:rsidRPr="00DB3BE2">
        <w:rPr>
          <w:rFonts w:ascii="Trebuchet MS" w:hAnsi="Trebuchet MS" w:cs="TimesNewRomanPSMT"/>
          <w:sz w:val="16"/>
          <w:szCs w:val="16"/>
        </w:rPr>
        <w:t xml:space="preserve"> but they are also free to sell to</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private traders at any price. The same applies for JFMCs on forest land. Moreover,</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both private farmers and collectors on revenue land may enter into buyback</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agreements with private companies. Private companies entering into buyback</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agreements with farmers and collectors do not have to register with</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CBDA for licenses. Instead, they informally coordinate with the relevant District</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Collector. Under the Industrial Policy of the state, companies setting up</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processing plants receive tax exemptions, electricity duty exemptions, interest</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subsidies, and infrastructure cost s</w:t>
      </w:r>
      <w:r w:rsidR="007E690B" w:rsidRPr="00DB3BE2">
        <w:rPr>
          <w:rFonts w:ascii="Trebuchet MS" w:hAnsi="Trebuchet MS" w:cs="TimesNewRomanPSMT"/>
          <w:sz w:val="16"/>
          <w:szCs w:val="16"/>
        </w:rPr>
        <w:t>ubsidies, among others.</w:t>
      </w:r>
      <w:r w:rsidR="00347B33" w:rsidRPr="00DB3BE2">
        <w:rPr>
          <w:rFonts w:ascii="Trebuchet MS" w:hAnsi="Trebuchet MS" w:cs="TimesNewRomanPSMT"/>
          <w:sz w:val="16"/>
          <w:szCs w:val="16"/>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addition to this free-market approach, Chhattisgarh pursues two other paths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for biodiesel production. In order to ensure proper maintenance of the plantations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as well as guaranteed market access, CBDA plans to lease out all existing</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block plantations. A policy proposal in 2005 was strongly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opposed by the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public, which feared that leasing arrangements for Jatropha might be abused to</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circumvent existing land ceiling regulations, and that land might be appropriated</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for other purposes, including speculative ones. Leasing has therefore been</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limited to public sector companies entering into a joint venture with </w:t>
      </w:r>
      <w:proofErr w:type="spellStart"/>
      <w:r w:rsidRPr="00DB3BE2">
        <w:rPr>
          <w:rFonts w:ascii="Trebuchet MS" w:hAnsi="Trebuchet MS" w:cs="TimesNewRomanPSMT"/>
          <w:sz w:val="16"/>
          <w:szCs w:val="16"/>
        </w:rPr>
        <w:t>CBDA.Nonetheless</w:t>
      </w:r>
      <w:proofErr w:type="spellEnd"/>
      <w:r w:rsidRPr="00DB3BE2">
        <w:rPr>
          <w:rFonts w:ascii="Trebuchet MS" w:hAnsi="Trebuchet MS" w:cs="TimesNewRomanPSMT"/>
          <w:sz w:val="16"/>
          <w:szCs w:val="16"/>
        </w:rPr>
        <w:t>, officials have stated that the policy might again be extended to</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private comp</w:t>
      </w:r>
      <w:r w:rsidR="007E690B" w:rsidRPr="00DB3BE2">
        <w:rPr>
          <w:rFonts w:ascii="Trebuchet MS" w:hAnsi="Trebuchet MS" w:cs="TimesNewRomanPSMT"/>
          <w:sz w:val="16"/>
          <w:szCs w:val="16"/>
        </w:rPr>
        <w:t xml:space="preserve">anies in the </w:t>
      </w:r>
      <w:proofErr w:type="spellStart"/>
      <w:r w:rsidR="007E690B" w:rsidRPr="00DB3BE2">
        <w:rPr>
          <w:rFonts w:ascii="Trebuchet MS" w:hAnsi="Trebuchet MS" w:cs="TimesNewRomanPSMT"/>
          <w:sz w:val="16"/>
          <w:szCs w:val="16"/>
        </w:rPr>
        <w:t>future.</w:t>
      </w:r>
      <w:r w:rsidRPr="00DB3BE2">
        <w:rPr>
          <w:rFonts w:ascii="Trebuchet MS" w:hAnsi="Trebuchet MS" w:cs="TimesNewRomanPSMT"/>
          <w:sz w:val="16"/>
          <w:szCs w:val="16"/>
        </w:rPr>
        <w:t>The</w:t>
      </w:r>
      <w:proofErr w:type="spellEnd"/>
      <w:r w:rsidRPr="00DB3BE2">
        <w:rPr>
          <w:rFonts w:ascii="Trebuchet MS" w:hAnsi="Trebuchet MS" w:cs="TimesNewRomanPSMT"/>
          <w:sz w:val="16"/>
          <w:szCs w:val="16"/>
        </w:rPr>
        <w:t xml:space="preserve"> authority envisages</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that the joint venture will enter into lar</w:t>
      </w:r>
      <w:r w:rsidR="007E690B" w:rsidRPr="00DB3BE2">
        <w:rPr>
          <w:rFonts w:ascii="Trebuchet MS" w:hAnsi="Trebuchet MS" w:cs="TimesNewRomanPSMT"/>
          <w:sz w:val="16"/>
          <w:szCs w:val="16"/>
        </w:rPr>
        <w:t>ge-scale contract farming agree</w:t>
      </w:r>
      <w:r w:rsidRPr="00DB3BE2">
        <w:rPr>
          <w:rFonts w:ascii="Trebuchet MS" w:hAnsi="Trebuchet MS" w:cs="TimesNewRomanPSMT"/>
          <w:sz w:val="16"/>
          <w:szCs w:val="16"/>
        </w:rPr>
        <w:t>ments going beyond the leasing area and establish transport, electrical and</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social infrastructure.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Furthermore, Chhattisgarh is promoting Jatropha-based rural electrification</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programmes in remote villages. As part of the state government’s plan to electrify</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all villages in the state by 2012, CREDA is responsible for electrifying</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1,200 villages, 400 of which will not be connected to the grid. These are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planned to be electrified using Jatropha-based biodiesel, funded by the Village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Energy Security Programme of MNRE. Biodiesel is considered to have lower</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investment costs than solar systems. One oil extraction facility will be installed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per village cluster consisting of five to six villages. The SVO produced in three</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to four clusters will be brought to a small to medium transesterification plant.</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Electricity will be produced by generators in each village which – together</w:t>
      </w:r>
      <w:r w:rsidR="007E690B" w:rsidRPr="00DB3BE2">
        <w:rPr>
          <w:rFonts w:ascii="Trebuchet MS" w:hAnsi="Trebuchet MS" w:cs="TimesNewRomanPSMT"/>
          <w:sz w:val="16"/>
          <w:szCs w:val="16"/>
        </w:rPr>
        <w:t xml:space="preserve"> </w:t>
      </w:r>
      <w:r w:rsidR="00FA7F44" w:rsidRPr="00DB3BE2">
        <w:rPr>
          <w:rFonts w:ascii="Trebuchet MS" w:hAnsi="Trebuchet MS" w:cs="TimesNewRomanPSMT"/>
          <w:sz w:val="16"/>
          <w:szCs w:val="16"/>
        </w:rPr>
        <w:t xml:space="preserve">with the local grid systems </w:t>
      </w:r>
      <w:r w:rsidRPr="00DB3BE2">
        <w:rPr>
          <w:rFonts w:ascii="Trebuchet MS" w:hAnsi="Trebuchet MS" w:cs="TimesNewRomanPSMT"/>
          <w:sz w:val="16"/>
          <w:szCs w:val="16"/>
        </w:rPr>
        <w:t>will be installed and paid for by CREDA</w:t>
      </w:r>
      <w:r w:rsidR="007E690B" w:rsidRPr="00DB3BE2">
        <w:rPr>
          <w:rFonts w:ascii="Trebuchet MS" w:hAnsi="Trebuchet MS" w:cs="TimesNewRomanPSMT"/>
          <w:sz w:val="16"/>
          <w:szCs w:val="16"/>
        </w:rPr>
        <w:t>.</w:t>
      </w:r>
      <w:r w:rsidR="00FA7F44" w:rsidRPr="00DB3BE2">
        <w:rPr>
          <w:rFonts w:ascii="Trebuchet MS" w:hAnsi="Trebuchet MS" w:cs="TimesNewRomanPSMT"/>
          <w:sz w:val="16"/>
          <w:szCs w:val="16"/>
        </w:rPr>
        <w:t xml:space="preserve"> </w:t>
      </w:r>
      <w:r w:rsidRPr="00DB3BE2">
        <w:rPr>
          <w:rFonts w:ascii="Trebuchet MS" w:hAnsi="Trebuchet MS" w:cs="TimesNewRomanPSMT"/>
          <w:sz w:val="16"/>
          <w:szCs w:val="16"/>
        </w:rPr>
        <w:t>Villagers will have to pay for electricity consumption (</w:t>
      </w:r>
      <w:r w:rsidR="00D20047" w:rsidRPr="00DB3BE2">
        <w:rPr>
          <w:rFonts w:ascii="Trebuchet MS" w:hAnsi="Trebuchet MS" w:cs="TimesNewRomanPSMT"/>
          <w:sz w:val="16"/>
          <w:szCs w:val="16"/>
        </w:rPr>
        <w:t xml:space="preserve">Rs.30 </w:t>
      </w:r>
      <w:r w:rsidRPr="00DB3BE2">
        <w:rPr>
          <w:rFonts w:ascii="Trebuchet MS" w:hAnsi="Trebuchet MS" w:cs="TimesNewRomanPSMT"/>
          <w:sz w:val="16"/>
          <w:szCs w:val="16"/>
        </w:rPr>
        <w:t>for two light bulbs per month) in cash or in-kind, for example with harvested</w:t>
      </w:r>
      <w:r w:rsidR="007E690B" w:rsidRPr="00DB3BE2">
        <w:rPr>
          <w:rFonts w:ascii="Trebuchet MS" w:hAnsi="Trebuchet MS" w:cs="TimesNewRomanPSMT"/>
          <w:sz w:val="16"/>
          <w:szCs w:val="16"/>
        </w:rPr>
        <w:t xml:space="preserve"> </w:t>
      </w:r>
      <w:r w:rsidRPr="00DB3BE2">
        <w:rPr>
          <w:rFonts w:ascii="Trebuchet MS" w:hAnsi="Trebuchet MS" w:cs="TimesNewRomanPSMT"/>
          <w:sz w:val="16"/>
          <w:szCs w:val="16"/>
        </w:rPr>
        <w:t>Jatropha seeds. As required by MNRE, Village</w:t>
      </w:r>
      <w:r w:rsidR="00FA7F44" w:rsidRPr="00DB3BE2">
        <w:rPr>
          <w:rFonts w:ascii="Trebuchet MS" w:hAnsi="Trebuchet MS" w:cs="TimesNewRomanPSMT"/>
          <w:sz w:val="16"/>
          <w:szCs w:val="16"/>
        </w:rPr>
        <w:t xml:space="preserve"> </w:t>
      </w:r>
      <w:r w:rsidR="00D20047" w:rsidRPr="00DB3BE2">
        <w:rPr>
          <w:rFonts w:ascii="Trebuchet MS" w:hAnsi="Trebuchet MS" w:cs="TimesNewRomanPSMT"/>
          <w:sz w:val="16"/>
          <w:szCs w:val="16"/>
        </w:rPr>
        <w:t>Electrification Committees</w:t>
      </w:r>
      <w:r w:rsidRPr="00DB3BE2">
        <w:rPr>
          <w:rFonts w:ascii="Trebuchet MS" w:hAnsi="Trebuchet MS" w:cs="TimesNewRomanPSMT"/>
          <w:sz w:val="16"/>
          <w:szCs w:val="16"/>
        </w:rPr>
        <w:t xml:space="preserve"> will decide on parts of the concrete project</w:t>
      </w:r>
      <w:r w:rsidR="00FA7F44" w:rsidRPr="00DB3BE2">
        <w:rPr>
          <w:rFonts w:ascii="Trebuchet MS" w:hAnsi="Trebuchet MS" w:cs="TimesNewRomanPSMT"/>
          <w:sz w:val="16"/>
          <w:szCs w:val="16"/>
        </w:rPr>
        <w:t xml:space="preserve"> </w:t>
      </w:r>
      <w:r w:rsidRPr="00DB3BE2">
        <w:rPr>
          <w:rFonts w:ascii="Trebuchet MS" w:hAnsi="Trebuchet MS" w:cs="TimesNewRomanPSMT"/>
          <w:sz w:val="16"/>
          <w:szCs w:val="16"/>
        </w:rPr>
        <w:t>design, such as the pattern of power supply.</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ItalicMT"/>
          <w:b/>
          <w:i/>
          <w:iCs/>
          <w:sz w:val="16"/>
          <w:szCs w:val="16"/>
          <w:u w:val="single"/>
        </w:rPr>
      </w:pPr>
      <w:r w:rsidRPr="00DB3BE2">
        <w:rPr>
          <w:rFonts w:ascii="Trebuchet MS" w:hAnsi="Trebuchet MS" w:cs="TimesNewRomanPS-ItalicMT"/>
          <w:b/>
          <w:i/>
          <w:iCs/>
          <w:sz w:val="16"/>
          <w:szCs w:val="16"/>
          <w:u w:val="single"/>
        </w:rPr>
        <w:t>Andhra Pradesh</w:t>
      </w:r>
      <w:r w:rsidR="00347B33" w:rsidRPr="00DB3BE2">
        <w:rPr>
          <w:rFonts w:ascii="Trebuchet MS" w:hAnsi="Trebuchet MS" w:cs="TimesNewRomanPS-ItalicMT"/>
          <w:b/>
          <w:i/>
          <w:iCs/>
          <w:sz w:val="16"/>
          <w:szCs w:val="16"/>
          <w:u w:val="single"/>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Andhra Pradesh is a densely p</w:t>
      </w:r>
      <w:r w:rsidR="00C102A5" w:rsidRPr="00DB3BE2">
        <w:rPr>
          <w:rFonts w:ascii="Trebuchet MS" w:hAnsi="Trebuchet MS" w:cs="TimesNewRomanPSMT"/>
          <w:sz w:val="16"/>
          <w:szCs w:val="16"/>
        </w:rPr>
        <w:t xml:space="preserve">opulated and, in parts, drought </w:t>
      </w:r>
      <w:r w:rsidRPr="00DB3BE2">
        <w:rPr>
          <w:rFonts w:ascii="Trebuchet MS" w:hAnsi="Trebuchet MS" w:cs="TimesNewRomanPSMT"/>
          <w:sz w:val="16"/>
          <w:szCs w:val="16"/>
        </w:rPr>
        <w:t>prone state. In</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2005, the state made very discouraging experiences with the promotion of</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Jatropha. As the plant required </w:t>
      </w:r>
      <w:r w:rsidR="00C102A5" w:rsidRPr="00DB3BE2">
        <w:rPr>
          <w:rFonts w:ascii="Trebuchet MS" w:hAnsi="Trebuchet MS" w:cs="TimesNewRomanPSMT"/>
          <w:sz w:val="16"/>
          <w:szCs w:val="16"/>
        </w:rPr>
        <w:t>much more water than expected,</w:t>
      </w:r>
      <w:r w:rsidRPr="00DB3BE2">
        <w:rPr>
          <w:rFonts w:ascii="Trebuchet MS" w:hAnsi="Trebuchet MS" w:cs="TimesNewRomanPSMT"/>
          <w:sz w:val="16"/>
          <w:szCs w:val="16"/>
        </w:rPr>
        <w:t xml:space="preserve"> the government</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introduced a 90 % subsidy on irrigation. But farmers soon diverted this</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subsidy to food crops with much higher yields and abandoned Jatropha plantations</w:t>
      </w:r>
      <w:r w:rsidR="00C102A5" w:rsidRPr="00DB3BE2">
        <w:rPr>
          <w:rFonts w:ascii="Trebuchet MS" w:hAnsi="Trebuchet MS" w:cs="TimesNewRomanPSMT"/>
          <w:sz w:val="16"/>
          <w:szCs w:val="16"/>
        </w:rPr>
        <w:t>.</w:t>
      </w:r>
      <w:r w:rsidR="00183D07" w:rsidRPr="00DB3BE2">
        <w:rPr>
          <w:rFonts w:ascii="Trebuchet MS" w:hAnsi="Trebuchet MS" w:cs="TimesNewRomanPSMT"/>
          <w:sz w:val="16"/>
          <w:szCs w:val="16"/>
        </w:rPr>
        <w:t xml:space="preserve"> </w:t>
      </w:r>
      <w:r w:rsidRPr="00DB3BE2">
        <w:rPr>
          <w:rFonts w:ascii="Trebuchet MS" w:hAnsi="Trebuchet MS" w:cs="TimesNewRomanPSMT"/>
          <w:sz w:val="16"/>
          <w:szCs w:val="16"/>
        </w:rPr>
        <w:t>Since 2006, therefore, Andhra Pradesh has focused on the promotion of Pongamia</w:t>
      </w:r>
      <w:r w:rsidR="00C102A5" w:rsidRPr="00DB3BE2">
        <w:rPr>
          <w:rFonts w:ascii="Trebuchet MS" w:hAnsi="Trebuchet MS" w:cs="TimesNewRomanPSMT"/>
          <w:sz w:val="16"/>
          <w:szCs w:val="16"/>
        </w:rPr>
        <w:t xml:space="preserve"> and more recently</w:t>
      </w:r>
      <w:r w:rsidRPr="00DB3BE2">
        <w:rPr>
          <w:rFonts w:ascii="Trebuchet MS" w:hAnsi="Trebuchet MS" w:cs="TimesNewRomanPSMT"/>
          <w:sz w:val="16"/>
          <w:szCs w:val="16"/>
        </w:rPr>
        <w:t xml:space="preserve"> on </w:t>
      </w:r>
      <w:proofErr w:type="spellStart"/>
      <w:r w:rsidRPr="00DB3BE2">
        <w:rPr>
          <w:rFonts w:ascii="Trebuchet MS" w:hAnsi="Trebuchet MS" w:cs="TimesNewRomanPSMT"/>
          <w:sz w:val="16"/>
          <w:szCs w:val="16"/>
        </w:rPr>
        <w:t>Simaruba</w:t>
      </w:r>
      <w:proofErr w:type="spellEnd"/>
      <w:r w:rsidRPr="00DB3BE2">
        <w:rPr>
          <w:rFonts w:ascii="Trebuchet MS" w:hAnsi="Trebuchet MS" w:cs="TimesNewRomanPSMT"/>
          <w:sz w:val="16"/>
          <w:szCs w:val="16"/>
        </w:rPr>
        <w:t xml:space="preserve">. Both Pongamia and </w:t>
      </w:r>
      <w:proofErr w:type="spellStart"/>
      <w:r w:rsidRPr="00DB3BE2">
        <w:rPr>
          <w:rFonts w:ascii="Trebuchet MS" w:hAnsi="Trebuchet MS" w:cs="TimesNewRomanPSMT"/>
          <w:sz w:val="16"/>
          <w:szCs w:val="16"/>
        </w:rPr>
        <w:t>Simaruba</w:t>
      </w:r>
      <w:proofErr w:type="spellEnd"/>
      <w:r w:rsidRPr="00DB3BE2">
        <w:rPr>
          <w:rFonts w:ascii="Trebuchet MS" w:hAnsi="Trebuchet MS" w:cs="TimesNewRomanPSMT"/>
          <w:sz w:val="16"/>
          <w:szCs w:val="16"/>
        </w:rPr>
        <w:t xml:space="preserve"> have</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been found to require less water than Jatropha. Pongamia, moreover, is also a</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local species in the state, the leaves of which have long been used as organic</w:t>
      </w:r>
      <w:r w:rsidR="00C102A5" w:rsidRPr="00DB3BE2">
        <w:rPr>
          <w:rFonts w:ascii="Trebuchet MS" w:hAnsi="Trebuchet MS" w:cs="TimesNewRomanPSMT"/>
          <w:sz w:val="16"/>
          <w:szCs w:val="16"/>
        </w:rPr>
        <w:t xml:space="preserve"> manure (</w:t>
      </w:r>
      <w:r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Goel</w:t>
      </w:r>
      <w:proofErr w:type="spellEnd"/>
      <w:r w:rsidRPr="00DB3BE2">
        <w:rPr>
          <w:rFonts w:ascii="Trebuchet MS" w:hAnsi="Trebuchet MS" w:cs="TimesNewRomanPSMT"/>
          <w:sz w:val="16"/>
          <w:szCs w:val="16"/>
        </w:rPr>
        <w:t xml:space="preserve">, Rain Shadow Areas Development Department; G.O. </w:t>
      </w:r>
      <w:proofErr w:type="spellStart"/>
      <w:r w:rsidRPr="00DB3BE2">
        <w:rPr>
          <w:rFonts w:ascii="Trebuchet MS" w:hAnsi="Trebuchet MS" w:cs="TimesNewRomanPSMT"/>
          <w:sz w:val="16"/>
          <w:szCs w:val="16"/>
        </w:rPr>
        <w:t>Rt.No</w:t>
      </w:r>
      <w:proofErr w:type="spellEnd"/>
      <w:r w:rsidRPr="00DB3BE2">
        <w:rPr>
          <w:rFonts w:ascii="Trebuchet MS" w:hAnsi="Trebuchet MS" w:cs="TimesNewRomanPSMT"/>
          <w:sz w:val="16"/>
          <w:szCs w:val="16"/>
        </w:rPr>
        <w:t>. 138, 27.12.2007). The goal is to achieve 40,500 ha of biodiesel plantations</w:t>
      </w:r>
      <w:r w:rsidR="00C102A5" w:rsidRPr="00DB3BE2">
        <w:rPr>
          <w:rFonts w:ascii="Trebuchet MS" w:hAnsi="Trebuchet MS" w:cs="TimesNewRomanPSMT"/>
          <w:sz w:val="16"/>
          <w:szCs w:val="16"/>
        </w:rPr>
        <w:t xml:space="preserve"> </w:t>
      </w:r>
      <w:r w:rsidRPr="00DB3BE2">
        <w:rPr>
          <w:rFonts w:ascii="Trebuchet MS" w:hAnsi="Trebuchet MS" w:cs="TimesNewRomanPSMT"/>
          <w:sz w:val="16"/>
          <w:szCs w:val="16"/>
        </w:rPr>
        <w:t>in 13 districts of the state, and to make productive use of degraded land (</w:t>
      </w:r>
      <w:proofErr w:type="spellStart"/>
      <w:r w:rsidRPr="00DB3BE2">
        <w:rPr>
          <w:rFonts w:ascii="Trebuchet MS" w:hAnsi="Trebuchet MS" w:cs="TimesNewRomanPSMT"/>
          <w:sz w:val="16"/>
          <w:szCs w:val="16"/>
        </w:rPr>
        <w:t>G.O.Rt</w:t>
      </w:r>
      <w:proofErr w:type="spellEnd"/>
      <w:r w:rsidRPr="00DB3BE2">
        <w:rPr>
          <w:rFonts w:ascii="Trebuchet MS" w:hAnsi="Trebuchet MS" w:cs="TimesNewRomanPSMT"/>
          <w:sz w:val="16"/>
          <w:szCs w:val="16"/>
        </w:rPr>
        <w:t>. No. 148, 16.12.2006).</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Andhra Pradesh has created a dual organisational structure for promoting </w:t>
      </w:r>
      <w:r w:rsidR="00455DA4" w:rsidRPr="00DB3BE2">
        <w:rPr>
          <w:rFonts w:ascii="Trebuchet MS" w:hAnsi="Trebuchet MS" w:cs="TimesNewRomanPSMT"/>
          <w:sz w:val="16"/>
          <w:szCs w:val="16"/>
        </w:rPr>
        <w:t>biodiesel. While</w:t>
      </w:r>
      <w:r w:rsidRPr="00DB3BE2">
        <w:rPr>
          <w:rFonts w:ascii="Trebuchet MS" w:hAnsi="Trebuchet MS" w:cs="TimesNewRomanPSMT"/>
          <w:sz w:val="16"/>
          <w:szCs w:val="16"/>
        </w:rPr>
        <w:t xml:space="preserve"> the Rain Shadow Areas Development Department is responsible</w:t>
      </w:r>
      <w:r w:rsidR="00E41161" w:rsidRPr="00DB3BE2">
        <w:rPr>
          <w:rFonts w:ascii="Trebuchet MS" w:hAnsi="Trebuchet MS" w:cs="TimesNewRomanPSMT"/>
          <w:sz w:val="16"/>
          <w:szCs w:val="16"/>
        </w:rPr>
        <w:t xml:space="preserve"> for policy </w:t>
      </w:r>
      <w:r w:rsidRPr="00DB3BE2">
        <w:rPr>
          <w:rFonts w:ascii="Trebuchet MS" w:hAnsi="Trebuchet MS" w:cs="TimesNewRomanPSMT"/>
          <w:sz w:val="16"/>
          <w:szCs w:val="16"/>
        </w:rPr>
        <w:t>making, monitoring and promoting entrepreneurship, the Department</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for Panchayati Raj and Rural Development is dealing with the implementation</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of the programme (G.O. Ms. No. 29, 31.01.2006; G.O. Rt. No. 138,27.12.2007). A State Level Task Force Committee is also entrusted with monitoring</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the programme (G.O. Ms. Ns. 18, 17.11.2004). Furthermore, the state</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government has funded an R&amp;D programme amounting to 58 million Rs. </w:t>
      </w:r>
      <w:r w:rsidR="00E41161" w:rsidRPr="00DB3BE2">
        <w:rPr>
          <w:rFonts w:ascii="Trebuchet MS" w:hAnsi="Trebuchet MS" w:cs="TimesNewRomanPSMT"/>
          <w:sz w:val="16"/>
          <w:szCs w:val="16"/>
        </w:rPr>
        <w:t>D</w:t>
      </w:r>
      <w:r w:rsidRPr="00DB3BE2">
        <w:rPr>
          <w:rFonts w:ascii="Trebuchet MS" w:hAnsi="Trebuchet MS" w:cs="TimesNewRomanPSMT"/>
          <w:sz w:val="16"/>
          <w:szCs w:val="16"/>
        </w:rPr>
        <w:t>uring</w:t>
      </w:r>
      <w:r w:rsidR="00E41161" w:rsidRPr="00DB3BE2">
        <w:rPr>
          <w:rFonts w:ascii="Trebuchet MS" w:hAnsi="Trebuchet MS" w:cs="TimesNewRomanPSMT"/>
          <w:sz w:val="16"/>
          <w:szCs w:val="16"/>
        </w:rPr>
        <w:t xml:space="preserve"> 2005-08.</w:t>
      </w:r>
      <w:r w:rsidRPr="00DB3BE2">
        <w:rPr>
          <w:rFonts w:ascii="Trebuchet MS" w:hAnsi="Trebuchet MS" w:cs="TimesNewRomanPSMT"/>
          <w:sz w:val="16"/>
          <w:szCs w:val="16"/>
        </w:rPr>
        <w:t xml:space="preserve"> </w:t>
      </w:r>
      <w:r w:rsidRPr="00DB3BE2">
        <w:rPr>
          <w:rFonts w:ascii="Trebuchet MS" w:hAnsi="Trebuchet MS" w:cs="TimesNewRomanPSMT"/>
          <w:sz w:val="16"/>
          <w:szCs w:val="16"/>
        </w:rPr>
        <w:lastRenderedPageBreak/>
        <w:t>Biodiesel</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plantations are promoted on specified private land and on forest </w:t>
      </w:r>
      <w:r w:rsidR="00455DA4" w:rsidRPr="00DB3BE2">
        <w:rPr>
          <w:rFonts w:ascii="Trebuchet MS" w:hAnsi="Trebuchet MS" w:cs="TimesNewRomanPSMT"/>
          <w:sz w:val="16"/>
          <w:szCs w:val="16"/>
        </w:rPr>
        <w:t>land, with</w:t>
      </w:r>
      <w:r w:rsidRPr="00DB3BE2">
        <w:rPr>
          <w:rFonts w:ascii="Trebuchet MS" w:hAnsi="Trebuchet MS" w:cs="TimesNewRomanPSMT"/>
          <w:sz w:val="16"/>
          <w:szCs w:val="16"/>
        </w:rPr>
        <w:t xml:space="preserve"> emphasis placed on linkages with private entrepreneurs.</w:t>
      </w:r>
    </w:p>
    <w:p w:rsidR="000443FD"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Since the 1960s, the state has been assigning small plots of revenue land to</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landless people, granting them ownership rights to the produce from that land.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Today most revenue land has been assigned. In most cases, however, it remains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degraded and farmers remain poor. In order to rehabilitate this land and</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to provide additional income for the farmers, the biodiesel programme initially</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focussed on these assigned farmers (together with Scheduled Castes and</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Tribes). In November 2006, the Department for Panchayati Raj and Rural</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extended the programme to all small and marginal farmers with</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landholdings below five acres (G.O. Ms. No. 478, 11.06.2006</w:t>
      </w:r>
      <w:r w:rsidR="00E41161" w:rsidRPr="00DB3BE2">
        <w:rPr>
          <w:rFonts w:ascii="Trebuchet MS" w:hAnsi="Trebuchet MS" w:cs="TimesNewRomanPSMT"/>
          <w:sz w:val="16"/>
          <w:szCs w:val="16"/>
        </w:rPr>
        <w:t>.</w:t>
      </w:r>
      <w:r w:rsidRPr="00DB3BE2">
        <w:rPr>
          <w:rFonts w:ascii="Trebuchet MS" w:hAnsi="Trebuchet MS" w:cs="TimesNewRomanPSMT"/>
          <w:sz w:val="16"/>
          <w:szCs w:val="16"/>
        </w:rPr>
        <w:t xml:space="preserve"> As the Andhra</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Pradesh Rural Employment Guarantee Scheme earmarks 20 % of the funds for</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plantation programmes, all plantations – currently abou</w:t>
      </w:r>
      <w:r w:rsidR="00C645E8" w:rsidRPr="00DB3BE2">
        <w:rPr>
          <w:rFonts w:ascii="Trebuchet MS" w:hAnsi="Trebuchet MS" w:cs="TimesNewRomanPSMT"/>
          <w:sz w:val="16"/>
          <w:szCs w:val="16"/>
        </w:rPr>
        <w:t>t 16,200 ha</w:t>
      </w:r>
      <w:r w:rsidRPr="00DB3BE2">
        <w:rPr>
          <w:rFonts w:ascii="Trebuchet MS" w:hAnsi="Trebuchet MS" w:cs="TimesNewRomanPSMT"/>
          <w:sz w:val="16"/>
          <w:szCs w:val="16"/>
        </w:rPr>
        <w:t xml:space="preserve"> are funded by this scheme(G.O. Ms. No. 27, 28.01.2006).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This applies also for the seedlings that are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distributed to farmers by the Forest Department. In the future, the current funding</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period of three years could be extended,</w:t>
      </w:r>
      <w:r w:rsidR="00E41161" w:rsidRPr="00DB3BE2">
        <w:rPr>
          <w:rFonts w:ascii="Trebuchet MS" w:hAnsi="Trebuchet MS" w:cs="TimesNewRomanPSMT"/>
          <w:sz w:val="16"/>
          <w:szCs w:val="16"/>
        </w:rPr>
        <w:t xml:space="preserve"> as the gestation period of Pon</w:t>
      </w:r>
      <w:r w:rsidRPr="00DB3BE2">
        <w:rPr>
          <w:rFonts w:ascii="Trebuchet MS" w:hAnsi="Trebuchet MS" w:cs="TimesNewRomanPSMT"/>
          <w:sz w:val="16"/>
          <w:szCs w:val="16"/>
        </w:rPr>
        <w:t>gamia takes four to seven years, depending on whether or not the plants are</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grafted</w:t>
      </w:r>
      <w:r w:rsidR="00E41161" w:rsidRPr="00DB3BE2">
        <w:rPr>
          <w:rFonts w:ascii="Trebuchet MS" w:hAnsi="Trebuchet MS" w:cs="TimesNewRomanPSMT"/>
          <w:sz w:val="16"/>
          <w:szCs w:val="16"/>
        </w:rPr>
        <w:t>.</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With a view to motivating more farmers and providing them with better training</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and material inputs, Andhra Pradesh strongly promotes private sector engagement</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in the sector. If a company has the support of local farmers, the</w:t>
      </w:r>
      <w:r w:rsidR="00E41161"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Rainshadow</w:t>
      </w:r>
      <w:proofErr w:type="spellEnd"/>
      <w:r w:rsidRPr="00DB3BE2">
        <w:rPr>
          <w:rFonts w:ascii="Trebuchet MS" w:hAnsi="Trebuchet MS" w:cs="TimesNewRomanPSMT"/>
          <w:sz w:val="16"/>
          <w:szCs w:val="16"/>
        </w:rPr>
        <w:t xml:space="preserve"> Areas Development Department allots specific areas to private</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enterprises registered with a specific Sub-Committee of the State Level Task</w:t>
      </w:r>
      <w:r w:rsidR="00E41161" w:rsidRPr="00DB3BE2">
        <w:rPr>
          <w:rFonts w:ascii="Trebuchet MS" w:hAnsi="Trebuchet MS" w:cs="TimesNewRomanPSMT"/>
          <w:sz w:val="16"/>
          <w:szCs w:val="16"/>
        </w:rPr>
        <w:t xml:space="preserve"> Force.</w:t>
      </w:r>
      <w:r w:rsidRPr="00DB3BE2">
        <w:rPr>
          <w:rFonts w:ascii="Trebuchet MS" w:hAnsi="Trebuchet MS" w:cs="TimesNewRomanPSMT"/>
          <w:sz w:val="16"/>
          <w:szCs w:val="16"/>
        </w:rPr>
        <w:t xml:space="preserve"> The state extends full NREGS support to all small and marginal farmers</w:t>
      </w:r>
      <w:r w:rsidR="00E41161" w:rsidRPr="00DB3BE2">
        <w:rPr>
          <w:rFonts w:ascii="Trebuchet MS" w:hAnsi="Trebuchet MS" w:cs="TimesNewRomanPSMT"/>
          <w:sz w:val="16"/>
          <w:szCs w:val="16"/>
        </w:rPr>
        <w:t xml:space="preserve"> under buy</w:t>
      </w:r>
      <w:r w:rsidRPr="00DB3BE2">
        <w:rPr>
          <w:rFonts w:ascii="Trebuchet MS" w:hAnsi="Trebuchet MS" w:cs="TimesNewRomanPSMT"/>
          <w:sz w:val="16"/>
          <w:szCs w:val="16"/>
        </w:rPr>
        <w:t>back agreements with the company. The material component of</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NREGS is transferred to the bank accounts of the farmers, so that they are free</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to purchase the inputs, including the seedlings, from the company. In turn</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companies are required to ensure 90 % survival of grafted plants by the end of</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the third year of plantation and to procure the seeds at the market price, or at</w:t>
      </w:r>
      <w:r w:rsidR="00E41161" w:rsidRPr="00DB3BE2">
        <w:rPr>
          <w:rFonts w:ascii="Trebuchet MS" w:hAnsi="Trebuchet MS" w:cs="TimesNewRomanPSMT"/>
          <w:sz w:val="16"/>
          <w:szCs w:val="16"/>
        </w:rPr>
        <w:t xml:space="preserve"> </w:t>
      </w:r>
      <w:r w:rsidRPr="00DB3BE2">
        <w:rPr>
          <w:rFonts w:ascii="Trebuchet MS" w:hAnsi="Trebuchet MS" w:cs="TimesNewRomanPSMT"/>
          <w:sz w:val="16"/>
          <w:szCs w:val="16"/>
        </w:rPr>
        <w:t>least at the minimum</w:t>
      </w:r>
      <w:r w:rsidR="00347B33" w:rsidRPr="00DB3BE2">
        <w:rPr>
          <w:rFonts w:ascii="Trebuchet MS" w:hAnsi="Trebuchet MS" w:cs="TimesNewRomanPSMT"/>
          <w:sz w:val="16"/>
          <w:szCs w:val="16"/>
        </w:rPr>
        <w:t xml:space="preserve"> support price, currently 10 Rs</w:t>
      </w:r>
      <w:r w:rsidR="004A705D" w:rsidRPr="00DB3BE2">
        <w:rPr>
          <w:rFonts w:ascii="Trebuchet MS" w:hAnsi="Trebuchet MS" w:cs="TimesNewRomanPSMT"/>
          <w:sz w:val="16"/>
          <w:szCs w:val="16"/>
        </w:rPr>
        <w:t>/kg (G.O. Ms. No. 6,20.6.2007).</w:t>
      </w:r>
      <w:r w:rsidRPr="00DB3BE2">
        <w:rPr>
          <w:rFonts w:ascii="Trebuchet MS" w:hAnsi="Trebuchet MS" w:cs="TimesNewRomanPSMT"/>
          <w:sz w:val="16"/>
          <w:szCs w:val="16"/>
        </w:rPr>
        <w:t>They are also required to set up expelling and transesterification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units within their area of operation. All farmers furthermore have the option to</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sell to the Andhra Pradesh Oil Federation or, in tribal areas, to the state-owned</w:t>
      </w:r>
      <w:r w:rsidR="00347B33"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Girijan</w:t>
      </w:r>
      <w:proofErr w:type="spellEnd"/>
      <w:r w:rsidRPr="00DB3BE2">
        <w:rPr>
          <w:rFonts w:ascii="Trebuchet MS" w:hAnsi="Trebuchet MS" w:cs="TimesNewRomanPSMT"/>
          <w:sz w:val="16"/>
          <w:szCs w:val="16"/>
        </w:rPr>
        <w:t xml:space="preserve"> Co-operative Corporation at the minimum support price set by the</w:t>
      </w:r>
      <w:r w:rsidR="00347B33"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Rainshadow</w:t>
      </w:r>
      <w:proofErr w:type="spellEnd"/>
      <w:r w:rsidRPr="00DB3BE2">
        <w:rPr>
          <w:rFonts w:ascii="Trebuchet MS" w:hAnsi="Trebuchet MS" w:cs="TimesNewRomanPSMT"/>
          <w:sz w:val="16"/>
          <w:szCs w:val="16"/>
        </w:rPr>
        <w:t xml:space="preserve"> Areas Development Department.</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While the Department for Panchayati Raj and Rural Development promotes</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plantations on private land, the Forest Department promotes plantations on</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forest land by way of the JFM approach.45 Until today, 20,000 ha have been</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planted, funded by loans from NABARD and from the World Bank as well as</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on the basis of the National Afforestation Scheme (Int. Krishna, Forest Department;</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GTZ/TERI 2005, 24). The Forest Department currently plans tore</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place these sources with NREGS, as funds from NREGS come as grants and</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funding rates are higher than those of the National Afforestation Scheme. The</w:t>
      </w:r>
      <w:r w:rsidR="0079512B"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Girijan</w:t>
      </w:r>
      <w:proofErr w:type="spellEnd"/>
      <w:r w:rsidRPr="00DB3BE2">
        <w:rPr>
          <w:rFonts w:ascii="Trebuchet MS" w:hAnsi="Trebuchet MS" w:cs="TimesNewRomanPSMT"/>
          <w:sz w:val="16"/>
          <w:szCs w:val="16"/>
        </w:rPr>
        <w:t xml:space="preserve"> Cooperative Corporation has a monopoly over many important non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timber</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forest products, not including Pongamia. JFMCs are therefore not</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forced to sell to the Corporation; but lacking other buyers, they usually do so.</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Therefore, the Forest Department is planning to enter into a public-private</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partnership with a private company to guarantee buy-back agreements with</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JFMCs. As Pongamia trees on forest lands are not grafted and the gestation</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period is rather long, this would provide additional funding sources for the </w:t>
      </w:r>
      <w:r w:rsidR="00183D07" w:rsidRPr="00DB3BE2">
        <w:rPr>
          <w:rFonts w:ascii="Trebuchet MS" w:hAnsi="Trebuchet MS" w:cs="TimesNewRomanPSMT"/>
          <w:sz w:val="16"/>
          <w:szCs w:val="16"/>
        </w:rPr>
        <w:t>preharvest period</w:t>
      </w:r>
      <w:r w:rsidRPr="00DB3BE2">
        <w:rPr>
          <w:rFonts w:ascii="Trebuchet MS" w:hAnsi="Trebuchet MS" w:cs="TimesNewRomanPSMT"/>
          <w:sz w:val="16"/>
          <w:szCs w:val="16"/>
        </w:rPr>
        <w:t>. Furthermore, the company is willing to contribute to the costs</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of setting up and maintaining a local expelling unit, thereby contributing to</w:t>
      </w:r>
      <w:r w:rsidR="0079512B" w:rsidRPr="00DB3BE2">
        <w:rPr>
          <w:rFonts w:ascii="Trebuchet MS" w:hAnsi="Trebuchet MS" w:cs="TimesNewRomanPSMT"/>
          <w:sz w:val="16"/>
          <w:szCs w:val="16"/>
        </w:rPr>
        <w:t xml:space="preserve"> </w:t>
      </w:r>
      <w:r w:rsidRPr="00DB3BE2">
        <w:rPr>
          <w:rFonts w:ascii="Trebuchet MS" w:hAnsi="Trebuchet MS" w:cs="TimesNewRomanPSMT"/>
          <w:sz w:val="16"/>
          <w:szCs w:val="16"/>
        </w:rPr>
        <w:t>local value addition.</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i/>
          <w:sz w:val="16"/>
          <w:szCs w:val="16"/>
        </w:rPr>
      </w:pPr>
      <w:r w:rsidRPr="00DB3BE2">
        <w:rPr>
          <w:rFonts w:ascii="Trebuchet MS" w:hAnsi="Trebuchet MS" w:cs="TimesNewRomanPSMT"/>
          <w:i/>
          <w:sz w:val="16"/>
          <w:szCs w:val="16"/>
        </w:rPr>
        <w:t>In order to enhance demand, Andhra Pradesh</w:t>
      </w:r>
      <w:r w:rsidR="00347B33" w:rsidRPr="00DB3BE2">
        <w:rPr>
          <w:rFonts w:ascii="Trebuchet MS" w:hAnsi="Trebuchet MS" w:cs="TimesNewRomanPSMT"/>
          <w:i/>
          <w:sz w:val="16"/>
          <w:szCs w:val="16"/>
        </w:rPr>
        <w:t xml:space="preserve"> has reduced the VAT</w:t>
      </w:r>
      <w:r w:rsidRPr="00DB3BE2">
        <w:rPr>
          <w:rFonts w:ascii="Trebuchet MS" w:hAnsi="Trebuchet MS" w:cs="TimesNewRomanPSMT"/>
          <w:i/>
          <w:sz w:val="16"/>
          <w:szCs w:val="16"/>
        </w:rPr>
        <w:t xml:space="preserve"> for biodiesel to 4 %. Moreover, the Andhra Pradesh State Road Transport</w:t>
      </w:r>
      <w:r w:rsidR="00347B33" w:rsidRPr="00DB3BE2">
        <w:rPr>
          <w:rFonts w:ascii="Trebuchet MS" w:hAnsi="Trebuchet MS" w:cs="TimesNewRomanPSMT"/>
          <w:i/>
          <w:sz w:val="16"/>
          <w:szCs w:val="16"/>
        </w:rPr>
        <w:t xml:space="preserve"> </w:t>
      </w:r>
      <w:r w:rsidRPr="00DB3BE2">
        <w:rPr>
          <w:rFonts w:ascii="Trebuchet MS" w:hAnsi="Trebuchet MS" w:cs="TimesNewRomanPSMT"/>
          <w:i/>
          <w:sz w:val="16"/>
          <w:szCs w:val="16"/>
        </w:rPr>
        <w:t>Corporation was to run 10 % of its fleet on 5 % blended biodiesel by 2007</w:t>
      </w:r>
      <w:r w:rsidR="00347B33" w:rsidRPr="00DB3BE2">
        <w:rPr>
          <w:rFonts w:ascii="Trebuchet MS" w:hAnsi="Trebuchet MS" w:cs="TimesNewRomanPSMT"/>
          <w:i/>
          <w:sz w:val="16"/>
          <w:szCs w:val="16"/>
        </w:rPr>
        <w:t xml:space="preserve"> </w:t>
      </w:r>
      <w:r w:rsidRPr="00DB3BE2">
        <w:rPr>
          <w:rFonts w:ascii="Trebuchet MS" w:hAnsi="Trebuchet MS" w:cs="TimesNewRomanPSMT"/>
          <w:i/>
          <w:sz w:val="16"/>
          <w:szCs w:val="16"/>
        </w:rPr>
        <w:t>(G.O. Rt. No. 148, 16.12.2006). This goal has not been achieved yet</w:t>
      </w:r>
      <w:r w:rsidR="00F91ED6" w:rsidRPr="00DB3BE2">
        <w:rPr>
          <w:rFonts w:ascii="Trebuchet MS" w:hAnsi="Trebuchet MS" w:cs="TimesNewRomanPSMT"/>
          <w:i/>
          <w:sz w:val="16"/>
          <w:szCs w:val="16"/>
        </w:rPr>
        <w:t>.</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Karnataka</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Karnataka, Pongamia has been planted by farmers and along roadsides for</w:t>
      </w:r>
      <w:r w:rsidR="00F3113F" w:rsidRPr="00DB3BE2">
        <w:rPr>
          <w:rFonts w:ascii="Trebuchet MS" w:hAnsi="Trebuchet MS" w:cs="TimesNewRomanPSMT"/>
          <w:sz w:val="16"/>
          <w:szCs w:val="16"/>
        </w:rPr>
        <w:t xml:space="preserve"> </w:t>
      </w:r>
      <w:r w:rsidRPr="00DB3BE2">
        <w:rPr>
          <w:rFonts w:ascii="Trebuchet MS" w:hAnsi="Trebuchet MS" w:cs="TimesNewRomanPSMT"/>
          <w:sz w:val="16"/>
          <w:szCs w:val="16"/>
        </w:rPr>
        <w:t>centuries. A fully functioning oil-expelling industry already exists, producing</w:t>
      </w:r>
      <w:r w:rsidR="00F3113F" w:rsidRPr="00DB3BE2">
        <w:rPr>
          <w:rFonts w:ascii="Trebuchet MS" w:hAnsi="Trebuchet MS" w:cs="TimesNewRomanPSMT"/>
          <w:sz w:val="16"/>
          <w:szCs w:val="16"/>
        </w:rPr>
        <w:t xml:space="preserve"> </w:t>
      </w:r>
      <w:r w:rsidRPr="00DB3BE2">
        <w:rPr>
          <w:rFonts w:ascii="Trebuchet MS" w:hAnsi="Trebuchet MS" w:cs="TimesNewRomanPSMT"/>
          <w:sz w:val="16"/>
          <w:szCs w:val="16"/>
        </w:rPr>
        <w:t>SVO for manufacturing paint and processing leather. The price of SVO may</w:t>
      </w:r>
      <w:r w:rsidR="00F3113F" w:rsidRPr="00DB3BE2">
        <w:rPr>
          <w:rFonts w:ascii="Trebuchet MS" w:hAnsi="Trebuchet MS" w:cs="TimesNewRomanPSMT"/>
          <w:sz w:val="16"/>
          <w:szCs w:val="16"/>
        </w:rPr>
        <w:t xml:space="preserve"> </w:t>
      </w:r>
      <w:r w:rsidRPr="00DB3BE2">
        <w:rPr>
          <w:rFonts w:ascii="Trebuchet MS" w:hAnsi="Trebuchet MS" w:cs="TimesNewRomanPSMT"/>
          <w:sz w:val="16"/>
          <w:szCs w:val="16"/>
        </w:rPr>
        <w:t>reach levels of above 50 Rs</w:t>
      </w:r>
      <w:r w:rsidR="000443FD" w:rsidRPr="00DB3BE2">
        <w:rPr>
          <w:rFonts w:ascii="Trebuchet MS" w:hAnsi="Trebuchet MS" w:cs="TimesNewRomanPSMT"/>
          <w:sz w:val="16"/>
          <w:szCs w:val="16"/>
        </w:rPr>
        <w:t>. /litre. The</w:t>
      </w:r>
      <w:r w:rsidRPr="00DB3BE2">
        <w:rPr>
          <w:rFonts w:ascii="Trebuchet MS" w:hAnsi="Trebuchet MS" w:cs="TimesNewRomanPSMT"/>
          <w:sz w:val="16"/>
          <w:szCs w:val="16"/>
        </w:rPr>
        <w:t xml:space="preserve"> price of seeds varies between 10 Rs./kg and 16 Rs./kg (Int.</w:t>
      </w:r>
      <w:r w:rsidR="00347B33"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Gowda</w:t>
      </w:r>
      <w:proofErr w:type="spellEnd"/>
      <w:r w:rsidRPr="00DB3BE2">
        <w:rPr>
          <w:rFonts w:ascii="Trebuchet MS" w:hAnsi="Trebuchet MS" w:cs="TimesNewRomanPSMT"/>
          <w:sz w:val="16"/>
          <w:szCs w:val="16"/>
        </w:rPr>
        <w:t>, University of Agricultural Sciences Bangalore), with middlemen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charging about 3-4 Rs./</w:t>
      </w:r>
      <w:proofErr w:type="spellStart"/>
      <w:r w:rsidRPr="00DB3BE2">
        <w:rPr>
          <w:rFonts w:ascii="Trebuchet MS" w:hAnsi="Trebuchet MS" w:cs="TimesNewRomanPSMT"/>
          <w:sz w:val="16"/>
          <w:szCs w:val="16"/>
        </w:rPr>
        <w:t>kg.Since</w:t>
      </w:r>
      <w:proofErr w:type="spellEnd"/>
      <w:r w:rsidRPr="00DB3BE2">
        <w:rPr>
          <w:rFonts w:ascii="Trebuchet MS" w:hAnsi="Trebuchet MS" w:cs="TimesNewRomanPSMT"/>
          <w:sz w:val="16"/>
          <w:szCs w:val="16"/>
        </w:rPr>
        <w:t xml:space="preserve"> the beginning of the 2000s, the level of seed collection in Karnataka has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in</w:t>
      </w:r>
      <w:r w:rsidR="00F91ED6" w:rsidRPr="00DB3BE2">
        <w:rPr>
          <w:rFonts w:ascii="Trebuchet MS" w:hAnsi="Trebuchet MS" w:cs="TimesNewRomanPSMT"/>
          <w:sz w:val="16"/>
          <w:szCs w:val="16"/>
        </w:rPr>
        <w:t>creased from about 30 % to 70 %.</w:t>
      </w:r>
      <w:r w:rsidRPr="00DB3BE2">
        <w:rPr>
          <w:rFonts w:ascii="Trebuchet MS" w:hAnsi="Trebuchet MS" w:cs="TimesNewRomanPSMT"/>
          <w:sz w:val="16"/>
          <w:szCs w:val="16"/>
        </w:rPr>
        <w:t xml:space="preserve"> Nonetheless, creating market access for farmers and increasing</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their income by eliminating middlemen is a major challenge in terms of</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supporting the rural economy in Karnataka.</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Currently there is no comprehensive biodiesel support programme in </w:t>
      </w:r>
      <w:proofErr w:type="spellStart"/>
      <w:r w:rsidRPr="00DB3BE2">
        <w:rPr>
          <w:rFonts w:ascii="Trebuchet MS" w:hAnsi="Trebuchet MS" w:cs="TimesNewRomanPSMT"/>
          <w:sz w:val="16"/>
          <w:szCs w:val="16"/>
        </w:rPr>
        <w:t>Karnataka,but</w:t>
      </w:r>
      <w:proofErr w:type="spellEnd"/>
      <w:r w:rsidRPr="00DB3BE2">
        <w:rPr>
          <w:rFonts w:ascii="Trebuchet MS" w:hAnsi="Trebuchet MS" w:cs="TimesNewRomanPSMT"/>
          <w:sz w:val="16"/>
          <w:szCs w:val="16"/>
        </w:rPr>
        <w:t xml:space="preserve"> a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policy is underway. The Forest Department has been using</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Pongamia as one of its major plants for </w:t>
      </w:r>
      <w:proofErr w:type="spellStart"/>
      <w:r w:rsidRPr="00DB3BE2">
        <w:rPr>
          <w:rFonts w:ascii="Trebuchet MS" w:hAnsi="Trebuchet MS" w:cs="TimesNewRomanPSMT"/>
          <w:sz w:val="16"/>
          <w:szCs w:val="16"/>
        </w:rPr>
        <w:t>afforestation</w:t>
      </w:r>
      <w:proofErr w:type="spellEnd"/>
      <w:r w:rsidRPr="00DB3BE2">
        <w:rPr>
          <w:rFonts w:ascii="Trebuchet MS" w:hAnsi="Trebuchet MS" w:cs="TimesNewRomanPSMT"/>
          <w:sz w:val="16"/>
          <w:szCs w:val="16"/>
        </w:rPr>
        <w:t xml:space="preserve"> purposes, but it does not</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promote it for biodiesel </w:t>
      </w:r>
      <w:proofErr w:type="spellStart"/>
      <w:r w:rsidRPr="00DB3BE2">
        <w:rPr>
          <w:rFonts w:ascii="Trebuchet MS" w:hAnsi="Trebuchet MS" w:cs="TimesNewRomanPSMT"/>
          <w:sz w:val="16"/>
          <w:szCs w:val="16"/>
        </w:rPr>
        <w:t>production.Its</w:t>
      </w:r>
      <w:proofErr w:type="spellEnd"/>
      <w:r w:rsidRPr="00DB3BE2">
        <w:rPr>
          <w:rFonts w:ascii="Trebuchet MS" w:hAnsi="Trebuchet MS" w:cs="TimesNewRomanPSMT"/>
          <w:sz w:val="16"/>
          <w:szCs w:val="16"/>
        </w:rPr>
        <w:t xml:space="preserve"> activities appear to be rather disconnected from the activities of the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Agriculture Department, which is the major driver of the upcoming policy. The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department is currently funding a pilot project on a cooperative model in Hassan district, implemented by the University of Agricultural Science in Bangalore. The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model will be at the core of the upcoming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Policy, creating a cooperative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system that is to cover the whole state. The cooperatives will be enabled to</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carry out the expelling and transesterification of seeds and to decide where to</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sell which product.</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The draft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Policy was prepared with broad participation of farmers and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civil society. A committee of seven Principal Secretaries, chaired by the Department</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of Agriculture, was coordinated by an official from the Mahatma</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Gandhi Regional Institute of Rural Energy and Development. Both the Karnataka</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Milk Federation and the Karnataka Oilseed Federation participated in the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stakeholder workshops. The policy envisages setting up a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Development</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Authority, funding TBO plantations via NREGS and exempting biodiesel from</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the VAT. One important characteristic of the Karnataka approach is its emphasis</w:t>
      </w:r>
      <w:r w:rsidR="00F91ED6" w:rsidRPr="00DB3BE2">
        <w:rPr>
          <w:rFonts w:ascii="Trebuchet MS" w:hAnsi="Trebuchet MS" w:cs="TimesNewRomanPSMT"/>
          <w:sz w:val="16"/>
          <w:szCs w:val="16"/>
        </w:rPr>
        <w:t xml:space="preserve"> on a multi </w:t>
      </w:r>
      <w:r w:rsidRPr="00DB3BE2">
        <w:rPr>
          <w:rFonts w:ascii="Trebuchet MS" w:hAnsi="Trebuchet MS" w:cs="TimesNewRomanPSMT"/>
          <w:sz w:val="16"/>
          <w:szCs w:val="16"/>
        </w:rPr>
        <w:t>species approach and on biofuels, promoting SVO as much as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biodiesel. Promoting different TBOs will allow farmers to choose the right</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crop for the varying climate and soil conditions within the state. Moreover, the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Department of Agriculture vigorously disapproves of monoculture plantations.</w:t>
      </w:r>
    </w:p>
    <w:p w:rsidR="00D20047" w:rsidRPr="00DB3BE2" w:rsidRDefault="00D20047" w:rsidP="00347B33">
      <w:pPr>
        <w:pStyle w:val="NormalWeb"/>
        <w:shd w:val="clear" w:color="auto" w:fill="FFFFFF"/>
        <w:spacing w:before="0" w:beforeAutospacing="0" w:after="150" w:afterAutospacing="0"/>
        <w:rPr>
          <w:rFonts w:ascii="Trebuchet MS" w:hAnsi="Trebuchet MS" w:cs="TimesNewRomanPSMT"/>
          <w:sz w:val="16"/>
          <w:szCs w:val="16"/>
        </w:rPr>
      </w:pPr>
    </w:p>
    <w:p w:rsidR="00347B33" w:rsidRPr="00DB3BE2" w:rsidRDefault="0046043C" w:rsidP="00347B33">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lastRenderedPageBreak/>
        <w:t>Tamil Nadu</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Tamil Nadu, there have been two approaches to supporting the cultivation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of Jatropha, predominantly on private land. The first approach was based on</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the distribution of free seedlings to farmers and Panchayats; it failed miserably</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due to lack of maintenance. After change of government one year later, this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programme was replaced. The main activities of the new government are to</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subsidize seedlings and to provide loans to cooperative banks earmarked for</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Jatropha-based contract farming.</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The first Jatropha programme was launched in 2004 by the former Chief Minister</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Tamil Nadu Mrs. </w:t>
      </w:r>
      <w:proofErr w:type="spellStart"/>
      <w:r w:rsidRPr="00DB3BE2">
        <w:rPr>
          <w:rFonts w:ascii="Trebuchet MS" w:hAnsi="Trebuchet MS" w:cs="TimesNewRomanPSMT"/>
          <w:sz w:val="16"/>
          <w:szCs w:val="16"/>
        </w:rPr>
        <w:t>Jayalalithaa</w:t>
      </w:r>
      <w:proofErr w:type="spellEnd"/>
      <w:r w:rsidRPr="00DB3BE2">
        <w:rPr>
          <w:rFonts w:ascii="Trebuchet MS" w:hAnsi="Trebuchet MS" w:cs="TimesNewRomanPSMT"/>
          <w:sz w:val="16"/>
          <w:szCs w:val="16"/>
        </w:rPr>
        <w:t xml:space="preserve"> (The Hindu, 03.07.2004). </w:t>
      </w:r>
      <w:r w:rsidR="00347B33" w:rsidRPr="00DB3BE2">
        <w:rPr>
          <w:rFonts w:ascii="Trebuchet MS" w:hAnsi="Trebuchet MS" w:cs="TimesNewRomanPSMT"/>
          <w:sz w:val="16"/>
          <w:szCs w:val="16"/>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government</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financed Jatropha nurseries to raise and distribute 30 million Jatropha</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seedlings free of cost to farmers and Panchayats. Thanks to an input-based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monitoring system, nurseries had an incentive to distribute seedlings, but not to</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ensure that the seedlings were actually planted and maintained. To receive</w:t>
      </w:r>
      <w:r w:rsidR="00F91ED6" w:rsidRPr="00DB3BE2">
        <w:rPr>
          <w:rFonts w:ascii="Trebuchet MS" w:hAnsi="Trebuchet MS" w:cs="TimesNewRomanPSMT"/>
          <w:sz w:val="16"/>
          <w:szCs w:val="16"/>
        </w:rPr>
        <w:t xml:space="preserve"> g</w:t>
      </w:r>
      <w:r w:rsidRPr="00DB3BE2">
        <w:rPr>
          <w:rFonts w:ascii="Trebuchet MS" w:hAnsi="Trebuchet MS" w:cs="TimesNewRomanPSMT"/>
          <w:sz w:val="16"/>
          <w:szCs w:val="16"/>
        </w:rPr>
        <w:t>overnment funds, the nurseries only had to report figures on plants actually</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distributed. In consequence, masses of seedlings were produced and distributed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without any assistance being provided to the cultivators. In fact, many distributors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used false promises to convince farmers that Jatropha did not require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any fertilizer and irrigation and exaggerated the returns on investment. With a</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survival rate of only 20–30 % for the seedlings distributed, the programme was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a failure and was suspended immediately after the change of government in</w:t>
      </w:r>
      <w:r w:rsidR="00F91ED6" w:rsidRPr="00DB3BE2">
        <w:rPr>
          <w:rFonts w:ascii="Trebuchet MS" w:hAnsi="Trebuchet MS" w:cs="TimesNewRomanPSMT"/>
          <w:sz w:val="16"/>
          <w:szCs w:val="16"/>
        </w:rPr>
        <w:t xml:space="preserve"> </w:t>
      </w:r>
      <w:r w:rsidR="00F63CA0" w:rsidRPr="00DB3BE2">
        <w:rPr>
          <w:rFonts w:ascii="Trebuchet MS" w:hAnsi="Trebuchet MS" w:cs="TimesNewRomanPSMT"/>
          <w:sz w:val="16"/>
          <w:szCs w:val="16"/>
        </w:rPr>
        <w:t xml:space="preserve">2006. Only in a few cases </w:t>
      </w:r>
      <w:r w:rsidRPr="00DB3BE2">
        <w:rPr>
          <w:rFonts w:ascii="Trebuchet MS" w:hAnsi="Trebuchet MS" w:cs="TimesNewRomanPSMT"/>
          <w:sz w:val="16"/>
          <w:szCs w:val="16"/>
        </w:rPr>
        <w:t>where Gram Panchayats showed interest and ownership</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was the programme relatively successful. As many farmers remember</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the failure of the programme, Jatropha has a poor reputation in Tamil Nadu.</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 second programme to support the cultivation of Jatropha was launched by</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 new government of Tamil Nadu in 2006. In contrast to the previous </w:t>
      </w:r>
      <w:r w:rsidR="00F63CA0" w:rsidRPr="00DB3BE2">
        <w:rPr>
          <w:rFonts w:ascii="Trebuchet MS" w:hAnsi="Trebuchet MS" w:cs="TimesNewRomanPSMT"/>
          <w:sz w:val="16"/>
          <w:szCs w:val="16"/>
        </w:rPr>
        <w:t>approach, the</w:t>
      </w:r>
      <w:r w:rsidRPr="00DB3BE2">
        <w:rPr>
          <w:rFonts w:ascii="Trebuchet MS" w:hAnsi="Trebuchet MS" w:cs="TimesNewRomanPSMT"/>
          <w:sz w:val="16"/>
          <w:szCs w:val="16"/>
        </w:rPr>
        <w:t xml:space="preserve"> government of Tamil Nadu only pays a subsidy of 1.5 Rs./seedling</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to the nurseries managed by SHGs, NGOs and the Tamil Nadu Agricultural</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University. Therefore, farmers also have to make a financial contribution. While at the moment the policy of subsidising</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seedlings focuses only on Jatropha, there are plans to extend this programme</w:t>
      </w:r>
      <w:r w:rsidR="00347B33" w:rsidRPr="00DB3BE2">
        <w:rPr>
          <w:rFonts w:ascii="Trebuchet MS" w:hAnsi="Trebuchet MS" w:cs="TimesNewRomanPSMT"/>
          <w:sz w:val="16"/>
          <w:szCs w:val="16"/>
        </w:rPr>
        <w:t xml:space="preserve"> </w:t>
      </w:r>
      <w:r w:rsidR="00F91ED6" w:rsidRPr="00DB3BE2">
        <w:rPr>
          <w:rFonts w:ascii="Trebuchet MS" w:hAnsi="Trebuchet MS" w:cs="TimesNewRomanPSMT"/>
          <w:sz w:val="16"/>
          <w:szCs w:val="16"/>
        </w:rPr>
        <w:t>to Pongamia seedlings.</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To provide assistance to farmers, the government cooperates with several private</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companies. The most prominent </w:t>
      </w:r>
      <w:r w:rsidR="00A10374" w:rsidRPr="00DB3BE2">
        <w:rPr>
          <w:rFonts w:ascii="Trebuchet MS" w:hAnsi="Trebuchet MS" w:cs="TimesNewRomanPSMT"/>
          <w:sz w:val="16"/>
          <w:szCs w:val="16"/>
        </w:rPr>
        <w:t>one is D1 Mohan Bio Oils Ltd</w:t>
      </w:r>
      <w:r w:rsidRPr="00DB3BE2">
        <w:rPr>
          <w:rFonts w:ascii="Trebuchet MS" w:hAnsi="Trebuchet MS" w:cs="TimesNewRomanPSMT"/>
          <w:sz w:val="16"/>
          <w:szCs w:val="16"/>
        </w:rPr>
        <w:t xml:space="preserve"> with</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whom the Director of Agriculture in Tamil Nadu signed a memorandum of</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understanding. The officers of the Agriculture Department (Assistant Directors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on block level and Assistant Agriculture Officers on village level) encourage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farmers to cultivate Jatropha and link them up with D1 Mohan Bio Oils Ltd.</w:t>
      </w:r>
      <w:r w:rsidR="00347B33" w:rsidRPr="00DB3BE2">
        <w:rPr>
          <w:rFonts w:ascii="Trebuchet MS" w:hAnsi="Trebuchet MS" w:cs="TimesNewRomanPSMT"/>
          <w:sz w:val="16"/>
          <w:szCs w:val="16"/>
        </w:rPr>
        <w:t xml:space="preserve"> </w:t>
      </w:r>
    </w:p>
    <w:p w:rsidR="00347B33" w:rsidRPr="00DB3BE2" w:rsidRDefault="0046043C" w:rsidP="00347B33">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company in turn offers farmers a contract with a buy-back guarantee and</w:t>
      </w:r>
      <w:r w:rsidR="00347B33" w:rsidRPr="00DB3BE2">
        <w:rPr>
          <w:rFonts w:ascii="Trebuchet MS" w:hAnsi="Trebuchet MS" w:cs="TimesNewRomanPSMT"/>
          <w:sz w:val="16"/>
          <w:szCs w:val="16"/>
        </w:rPr>
        <w:t xml:space="preserve"> </w:t>
      </w:r>
      <w:r w:rsidRPr="00DB3BE2">
        <w:rPr>
          <w:rFonts w:ascii="Trebuchet MS" w:hAnsi="Trebuchet MS" w:cs="TimesNewRomanPSMT"/>
          <w:sz w:val="16"/>
          <w:szCs w:val="16"/>
        </w:rPr>
        <w:t>provides extension services. Contracts are offered to different kinds of farmers:</w:t>
      </w:r>
      <w:r w:rsidR="00347B33" w:rsidRPr="00DB3BE2">
        <w:rPr>
          <w:rFonts w:ascii="Trebuchet MS" w:hAnsi="Trebuchet MS" w:cs="TimesNewRomanPSMT"/>
          <w:sz w:val="16"/>
          <w:szCs w:val="16"/>
        </w:rPr>
        <w:t xml:space="preserve"> </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Small farmers usually plant boundary plantations to diversify the farming</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system and ensure additional income, better-off farmers opt for block Jatropha</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plantation because it is a labour-extensive crop, and absentee landlords cultivate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Jatropha mainly to benefit from tax rebates. Interviewees also mentioned</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another reason for absentee landlords to invest in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plantations: Barren</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lands are sometimes invaded by landless people, and planting Jatropha is a</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way to demonstrate that land is actually in use, without having to engage in</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intensive farming activities.</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To further support contract farming with Jatropha, the government allocated</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400 million Rs. to Primary Agriculture Cooperative Banks47 for subsidised</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loans earmarked for Jatropha cultivation in 2008. The 400 millio</w:t>
      </w:r>
      <w:r w:rsidR="00455DA4" w:rsidRPr="00DB3BE2">
        <w:rPr>
          <w:rFonts w:ascii="Trebuchet MS" w:hAnsi="Trebuchet MS" w:cs="TimesNewRomanPSMT"/>
          <w:sz w:val="16"/>
          <w:szCs w:val="16"/>
        </w:rPr>
        <w:t>n Rs</w:t>
      </w:r>
      <w:r w:rsidRPr="00DB3BE2">
        <w:rPr>
          <w:rFonts w:ascii="Trebuchet MS" w:hAnsi="Trebuchet MS" w:cs="TimesNewRomanPSMT"/>
          <w:sz w:val="16"/>
          <w:szCs w:val="16"/>
        </w:rPr>
        <w:t xml:space="preserve"> </w:t>
      </w:r>
      <w:r w:rsidR="00F91ED6" w:rsidRPr="00DB3BE2">
        <w:rPr>
          <w:rFonts w:ascii="Trebuchet MS" w:hAnsi="Trebuchet MS" w:cs="TimesNewRomanPSMT"/>
          <w:sz w:val="16"/>
          <w:szCs w:val="16"/>
        </w:rPr>
        <w:t>I</w:t>
      </w:r>
      <w:r w:rsidRPr="00DB3BE2">
        <w:rPr>
          <w:rFonts w:ascii="Trebuchet MS" w:hAnsi="Trebuchet MS" w:cs="TimesNewRomanPSMT"/>
          <w:sz w:val="16"/>
          <w:szCs w:val="16"/>
        </w:rPr>
        <w:t>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equivalent to 20,000 ha of Ja</w:t>
      </w:r>
      <w:r w:rsidR="00F91ED6" w:rsidRPr="00DB3BE2">
        <w:rPr>
          <w:rFonts w:ascii="Trebuchet MS" w:hAnsi="Trebuchet MS" w:cs="TimesNewRomanPSMT"/>
          <w:sz w:val="16"/>
          <w:szCs w:val="16"/>
        </w:rPr>
        <w:t>tropha cultivation. Since a buy</w:t>
      </w:r>
      <w:r w:rsidRPr="00DB3BE2">
        <w:rPr>
          <w:rFonts w:ascii="Trebuchet MS" w:hAnsi="Trebuchet MS" w:cs="TimesNewRomanPSMT"/>
          <w:sz w:val="16"/>
          <w:szCs w:val="16"/>
        </w:rPr>
        <w:t>back agreement is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a precondition for the cooperative banks to gain access to loans, and D1 is the</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only significant seed purchaser at the moment, the company will have a monopoly</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until other companies step in.</w:t>
      </w:r>
      <w:r w:rsidR="00455DA4" w:rsidRPr="00DB3BE2">
        <w:rPr>
          <w:rFonts w:ascii="Trebuchet MS" w:hAnsi="Trebuchet MS" w:cs="TimesNewRomanPSMT"/>
          <w:sz w:val="16"/>
          <w:szCs w:val="16"/>
        </w:rPr>
        <w:t xml:space="preserve"> </w:t>
      </w:r>
      <w:r w:rsidRPr="00DB3BE2">
        <w:rPr>
          <w:rFonts w:ascii="Trebuchet MS" w:hAnsi="Trebuchet MS" w:cs="TimesNewRomanPSMT"/>
          <w:sz w:val="16"/>
          <w:szCs w:val="16"/>
        </w:rPr>
        <w:t>Apart from these policy measures on the supply side, the Government of Tamil</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Nadu has exempted Jatropha seeds from the purchase tax and SVO from the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VAT, thereby boosting demand.</w:t>
      </w:r>
      <w:r w:rsidR="00455DA4" w:rsidRPr="00DB3BE2">
        <w:rPr>
          <w:rFonts w:ascii="Trebuchet MS" w:hAnsi="Trebuchet MS" w:cs="TimesNewRomanPSMT"/>
          <w:sz w:val="16"/>
          <w:szCs w:val="16"/>
        </w:rPr>
        <w:t xml:space="preserve"> </w:t>
      </w:r>
      <w:r w:rsidR="006F34C0" w:rsidRPr="00DB3BE2">
        <w:rPr>
          <w:rFonts w:ascii="Trebuchet MS" w:hAnsi="Trebuchet MS" w:cs="TimesNewRomanPSMT"/>
          <w:sz w:val="16"/>
          <w:szCs w:val="16"/>
        </w:rPr>
        <w:t>T</w:t>
      </w:r>
      <w:r w:rsidRPr="00DB3BE2">
        <w:rPr>
          <w:rFonts w:ascii="Trebuchet MS" w:hAnsi="Trebuchet MS" w:cs="TimesNewRomanPSMT"/>
          <w:sz w:val="16"/>
          <w:szCs w:val="16"/>
        </w:rPr>
        <w:t>hree</w:t>
      </w:r>
      <w:r w:rsidR="006F34C0" w:rsidRPr="00DB3BE2">
        <w:rPr>
          <w:rFonts w:ascii="Trebuchet MS" w:hAnsi="Trebuchet MS" w:cs="TimesNewRomanPSMT"/>
          <w:sz w:val="16"/>
          <w:szCs w:val="16"/>
        </w:rPr>
        <w:t xml:space="preserve"> </w:t>
      </w:r>
      <w:r w:rsidRPr="00DB3BE2">
        <w:rPr>
          <w:rFonts w:ascii="Trebuchet MS" w:hAnsi="Trebuchet MS" w:cs="TimesNewRomanPSMT"/>
          <w:sz w:val="16"/>
          <w:szCs w:val="16"/>
        </w:rPr>
        <w:t>other aspects that decisively influence developmental effects: ownership of the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land on which cul</w:t>
      </w:r>
      <w:r w:rsidR="006F32F6" w:rsidRPr="00DB3BE2">
        <w:rPr>
          <w:rFonts w:ascii="Trebuchet MS" w:hAnsi="Trebuchet MS" w:cs="TimesNewRomanPSMT"/>
          <w:sz w:val="16"/>
          <w:szCs w:val="16"/>
        </w:rPr>
        <w:t>tivation takes place, main risk</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taker, and main motivations.</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These three categories are:</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Government-centred cultivation, characterised by cultivation on government(forest and/or revenue) and communal land, government as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risk-taker, and social motivations (employment generation for the rural</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poor, increasing the national forest cover, and protection of the soil</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from further degradation).</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Farmer-centred cultivation, characterised by cultivation on private land,</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shared risk between government, farmer and private processing companies</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and the objective of developing additional sources of income</w:t>
      </w:r>
      <w:r w:rsidR="00F91ED6" w:rsidRPr="00DB3BE2">
        <w:rPr>
          <w:rFonts w:ascii="Trebuchet MS" w:hAnsi="Trebuchet MS" w:cs="TimesNewRomanPSMT"/>
          <w:sz w:val="16"/>
          <w:szCs w:val="16"/>
        </w:rPr>
        <w:t xml:space="preserve"> and </w:t>
      </w:r>
      <w:r w:rsidRPr="00DB3BE2">
        <w:rPr>
          <w:rFonts w:ascii="Trebuchet MS" w:hAnsi="Trebuchet MS" w:cs="TimesNewRomanPSMT"/>
          <w:sz w:val="16"/>
          <w:szCs w:val="16"/>
        </w:rPr>
        <w:t>or new energy sources to sustain farmer livelihoods without incurring</w:t>
      </w:r>
      <w:r w:rsidR="00F91ED6" w:rsidRPr="00DB3BE2">
        <w:rPr>
          <w:rFonts w:ascii="Trebuchet MS" w:hAnsi="Trebuchet MS" w:cs="TimesNewRomanPSMT"/>
          <w:sz w:val="16"/>
          <w:szCs w:val="16"/>
        </w:rPr>
        <w:t xml:space="preserve"> </w:t>
      </w:r>
      <w:r w:rsidRPr="00DB3BE2">
        <w:rPr>
          <w:rFonts w:ascii="Trebuchet MS" w:hAnsi="Trebuchet MS" w:cs="TimesNewRomanPSMT"/>
          <w:sz w:val="16"/>
          <w:szCs w:val="16"/>
        </w:rPr>
        <w:t>major investment risks.</w:t>
      </w:r>
    </w:p>
    <w:p w:rsidR="00697D70" w:rsidRPr="00DB3BE2" w:rsidRDefault="009F1F13"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 Corporate </w:t>
      </w:r>
      <w:r w:rsidR="0046043C" w:rsidRPr="00DB3BE2">
        <w:rPr>
          <w:rFonts w:ascii="Trebuchet MS" w:hAnsi="Trebuchet MS" w:cs="TimesNewRomanPSMT"/>
          <w:sz w:val="16"/>
          <w:szCs w:val="16"/>
        </w:rPr>
        <w:t xml:space="preserve">centred </w:t>
      </w:r>
      <w:r w:rsidRPr="00DB3BE2">
        <w:rPr>
          <w:rFonts w:ascii="Trebuchet MS" w:hAnsi="Trebuchet MS" w:cs="TimesNewRomanPSMT"/>
          <w:sz w:val="16"/>
          <w:szCs w:val="16"/>
        </w:rPr>
        <w:t>cultivation</w:t>
      </w:r>
      <w:r w:rsidR="0046043C" w:rsidRPr="00DB3BE2">
        <w:rPr>
          <w:rFonts w:ascii="Trebuchet MS" w:hAnsi="Trebuchet MS" w:cs="TimesNewRomanPSMT"/>
          <w:sz w:val="16"/>
          <w:szCs w:val="16"/>
        </w:rPr>
        <w:t xml:space="preserve"> characterised by large-scale cultivation,</w:t>
      </w:r>
      <w:r w:rsidR="00F91ED6"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private oil companies as the main risk-taker, and the objective of</w:t>
      </w:r>
      <w:r w:rsidR="00F91ED6"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achieving high returns on investment.</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ways in which these aspects influence developmental effects will be</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shown in the respective case studies. More generally, the question of the main</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actor, land ownership and main motivation has a direct bearing on developmental</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effects. The question of the risk-taker influences the incentive structures</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of the actors involved in the activity, and this has an indirect bearing on</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developmental effects, as will be shown further below.</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Whether or not one of these categories of value chain organisation emerges in</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one specific state depends on location-specific conditions such as availability</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and ownership of uncultivated land (e.g. government, communal and private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land), societal structure, and the actors involved (e.g. different government</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departments, local communities, private farmers and corporations). </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First, the general</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characteristics of the respective category will be presented. Second, their</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implications on four dimensions of rural development will be discussed. Third,</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their economic viability and the underlying incentive systems are analysed </w:t>
      </w:r>
      <w:proofErr w:type="spellStart"/>
      <w:r w:rsidRPr="00DB3BE2">
        <w:rPr>
          <w:rFonts w:ascii="Trebuchet MS" w:hAnsi="Trebuchet MS" w:cs="TimesNewRomanPSMT"/>
          <w:sz w:val="16"/>
          <w:szCs w:val="16"/>
        </w:rPr>
        <w:t>inorder</w:t>
      </w:r>
      <w:proofErr w:type="spellEnd"/>
      <w:r w:rsidRPr="00DB3BE2">
        <w:rPr>
          <w:rFonts w:ascii="Trebuchet MS" w:hAnsi="Trebuchet MS" w:cs="TimesNewRomanPSMT"/>
          <w:sz w:val="16"/>
          <w:szCs w:val="16"/>
        </w:rPr>
        <w:t xml:space="preserve"> to assess whether the respective value chain organisation is likely to</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become economically viable. This is important in that all ways of organising</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the value chain are still at an experimental stage, and only those that are viable</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will become widely accepted and produce the expected socio-economic and</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environmental results.</w:t>
      </w:r>
    </w:p>
    <w:p w:rsidR="00697D70" w:rsidRPr="00DB3BE2" w:rsidRDefault="0046043C" w:rsidP="00697D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following four aspects of rural development are assessed: (1) “Income and</w:t>
      </w:r>
      <w:r w:rsidR="00455DA4" w:rsidRPr="00DB3BE2">
        <w:rPr>
          <w:rFonts w:ascii="Trebuchet MS" w:hAnsi="Trebuchet MS" w:cs="TimesNewRomanPSMT"/>
          <w:sz w:val="16"/>
          <w:szCs w:val="16"/>
        </w:rPr>
        <w:t xml:space="preserve"> </w:t>
      </w:r>
      <w:r w:rsidRPr="00DB3BE2">
        <w:rPr>
          <w:rFonts w:ascii="Trebuchet MS" w:hAnsi="Trebuchet MS" w:cs="TimesNewRomanPSMT"/>
          <w:sz w:val="16"/>
          <w:szCs w:val="16"/>
        </w:rPr>
        <w:t>employment generation” looks into the (potential) effects that the respective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value chain organisation has on the economic condition of the rural poor. (2)“Participation and </w:t>
      </w:r>
      <w:r w:rsidRPr="00DB3BE2">
        <w:rPr>
          <w:rFonts w:ascii="Trebuchet MS" w:hAnsi="Trebuchet MS" w:cs="TimesNewRomanPSMT"/>
          <w:sz w:val="16"/>
          <w:szCs w:val="16"/>
        </w:rPr>
        <w:lastRenderedPageBreak/>
        <w:t>empowerment” analyses the respective effects biodiesel</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production can have on the political or the social strength of individuals and</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communities in rural areas. For this study, the most important aspects in this</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regard are involvement in decision-making processes and freedom to choose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forms of cultivation and trading partners. (3) “Environmental implications”</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deals with issues such as biodiversity, water and soil degradation as well as</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toxicity. Furthermore, (4) “Food security and the risk of displacement” is discussed.</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The notion of food security includes the two aspects of overall food</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production and availability in the country of India as well as food production</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for the cultivator’s own consumption and the land available for the purpose. It</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should be noted that for lack of exact data the appraisal of development implications</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is based on qualitative information from interviews as well as on some</w:t>
      </w:r>
      <w:r w:rsidR="006F32F6" w:rsidRPr="00DB3BE2">
        <w:rPr>
          <w:rFonts w:ascii="Trebuchet MS" w:hAnsi="Trebuchet MS" w:cs="TimesNewRomanPSMT"/>
          <w:sz w:val="16"/>
          <w:szCs w:val="16"/>
        </w:rPr>
        <w:t xml:space="preserve"> </w:t>
      </w:r>
      <w:r w:rsidRPr="00DB3BE2">
        <w:rPr>
          <w:rFonts w:ascii="Trebuchet MS" w:hAnsi="Trebuchet MS" w:cs="TimesNewRomanPSMT"/>
          <w:sz w:val="16"/>
          <w:szCs w:val="16"/>
        </w:rPr>
        <w:t>secondary sources.</w:t>
      </w:r>
    </w:p>
    <w:p w:rsidR="00697D70" w:rsidRPr="00DB3BE2" w:rsidRDefault="009F1F13" w:rsidP="00697D70">
      <w:pPr>
        <w:pStyle w:val="NormalWeb"/>
        <w:shd w:val="clear" w:color="auto" w:fill="FFFFFF"/>
        <w:spacing w:before="0" w:beforeAutospacing="0" w:after="150" w:afterAutospacing="0"/>
        <w:rPr>
          <w:rFonts w:ascii="Trebuchet MS" w:hAnsi="Trebuchet MS" w:cs="TimesNewRomanPSMT"/>
          <w:b/>
          <w:sz w:val="16"/>
          <w:szCs w:val="16"/>
          <w:u w:val="single"/>
        </w:rPr>
      </w:pPr>
      <w:r w:rsidRPr="00DB3BE2">
        <w:rPr>
          <w:rFonts w:ascii="Trebuchet MS" w:hAnsi="Trebuchet MS" w:cs="TimesNewRomanPSMT"/>
          <w:b/>
          <w:sz w:val="16"/>
          <w:szCs w:val="16"/>
          <w:u w:val="single"/>
        </w:rPr>
        <w:t xml:space="preserve">Government </w:t>
      </w:r>
      <w:r w:rsidR="0046043C" w:rsidRPr="00DB3BE2">
        <w:rPr>
          <w:rFonts w:ascii="Trebuchet MS" w:hAnsi="Trebuchet MS" w:cs="TimesNewRomanPSMT"/>
          <w:b/>
          <w:sz w:val="16"/>
          <w:szCs w:val="16"/>
          <w:u w:val="single"/>
        </w:rPr>
        <w:t>centred cultivation</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b/>
          <w:sz w:val="16"/>
          <w:szCs w:val="16"/>
          <w:u w:val="single"/>
        </w:rPr>
        <w:t xml:space="preserve">General </w:t>
      </w:r>
      <w:r w:rsidR="009F1F13" w:rsidRPr="00DB3BE2">
        <w:rPr>
          <w:rFonts w:ascii="Trebuchet MS" w:hAnsi="Trebuchet MS" w:cs="TimesNewRomanPSMT"/>
          <w:b/>
          <w:sz w:val="16"/>
          <w:szCs w:val="16"/>
          <w:u w:val="single"/>
        </w:rPr>
        <w:t>characteristics</w:t>
      </w:r>
      <w:r w:rsidR="009F1F13" w:rsidRPr="00DB3BE2">
        <w:rPr>
          <w:rFonts w:ascii="Trebuchet MS" w:hAnsi="Trebuchet MS" w:cs="TimesNewRomanPSMT"/>
          <w:sz w:val="16"/>
          <w:szCs w:val="16"/>
        </w:rPr>
        <w:t>:</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In government-centred cultivation, cultivation may take place on government</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land (under the jurisdiction of the forest or the revenue department) and on</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communal land. The latter is identified by the respective state agency in accordance</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with the local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Inputs such as seedlings and fertiliser are subsidised</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and usually also provided by the government. Material and labour costs</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for planting and maintenance are mainly funded by centrally-sponsored</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schemes. The labour is either performed by established committees such as</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JFMCs on forest land or by labourers who are employed via certain centrally</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sponsored</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schemes. Training is provided by the government agency in charge.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In this approach, therefore, the central government is the sole risk-taker. The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type of plantation can either be boundary plantations along roads, railways and</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canals, monoculture block plantations or intercropping for </w:t>
      </w:r>
      <w:proofErr w:type="spellStart"/>
      <w:r w:rsidRPr="00DB3BE2">
        <w:rPr>
          <w:rFonts w:ascii="Trebuchet MS" w:hAnsi="Trebuchet MS" w:cs="TimesNewRomanPSMT"/>
          <w:sz w:val="16"/>
          <w:szCs w:val="16"/>
        </w:rPr>
        <w:t>afforestation</w:t>
      </w:r>
      <w:proofErr w:type="spellEnd"/>
      <w:r w:rsidRPr="00DB3BE2">
        <w:rPr>
          <w:rFonts w:ascii="Trebuchet MS" w:hAnsi="Trebuchet MS" w:cs="TimesNewRomanPSMT"/>
          <w:sz w:val="16"/>
          <w:szCs w:val="16"/>
        </w:rPr>
        <w:t>. The</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approach is a developmental one with the potential to generate employment for</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the rural poor and to regenerate degraded land. It is further characterised by a</w:t>
      </w:r>
      <w:r w:rsidR="00697D70" w:rsidRPr="00DB3BE2">
        <w:rPr>
          <w:rFonts w:ascii="Trebuchet MS" w:hAnsi="Trebuchet MS" w:cs="TimesNewRomanPSMT"/>
          <w:sz w:val="16"/>
          <w:szCs w:val="16"/>
        </w:rPr>
        <w:t xml:space="preserve"> </w:t>
      </w:r>
      <w:r w:rsidRPr="00DB3BE2">
        <w:rPr>
          <w:rFonts w:ascii="Trebuchet MS" w:hAnsi="Trebuchet MS" w:cs="TimesNewRomanPSMT"/>
          <w:sz w:val="16"/>
          <w:szCs w:val="16"/>
        </w:rPr>
        <w:t>low input, meaning that the use of irrigat</w:t>
      </w:r>
      <w:r w:rsidR="00E96486" w:rsidRPr="00DB3BE2">
        <w:rPr>
          <w:rFonts w:ascii="Trebuchet MS" w:hAnsi="Trebuchet MS" w:cs="TimesNewRomanPSMT"/>
          <w:sz w:val="16"/>
          <w:szCs w:val="16"/>
        </w:rPr>
        <w:t>ion, fertilisers and pesticides</w:t>
      </w:r>
      <w:r w:rsidRPr="00DB3BE2">
        <w:rPr>
          <w:rFonts w:ascii="Trebuchet MS" w:hAnsi="Trebuchet MS" w:cs="TimesNewRomanPSMT"/>
          <w:sz w:val="16"/>
          <w:szCs w:val="16"/>
        </w:rPr>
        <w:t xml:space="preserve"> is restricted to the first </w:t>
      </w:r>
      <w:r w:rsidR="001831A1" w:rsidRPr="00DB3BE2">
        <w:rPr>
          <w:rFonts w:ascii="Trebuchet MS" w:hAnsi="Trebuchet MS" w:cs="TimesNewRomanPSMT"/>
          <w:sz w:val="16"/>
          <w:szCs w:val="16"/>
        </w:rPr>
        <w:t>y</w:t>
      </w:r>
      <w:r w:rsidRPr="00DB3BE2">
        <w:rPr>
          <w:rFonts w:ascii="Trebuchet MS" w:hAnsi="Trebuchet MS" w:cs="TimesNewRomanPSMT"/>
          <w:sz w:val="16"/>
          <w:szCs w:val="16"/>
        </w:rPr>
        <w:t>ears. The end-product biodiesel (or in some</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cases SVO) is either used for rural energy ge</w:t>
      </w:r>
      <w:r w:rsidR="00E96486" w:rsidRPr="00DB3BE2">
        <w:rPr>
          <w:rFonts w:ascii="Trebuchet MS" w:hAnsi="Trebuchet MS" w:cs="TimesNewRomanPSMT"/>
          <w:sz w:val="16"/>
          <w:szCs w:val="16"/>
        </w:rPr>
        <w:t>neration or sold on the inter</w:t>
      </w:r>
      <w:r w:rsidRPr="00DB3BE2">
        <w:rPr>
          <w:rFonts w:ascii="Trebuchet MS" w:hAnsi="Trebuchet MS" w:cs="TimesNewRomanPSMT"/>
          <w:sz w:val="16"/>
          <w:szCs w:val="16"/>
        </w:rPr>
        <w:t>national fuel market.</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This study analyses three cases of government-centred cultivation, which will</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be introduced briefly. The first is Jatropha cultivation on forest, revenue and</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communal land in Chhattisgarh. Of 2 million ha of fallow revenue land,</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157,000 ha have been identified for Jatropha plantations in various districts of</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the state. Chhattisgarh also possesses 17 million ha of degraded forest land</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which could be utilised for Jatropha plantation. Most of the</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plantations have been carried out by the Forest Department. In the last few</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years, it has planted approximately 200 million seedlings on revenue and forest</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land. The Chhattisgarh Biofuels Development</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Authority (CBDA) distributes government funds at district level to the</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respective departments. The main funding source is NREGS. The state departments</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in charge cooperate with Panchayats to employ NREGS-listed labourers</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to set up and maintain the plantations. The case of Chhattisgarh is an</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example of a smoothly functioning cooperation between state and private actors,</w:t>
      </w:r>
      <w:r w:rsidR="00487F48" w:rsidRPr="00DB3BE2">
        <w:rPr>
          <w:rFonts w:ascii="Trebuchet MS" w:hAnsi="Trebuchet MS" w:cs="TimesNewRomanPSMT"/>
          <w:sz w:val="16"/>
          <w:szCs w:val="16"/>
        </w:rPr>
        <w:t xml:space="preserve"> </w:t>
      </w:r>
      <w:r w:rsidRPr="00DB3BE2">
        <w:rPr>
          <w:rFonts w:ascii="Trebuchet MS" w:hAnsi="Trebuchet MS" w:cs="TimesNewRomanPSMT"/>
          <w:sz w:val="16"/>
          <w:szCs w:val="16"/>
        </w:rPr>
        <w:t>because the latter are actively involved in setting up plantations and also</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offer training facilities. Companies such as</w:t>
      </w:r>
      <w:r w:rsidR="00E96486" w:rsidRPr="00DB3BE2">
        <w:rPr>
          <w:rFonts w:ascii="Trebuchet MS" w:hAnsi="Trebuchet MS" w:cs="TimesNewRomanPSMT"/>
          <w:sz w:val="16"/>
          <w:szCs w:val="16"/>
        </w:rPr>
        <w:t xml:space="preserve"> </w:t>
      </w:r>
      <w:r w:rsidRPr="00DB3BE2">
        <w:rPr>
          <w:rFonts w:ascii="Trebuchet MS" w:hAnsi="Trebuchet MS" w:cs="TimesNewRomanPSMT"/>
          <w:sz w:val="16"/>
          <w:szCs w:val="16"/>
        </w:rPr>
        <w:t>D1-BP Fuel Crops have buy-back agreements with Panchayats and JFMCs.</w:t>
      </w:r>
      <w:r w:rsidR="00487F48"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also utilises SVO and biodiesel for rural energy generation. This approach to electrifying villages on the basis of locally</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cultivated Jatropha is pursued by two projects, the Chhattisgarh rural</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energy project by CREDA, and an electrification project of Winrock International.</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second case of government-centred cultivation is Jatropha cultivation on</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forest land in Uttarakhand. In contrast to Chhattisgarh, here Jatropha plantations</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are exclusively on forest land; there is no cultivation on revenue land. </w:t>
      </w:r>
      <w:r w:rsidR="008A5811" w:rsidRPr="00DB3BE2">
        <w:rPr>
          <w:rFonts w:ascii="Trebuchet MS" w:hAnsi="Trebuchet MS" w:cs="TimesNewRomanPSMT"/>
          <w:sz w:val="16"/>
          <w:szCs w:val="16"/>
        </w:rPr>
        <w:t>T</w:t>
      </w:r>
      <w:r w:rsidRPr="00DB3BE2">
        <w:rPr>
          <w:rFonts w:ascii="Trebuchet MS" w:hAnsi="Trebuchet MS" w:cs="TimesNewRomanPSMT"/>
          <w:sz w:val="16"/>
          <w:szCs w:val="16"/>
        </w:rPr>
        <w:t>his case is characterised by strong cooperation</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between the Uttarakhand Biodiesel Board (UBB) and the processing company</w:t>
      </w:r>
      <w:r w:rsidR="008A5811" w:rsidRPr="00DB3BE2">
        <w:rPr>
          <w:rFonts w:ascii="Trebuchet MS" w:hAnsi="Trebuchet MS" w:cs="TimesNewRomanPSMT"/>
          <w:sz w:val="16"/>
          <w:szCs w:val="16"/>
        </w:rPr>
        <w:t xml:space="preserve"> D1</w:t>
      </w:r>
      <w:r w:rsidRPr="00DB3BE2">
        <w:rPr>
          <w:rFonts w:ascii="Trebuchet MS" w:hAnsi="Trebuchet MS" w:cs="TimesNewRomanPSMT"/>
          <w:sz w:val="16"/>
          <w:szCs w:val="16"/>
        </w:rPr>
        <w:t>Biofuels Limited. UBB is reluctant to use NREGS as a funding source due to</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implementation obstacles in the scheme. In contrast to</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there are fewer actors involved in biodiesel production in Uttarakhand</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the main ones being the UBB, the Forest Department, the Forest Development</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Corporation and JFMCs.</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The Uttarakhand case also differs from</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the Chhattisgarh case in that the UBB employs NGOs for the implementation</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of projects, whereas in Chhattisgarh all projects are carried out by government</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agencies. Jatropha is not a non-timber forest product in Uttarakhand, but an</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agreement between the Forest Department and UBB stipulates that Jatropha</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can be sold only to the Forest Development Corporation.</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third case is cultivation of Pongamia on forest land in Andhra Pradesh. As</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in Uttarakhand, government-centred cultivation in Andhra Pradesh is restricted</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to forest land. The work is organised through JFM-like committees. So far,20,000 ha have been afforested with Pongamia, and 20,000 more are planned. Pongamia is indigenous</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to the area and has been used for more than 50 years for </w:t>
      </w:r>
      <w:proofErr w:type="spellStart"/>
      <w:r w:rsidRPr="00DB3BE2">
        <w:rPr>
          <w:rFonts w:ascii="Trebuchet MS" w:hAnsi="Trebuchet MS" w:cs="TimesNewRomanPSMT"/>
          <w:sz w:val="16"/>
          <w:szCs w:val="16"/>
        </w:rPr>
        <w:t>afforestation</w:t>
      </w:r>
      <w:proofErr w:type="spellEnd"/>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purposes, though only recently on a large scale. Unlike Uttarakhand, where</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members of JFMCs are paid individually, wages for its</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equivalent in Andhra Pradesh are channelled through joint account systems.</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After an activity has been carried out, the forest guard hands over a check to</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the JFMC. The Pongamia oil is expelled locally, which contributes to local</w:t>
      </w:r>
      <w:r w:rsidR="008A581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value addition. At present, the Forest Department cooperates with one </w:t>
      </w:r>
      <w:r w:rsidR="0077722F" w:rsidRPr="00DB3BE2">
        <w:rPr>
          <w:rFonts w:ascii="Trebuchet MS" w:hAnsi="Trebuchet MS" w:cs="TimesNewRomanPSMT"/>
          <w:sz w:val="16"/>
          <w:szCs w:val="16"/>
        </w:rPr>
        <w:t>company, Southern</w:t>
      </w:r>
      <w:r w:rsidRPr="00DB3BE2">
        <w:rPr>
          <w:rFonts w:ascii="Trebuchet MS" w:hAnsi="Trebuchet MS" w:cs="TimesNewRomanPSMT"/>
          <w:sz w:val="16"/>
          <w:szCs w:val="16"/>
        </w:rPr>
        <w:t xml:space="preserve"> Online, which buys the SVO an</w:t>
      </w:r>
      <w:r w:rsidR="008A5811" w:rsidRPr="00DB3BE2">
        <w:rPr>
          <w:rFonts w:ascii="Trebuchet MS" w:hAnsi="Trebuchet MS" w:cs="TimesNewRomanPSMT"/>
          <w:sz w:val="16"/>
          <w:szCs w:val="16"/>
        </w:rPr>
        <w:t>d further processes it into bio</w:t>
      </w:r>
      <w:r w:rsidRPr="00DB3BE2">
        <w:rPr>
          <w:rFonts w:ascii="Trebuchet MS" w:hAnsi="Trebuchet MS" w:cs="TimesNewRomanPSMT"/>
          <w:sz w:val="16"/>
          <w:szCs w:val="16"/>
        </w:rPr>
        <w:t>diesel.</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b/>
          <w:sz w:val="16"/>
          <w:szCs w:val="16"/>
          <w:u w:val="single"/>
        </w:rPr>
      </w:pPr>
      <w:r w:rsidRPr="00DB3BE2">
        <w:rPr>
          <w:rFonts w:ascii="Trebuchet MS" w:hAnsi="Trebuchet MS" w:cs="TimesNewRomanPSMT"/>
          <w:b/>
          <w:sz w:val="16"/>
          <w:szCs w:val="16"/>
          <w:u w:val="single"/>
        </w:rPr>
        <w:t>Socio-economic and ecological implications</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Government-centred cultivation can have different implications on income and</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employment generation, on participation and </w:t>
      </w:r>
      <w:r w:rsidR="001831A1" w:rsidRPr="00DB3BE2">
        <w:rPr>
          <w:rFonts w:ascii="Trebuchet MS" w:hAnsi="Trebuchet MS" w:cs="TimesNewRomanPSMT"/>
          <w:sz w:val="16"/>
          <w:szCs w:val="16"/>
        </w:rPr>
        <w:t xml:space="preserve">empowerment, on the environment </w:t>
      </w:r>
      <w:r w:rsidRPr="00DB3BE2">
        <w:rPr>
          <w:rFonts w:ascii="Trebuchet MS" w:hAnsi="Trebuchet MS" w:cs="TimesNewRomanPSMT"/>
          <w:sz w:val="16"/>
          <w:szCs w:val="16"/>
        </w:rPr>
        <w:t>and on food security.</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ItalicMT"/>
          <w:b/>
          <w:i/>
          <w:iCs/>
          <w:sz w:val="16"/>
          <w:szCs w:val="16"/>
          <w:u w:val="single"/>
        </w:rPr>
      </w:pPr>
      <w:r w:rsidRPr="00DB3BE2">
        <w:rPr>
          <w:rFonts w:ascii="Trebuchet MS" w:hAnsi="Trebuchet MS" w:cs="TimesNewRomanPS-ItalicMT"/>
          <w:b/>
          <w:i/>
          <w:iCs/>
          <w:sz w:val="16"/>
          <w:szCs w:val="16"/>
          <w:u w:val="single"/>
        </w:rPr>
        <w:t>Income and employment generation</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As stated above, one of the main objectives of government-centred cultivation</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is employment generation for the rural poor. The study shows that the cases</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analysed have the potential to improve rural livelihoods by contributing to</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employment as well as to income generation. Especially, landless labourers</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can benefit from cultivating and collecting TBOs on government or communal</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land, either through government-sponsored wage employment programmes for</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planting and maintenance or through income from the collection of seeds or</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through both. Government-centred cultivation provides a supplementary income</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source for people and does not substitute their main occupation.</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On Chhattisgarh forest land, planting, maintenance and harvesting is carried</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out by JFMCs trained by the Forest Department. On revenue and communal</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land, there has not yet been a harvest, but the plan is for Panchayats to organise</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the harvest and give the collection allowance either to community groups or to</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individuals. In Uttarakhand, beneficiaries are</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given the responsibility </w:t>
      </w:r>
      <w:r w:rsidRPr="00DB3BE2">
        <w:rPr>
          <w:rFonts w:ascii="Trebuchet MS" w:hAnsi="Trebuchet MS" w:cs="TimesNewRomanPSMT"/>
          <w:sz w:val="16"/>
          <w:szCs w:val="16"/>
        </w:rPr>
        <w:lastRenderedPageBreak/>
        <w:t>for maintenance and harvesting on 1-2 ha plantations.</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In the first year they earn 1.7 Rs. per plant for pit digging and planting, 0.5 Rs.</w:t>
      </w:r>
      <w:r w:rsidR="00487F48" w:rsidRPr="00DB3BE2">
        <w:rPr>
          <w:rFonts w:ascii="Trebuchet MS" w:hAnsi="Trebuchet MS" w:cs="TimesNewRomanPSMT"/>
          <w:sz w:val="16"/>
          <w:szCs w:val="16"/>
        </w:rPr>
        <w:t xml:space="preserve"> </w:t>
      </w:r>
      <w:r w:rsidRPr="00DB3BE2">
        <w:rPr>
          <w:rFonts w:ascii="Trebuchet MS" w:hAnsi="Trebuchet MS" w:cs="TimesNewRomanPSMT"/>
          <w:sz w:val="16"/>
          <w:szCs w:val="16"/>
        </w:rPr>
        <w:t>in the second and third years for maintenance work. SHGs that raise the seedlings</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are paid Rs 1.5 per plant and receive the seeds and all other inputs for</w:t>
      </w:r>
      <w:r w:rsidR="0077722F" w:rsidRPr="00DB3BE2">
        <w:rPr>
          <w:rFonts w:ascii="Trebuchet MS" w:hAnsi="Trebuchet MS" w:cs="TimesNewRomanPSMT"/>
          <w:sz w:val="16"/>
          <w:szCs w:val="16"/>
        </w:rPr>
        <w:t xml:space="preserve"> free from </w:t>
      </w:r>
      <w:r w:rsidR="00487F48" w:rsidRPr="00DB3BE2">
        <w:rPr>
          <w:rFonts w:ascii="Trebuchet MS" w:hAnsi="Trebuchet MS" w:cs="TimesNewRomanPSMT"/>
          <w:sz w:val="16"/>
          <w:szCs w:val="16"/>
        </w:rPr>
        <w:t xml:space="preserve">UBB. </w:t>
      </w:r>
      <w:r w:rsidRPr="00DB3BE2">
        <w:rPr>
          <w:rFonts w:ascii="Trebuchet MS" w:hAnsi="Trebuchet MS" w:cs="TimesNewRomanPSMT"/>
          <w:sz w:val="16"/>
          <w:szCs w:val="16"/>
        </w:rPr>
        <w:t>The Andhra</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Pradesh Forest Department is currently applying for NREGS funding for plantations.</w:t>
      </w:r>
      <w:r w:rsidR="00487F48" w:rsidRPr="00DB3BE2">
        <w:rPr>
          <w:rFonts w:ascii="Trebuchet MS" w:hAnsi="Trebuchet MS" w:cs="TimesNewRomanPSMT"/>
          <w:sz w:val="16"/>
          <w:szCs w:val="16"/>
        </w:rPr>
        <w:t xml:space="preserve"> </w:t>
      </w:r>
      <w:r w:rsidRPr="00DB3BE2">
        <w:rPr>
          <w:rFonts w:ascii="Trebuchet MS" w:hAnsi="Trebuchet MS" w:cs="TimesNewRomanPSMT"/>
          <w:sz w:val="16"/>
          <w:szCs w:val="16"/>
        </w:rPr>
        <w:t>The wages of the National Afforestation Programme are too low, and</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have not been adapted during the last years. The department hopes that</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NREGS will provide a greater incentive for JFMCs to carry out the labour. JFMC</w:t>
      </w:r>
      <w:r w:rsidR="0077722F" w:rsidRPr="00DB3BE2">
        <w:rPr>
          <w:rFonts w:ascii="Trebuchet MS" w:hAnsi="Trebuchet MS" w:cs="TimesNewRomanPSMT"/>
          <w:sz w:val="16"/>
          <w:szCs w:val="16"/>
        </w:rPr>
        <w:t>s in Andhra Pra</w:t>
      </w:r>
      <w:r w:rsidRPr="00DB3BE2">
        <w:rPr>
          <w:rFonts w:ascii="Trebuchet MS" w:hAnsi="Trebuchet MS" w:cs="TimesNewRomanPSMT"/>
          <w:sz w:val="16"/>
          <w:szCs w:val="16"/>
        </w:rPr>
        <w:t>desh contribute to employment</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generation of 2,410 person days per year per village, regarding all</w:t>
      </w:r>
      <w:r w:rsidR="0077722F" w:rsidRPr="00DB3BE2">
        <w:rPr>
          <w:rFonts w:ascii="Trebuchet MS" w:hAnsi="Trebuchet MS" w:cs="TimesNewRomanPSMT"/>
          <w:sz w:val="16"/>
          <w:szCs w:val="16"/>
        </w:rPr>
        <w:t xml:space="preserve"> </w:t>
      </w:r>
      <w:r w:rsidRPr="00DB3BE2">
        <w:rPr>
          <w:rFonts w:ascii="Trebuchet MS" w:hAnsi="Trebuchet MS" w:cs="TimesNewRomanPSMT"/>
          <w:sz w:val="16"/>
          <w:szCs w:val="16"/>
        </w:rPr>
        <w:t>tasks they carry out, not only TBO-cultivation</w:t>
      </w:r>
      <w:r w:rsidR="0077722F" w:rsidRPr="00DB3BE2">
        <w:rPr>
          <w:rFonts w:ascii="Trebuchet MS" w:hAnsi="Trebuchet MS" w:cs="TimesNewRomanPSMT"/>
          <w:sz w:val="16"/>
          <w:szCs w:val="16"/>
        </w:rPr>
        <w:t xml:space="preserve">. </w:t>
      </w:r>
    </w:p>
    <w:p w:rsidR="001831A1" w:rsidRPr="00DB3BE2" w:rsidRDefault="0077722F"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However </w:t>
      </w:r>
      <w:r w:rsidR="0046043C" w:rsidRPr="00DB3BE2">
        <w:rPr>
          <w:rFonts w:ascii="Trebuchet MS" w:hAnsi="Trebuchet MS" w:cs="TimesNewRomanPSMT"/>
          <w:sz w:val="16"/>
          <w:szCs w:val="16"/>
        </w:rPr>
        <w:t>a recent study arrives at a rather sceptical conclusion:</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ItalicMT"/>
          <w:i/>
          <w:iCs/>
          <w:sz w:val="16"/>
          <w:szCs w:val="16"/>
        </w:rPr>
      </w:pPr>
      <w:r w:rsidRPr="00DB3BE2">
        <w:rPr>
          <w:rFonts w:ascii="Trebuchet MS" w:hAnsi="Trebuchet MS" w:cs="TimesNewRomanPS-ItalicMT"/>
          <w:i/>
          <w:iCs/>
          <w:sz w:val="16"/>
          <w:szCs w:val="16"/>
        </w:rPr>
        <w:t>“The minimal benefits under the project were confined t</w:t>
      </w:r>
      <w:r w:rsidR="0077722F" w:rsidRPr="00DB3BE2">
        <w:rPr>
          <w:rFonts w:ascii="Trebuchet MS" w:hAnsi="Trebuchet MS" w:cs="TimesNewRomanPS-ItalicMT"/>
          <w:i/>
          <w:iCs/>
          <w:sz w:val="16"/>
          <w:szCs w:val="16"/>
        </w:rPr>
        <w:t>o the start of the intervention</w:t>
      </w:r>
      <w:r w:rsidR="006D09A0"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and then only to occasional wage labour on soil conservation</w:t>
      </w:r>
      <w:r w:rsidR="001831A1"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and plantation works prioritised by the Andhra Pradesh Forest Department.</w:t>
      </w:r>
      <w:r w:rsidR="001831A1"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 xml:space="preserve">Villagers report that in 2005 </w:t>
      </w:r>
      <w:r w:rsidR="0077722F" w:rsidRPr="00DB3BE2">
        <w:rPr>
          <w:rFonts w:ascii="Trebuchet MS" w:hAnsi="Trebuchet MS" w:cs="TimesNewRomanPS-ItalicMT"/>
          <w:i/>
          <w:iCs/>
          <w:sz w:val="16"/>
          <w:szCs w:val="16"/>
        </w:rPr>
        <w:t>&amp;</w:t>
      </w:r>
      <w:r w:rsidRPr="00DB3BE2">
        <w:rPr>
          <w:rFonts w:ascii="Trebuchet MS" w:hAnsi="Trebuchet MS" w:cs="TimesNewRomanPS-ItalicMT"/>
          <w:i/>
          <w:iCs/>
          <w:sz w:val="16"/>
          <w:szCs w:val="16"/>
        </w:rPr>
        <w:t xml:space="preserve"> 2006 these minor benefits stopped</w:t>
      </w:r>
      <w:r w:rsidR="0077722F"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as the APFD rarely contracts [JFM] members for forestry works.”</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Besides labour wages, sale of seeds is the main source of income for </w:t>
      </w:r>
      <w:proofErr w:type="spellStart"/>
      <w:r w:rsidRPr="00DB3BE2">
        <w:rPr>
          <w:rFonts w:ascii="Trebuchet MS" w:hAnsi="Trebuchet MS" w:cs="TimesNewRomanPSMT"/>
          <w:sz w:val="16"/>
          <w:szCs w:val="16"/>
        </w:rPr>
        <w:t>beneficiaries.If</w:t>
      </w:r>
      <w:proofErr w:type="spellEnd"/>
      <w:r w:rsidRPr="00DB3BE2">
        <w:rPr>
          <w:rFonts w:ascii="Trebuchet MS" w:hAnsi="Trebuchet MS" w:cs="TimesNewRomanPSMT"/>
          <w:sz w:val="16"/>
          <w:szCs w:val="16"/>
        </w:rPr>
        <w:t xml:space="preserve"> prices are too low, beneficiaries will not collect the seeds. The states</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analysed have different price systems. In Chhattisgarh, beneficiaries are guaranteed</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a minimum support price of 6.5 Rs./kg of seeds for Jatropha, whereas in</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Uttarakhand they receive 3 Rs./kg. UBB emphasised that once biodiesel is</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available from Jatropha plants, the seed price will be raised.</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In Andhra Pradesh, the minimum support price for Pongamia was set at 6Rs./kg in 2005, but augmented to 10 Rs./kg in 2006. In Uttarakhand, it is not allowed to sell</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seeds outside the state, and since the Forest Development Corporation is the</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sole purchaser, collectors do not have the opportunity to earn more than the</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fixed price, whereas in Chhattisgarh and in Andhra Pradesh they can choose</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their trading partner. It remains to be seen to what extent TBO plantations will</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generate attractive and long-term sources of income for the rural poor.</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the rural electrification projects in Chhattisgarh, villagers might not see</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immediate financial benefits from electrification through SVO or biodiesel,</w:t>
      </w:r>
      <w:r w:rsidR="006023C5" w:rsidRPr="00DB3BE2">
        <w:rPr>
          <w:rFonts w:ascii="Trebuchet MS" w:hAnsi="Trebuchet MS" w:cs="TimesNewRomanPSMT"/>
          <w:sz w:val="16"/>
          <w:szCs w:val="16"/>
        </w:rPr>
        <w:t xml:space="preserve"> </w:t>
      </w:r>
      <w:r w:rsidRPr="00DB3BE2">
        <w:rPr>
          <w:rFonts w:ascii="Trebuchet MS" w:hAnsi="Trebuchet MS" w:cs="TimesNewRomanPSMT"/>
          <w:sz w:val="16"/>
          <w:szCs w:val="16"/>
        </w:rPr>
        <w:t>because grid electricity (as far as it is accessible) is highly subsidised. They do,</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however, benefit indirectly, because additional hours of electricity and lightning</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contribute to improved livelihoods and income by making it possible to</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work longer hours in the evening after people return from the fields. Fuel for</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generators and farming machinery might also inc</w:t>
      </w:r>
      <w:r w:rsidR="00DB3DED" w:rsidRPr="00DB3BE2">
        <w:rPr>
          <w:rFonts w:ascii="Trebuchet MS" w:hAnsi="Trebuchet MS" w:cs="TimesNewRomanPSMT"/>
          <w:sz w:val="16"/>
          <w:szCs w:val="16"/>
        </w:rPr>
        <w:t xml:space="preserve">rease agricultural productivity </w:t>
      </w:r>
      <w:r w:rsidRPr="00DB3BE2">
        <w:rPr>
          <w:rFonts w:ascii="Trebuchet MS" w:hAnsi="Trebuchet MS" w:cs="TimesNewRomanPSMT"/>
          <w:sz w:val="16"/>
          <w:szCs w:val="16"/>
        </w:rPr>
        <w:t>but since conventional fuel is highly subsidised as well, effects of locally</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produced fuel on agricultural productivity cannot be measured at present. Both</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government and NGO projects in Chhattisgarh have furthermore generated</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some employment opportunities for locals who now work as operators in the</w:t>
      </w:r>
      <w:r w:rsidR="00DB3DED" w:rsidRPr="00DB3BE2">
        <w:rPr>
          <w:rFonts w:ascii="Trebuchet MS" w:hAnsi="Trebuchet MS" w:cs="TimesNewRomanPSMT"/>
          <w:sz w:val="16"/>
          <w:szCs w:val="16"/>
        </w:rPr>
        <w:t xml:space="preserve"> </w:t>
      </w:r>
      <w:r w:rsidRPr="00DB3BE2">
        <w:rPr>
          <w:rFonts w:ascii="Trebuchet MS" w:hAnsi="Trebuchet MS" w:cs="TimesNewRomanPSMT"/>
          <w:sz w:val="16"/>
          <w:szCs w:val="16"/>
        </w:rPr>
        <w:t>local biodiesel unit.</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Participation and empowerment</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establishment of SHGs or similar commun</w:t>
      </w:r>
      <w:r w:rsidR="00020BB2" w:rsidRPr="00DB3BE2">
        <w:rPr>
          <w:rFonts w:ascii="Trebuchet MS" w:hAnsi="Trebuchet MS" w:cs="TimesNewRomanPSMT"/>
          <w:sz w:val="16"/>
          <w:szCs w:val="16"/>
        </w:rPr>
        <w:t xml:space="preserve">ity formations gives government </w:t>
      </w:r>
      <w:r w:rsidRPr="00DB3BE2">
        <w:rPr>
          <w:rFonts w:ascii="Trebuchet MS" w:hAnsi="Trebuchet MS" w:cs="TimesNewRomanPSMT"/>
          <w:sz w:val="16"/>
          <w:szCs w:val="16"/>
        </w:rPr>
        <w:t>centred cultivation the potential to empower marginalised groups. Such</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approaches exist in all analysed states. JFMCs have the potential to empower</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their members because they encourage the self-management of plantations and</w:t>
      </w:r>
      <w:r w:rsidR="00020BB2" w:rsidRPr="00DB3BE2">
        <w:rPr>
          <w:rFonts w:ascii="Trebuchet MS" w:hAnsi="Trebuchet MS" w:cs="TimesNewRomanPSMT"/>
          <w:sz w:val="16"/>
          <w:szCs w:val="16"/>
        </w:rPr>
        <w:t xml:space="preserve"> self </w:t>
      </w:r>
      <w:r w:rsidRPr="00DB3BE2">
        <w:rPr>
          <w:rFonts w:ascii="Trebuchet MS" w:hAnsi="Trebuchet MS" w:cs="TimesNewRomanPSMT"/>
          <w:sz w:val="16"/>
          <w:szCs w:val="16"/>
        </w:rPr>
        <w:t>organisation in groups in general. In JFM</w:t>
      </w:r>
      <w:r w:rsidR="00020BB2" w:rsidRPr="00DB3BE2">
        <w:rPr>
          <w:rFonts w:ascii="Trebuchet MS" w:hAnsi="Trebuchet MS" w:cs="TimesNewRomanPSMT"/>
          <w:sz w:val="16"/>
          <w:szCs w:val="16"/>
        </w:rPr>
        <w:t xml:space="preserve"> in Andhra Pradesh, for example </w:t>
      </w:r>
      <w:r w:rsidRPr="00DB3BE2">
        <w:rPr>
          <w:rFonts w:ascii="Trebuchet MS" w:hAnsi="Trebuchet MS" w:cs="TimesNewRomanPSMT"/>
          <w:sz w:val="16"/>
          <w:szCs w:val="16"/>
        </w:rPr>
        <w:t>Pongamia plantations will be handed over to local forest committees. An approach with similar effects has been</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taken up in Chhattisgarh, where SHGs manage the plantations, and where the</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work (planting, pruning, harvesting) is carried out by JFMCs or similar committees</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the respective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w:t>
      </w:r>
    </w:p>
    <w:p w:rsidR="001831A1" w:rsidRPr="00DB3BE2" w:rsidRDefault="0046043C" w:rsidP="001831A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However, as the concept and structure of JFM are initiated not by local communities</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but by the Forest Department, this can also reinforce existing </w:t>
      </w:r>
      <w:proofErr w:type="spellStart"/>
      <w:r w:rsidRPr="00DB3BE2">
        <w:rPr>
          <w:rFonts w:ascii="Trebuchet MS" w:hAnsi="Trebuchet MS" w:cs="TimesNewRomanPSMT"/>
          <w:sz w:val="16"/>
          <w:szCs w:val="16"/>
        </w:rPr>
        <w:t>topdown</w:t>
      </w:r>
      <w:proofErr w:type="spellEnd"/>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structures between the de</w:t>
      </w:r>
      <w:r w:rsidR="00020BB2" w:rsidRPr="00DB3BE2">
        <w:rPr>
          <w:rFonts w:ascii="Trebuchet MS" w:hAnsi="Trebuchet MS" w:cs="TimesNewRomanPSMT"/>
          <w:sz w:val="16"/>
          <w:szCs w:val="16"/>
        </w:rPr>
        <w:t>partment and forest communities.</w:t>
      </w:r>
      <w:r w:rsidRPr="00DB3BE2">
        <w:rPr>
          <w:rFonts w:ascii="Trebuchet MS" w:hAnsi="Trebuchet MS" w:cs="TimesNewRomanPSMT"/>
          <w:sz w:val="16"/>
          <w:szCs w:val="16"/>
        </w:rPr>
        <w:t xml:space="preserve"> According to the Forest Department of Andhra Pradesh the</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JFM-concept especially benefits the poor.</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In contrast, other sources criticise the fact that communities’ decisions,</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such as the choice of the crop to be planted, are forced upon them by</w:t>
      </w:r>
      <w:r w:rsidR="00020BB2" w:rsidRPr="00DB3BE2">
        <w:rPr>
          <w:rFonts w:ascii="Trebuchet MS" w:hAnsi="Trebuchet MS" w:cs="TimesNewRomanPSMT"/>
          <w:sz w:val="16"/>
          <w:szCs w:val="16"/>
        </w:rPr>
        <w:t xml:space="preserve"> Forest Department officials</w:t>
      </w:r>
      <w:r w:rsidRPr="00DB3BE2">
        <w:rPr>
          <w:rFonts w:ascii="Trebuchet MS" w:hAnsi="Trebuchet MS" w:cs="TimesNewRomanPSMT"/>
          <w:sz w:val="16"/>
          <w:szCs w:val="16"/>
        </w:rPr>
        <w:t xml:space="preserve"> and</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that JFM further intensifies existing inequalities within communities:</w:t>
      </w:r>
      <w:r w:rsidRPr="00DB3BE2">
        <w:rPr>
          <w:rFonts w:ascii="Trebuchet MS" w:hAnsi="Trebuchet MS" w:cs="TimesNewRomanPS-ItalicMT"/>
          <w:i/>
          <w:iCs/>
          <w:sz w:val="16"/>
          <w:szCs w:val="16"/>
        </w:rPr>
        <w:t xml:space="preserve">“Because of [the Joint Forest </w:t>
      </w:r>
      <w:proofErr w:type="spellStart"/>
      <w:r w:rsidRPr="00DB3BE2">
        <w:rPr>
          <w:rFonts w:ascii="Trebuchet MS" w:hAnsi="Trebuchet MS" w:cs="TimesNewRomanPS-ItalicMT"/>
          <w:i/>
          <w:iCs/>
          <w:sz w:val="16"/>
          <w:szCs w:val="16"/>
        </w:rPr>
        <w:t>anagement’s</w:t>
      </w:r>
      <w:proofErr w:type="spellEnd"/>
      <w:r w:rsidRPr="00DB3BE2">
        <w:rPr>
          <w:rFonts w:ascii="Trebuchet MS" w:hAnsi="Trebuchet MS" w:cs="TimesNewRomanPS-ItalicMT"/>
          <w:i/>
          <w:iCs/>
          <w:sz w:val="16"/>
          <w:szCs w:val="16"/>
        </w:rPr>
        <w:t xml:space="preserve">] </w:t>
      </w:r>
      <w:r w:rsidR="001831A1" w:rsidRPr="00DB3BE2">
        <w:rPr>
          <w:rFonts w:ascii="Trebuchet MS" w:hAnsi="Trebuchet MS" w:cs="TimesNewRomanPS-ItalicMT"/>
          <w:i/>
          <w:iCs/>
          <w:sz w:val="16"/>
          <w:szCs w:val="16"/>
        </w:rPr>
        <w:t>p</w:t>
      </w:r>
      <w:r w:rsidRPr="00DB3BE2">
        <w:rPr>
          <w:rFonts w:ascii="Trebuchet MS" w:hAnsi="Trebuchet MS" w:cs="TimesNewRomanPS-ItalicMT"/>
          <w:i/>
          <w:iCs/>
          <w:sz w:val="16"/>
          <w:szCs w:val="16"/>
        </w:rPr>
        <w:t>rimary focus on forest protection</w:t>
      </w:r>
      <w:r w:rsidR="00020BB2"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for timber production rather than need-based forest management, the</w:t>
      </w:r>
      <w:r w:rsidR="00020BB2"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programme is empowering those with the least forest dependence to compel</w:t>
      </w:r>
      <w:r w:rsidR="00020BB2"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the more dependent community members to forsake immediate extraction</w:t>
      </w:r>
      <w:r w:rsidR="00020BB2"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 xml:space="preserve">without providing them any alternatives.” </w:t>
      </w:r>
      <w:r w:rsidRPr="00DB3BE2">
        <w:rPr>
          <w:rFonts w:ascii="Trebuchet MS" w:hAnsi="Trebuchet MS" w:cs="TimesNewRomanPSMT"/>
          <w:sz w:val="16"/>
          <w:szCs w:val="16"/>
        </w:rPr>
        <w:t>Government-centred cultivation has the potential to empower rural women.</w:t>
      </w:r>
    </w:p>
    <w:p w:rsidR="00FE47DD" w:rsidRPr="00DB3BE2" w:rsidRDefault="0046043C" w:rsidP="00FE47D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An NGO working with JFMCs in Uttarakhand claims that the </w:t>
      </w:r>
      <w:proofErr w:type="spellStart"/>
      <w:r w:rsidRPr="00DB3BE2">
        <w:rPr>
          <w:rFonts w:ascii="Trebuchet MS" w:hAnsi="Trebuchet MS" w:cs="TimesNewRomanPSMT"/>
          <w:sz w:val="16"/>
          <w:szCs w:val="16"/>
        </w:rPr>
        <w:t>committeesprovide</w:t>
      </w:r>
      <w:proofErr w:type="spellEnd"/>
      <w:r w:rsidRPr="00DB3BE2">
        <w:rPr>
          <w:rFonts w:ascii="Trebuchet MS" w:hAnsi="Trebuchet MS" w:cs="TimesNewRomanPSMT"/>
          <w:sz w:val="16"/>
          <w:szCs w:val="16"/>
        </w:rPr>
        <w:t xml:space="preserve"> the opportunity for women to manage the whole plantation process</w:t>
      </w:r>
      <w:r w:rsidR="001831A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and to receive their own </w:t>
      </w:r>
      <w:proofErr w:type="spellStart"/>
      <w:r w:rsidRPr="00DB3BE2">
        <w:rPr>
          <w:rFonts w:ascii="Trebuchet MS" w:hAnsi="Trebuchet MS" w:cs="TimesNewRomanPSMT"/>
          <w:sz w:val="16"/>
          <w:szCs w:val="16"/>
        </w:rPr>
        <w:t>income.SHGs</w:t>
      </w:r>
      <w:proofErr w:type="spellEnd"/>
      <w:r w:rsidRPr="00DB3BE2">
        <w:rPr>
          <w:rFonts w:ascii="Trebuchet MS" w:hAnsi="Trebuchet MS" w:cs="TimesNewRomanPSMT"/>
          <w:sz w:val="16"/>
          <w:szCs w:val="16"/>
        </w:rPr>
        <w:t>, as promoted by D1-BP Fuel Crops in Chhattisgarh and by UBB</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in Uttarakhand in particular, have the potential to make rural women less</w:t>
      </w:r>
      <w:r w:rsidR="00020BB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dependent on their husbands’ income and to promote their management </w:t>
      </w:r>
      <w:proofErr w:type="spellStart"/>
      <w:r w:rsidRPr="00DB3BE2">
        <w:rPr>
          <w:rFonts w:ascii="Trebuchet MS" w:hAnsi="Trebuchet MS" w:cs="TimesNewRomanPSMT"/>
          <w:sz w:val="16"/>
          <w:szCs w:val="16"/>
        </w:rPr>
        <w:t>capacities.With</w:t>
      </w:r>
      <w:proofErr w:type="spellEnd"/>
      <w:r w:rsidRPr="00DB3BE2">
        <w:rPr>
          <w:rFonts w:ascii="Trebuchet MS" w:hAnsi="Trebuchet MS" w:cs="TimesNewRomanPSMT"/>
          <w:sz w:val="16"/>
          <w:szCs w:val="16"/>
        </w:rPr>
        <w:t xml:space="preserve"> regard to JFM, some studies claim, however, that</w:t>
      </w:r>
      <w:r w:rsidR="001831A1" w:rsidRPr="00DB3BE2">
        <w:rPr>
          <w:rFonts w:ascii="Trebuchet MS" w:hAnsi="Trebuchet MS" w:cs="TimesNewRomanPSMT"/>
          <w:sz w:val="16"/>
          <w:szCs w:val="16"/>
        </w:rPr>
        <w:t xml:space="preserve"> </w:t>
      </w:r>
      <w:r w:rsidRPr="00DB3BE2">
        <w:rPr>
          <w:rFonts w:ascii="Trebuchet MS" w:hAnsi="Trebuchet MS" w:cs="TimesNewRomanPS-ItalicMT"/>
          <w:i/>
          <w:iCs/>
          <w:sz w:val="16"/>
          <w:szCs w:val="16"/>
        </w:rPr>
        <w:t>“in most states the representation of women is restricted to the quota stipulated</w:t>
      </w:r>
      <w:r w:rsidR="001831A1"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in the JFM orders […] women don’t participate in the JFM process</w:t>
      </w:r>
      <w:r w:rsidR="00020BB2"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and are unaware of their rights and their role in the decision-making</w:t>
      </w:r>
      <w:r w:rsidR="00020BB2" w:rsidRPr="00DB3BE2">
        <w:rPr>
          <w:rFonts w:ascii="Trebuchet MS" w:hAnsi="Trebuchet MS" w:cs="TimesNewRomanPS-ItalicMT"/>
          <w:i/>
          <w:iCs/>
          <w:sz w:val="16"/>
          <w:szCs w:val="16"/>
        </w:rPr>
        <w:t xml:space="preserve"> </w:t>
      </w:r>
      <w:r w:rsidRPr="00DB3BE2">
        <w:rPr>
          <w:rFonts w:ascii="Trebuchet MS" w:hAnsi="Trebuchet MS" w:cs="TimesNewRomanPS-ItalicMT"/>
          <w:i/>
          <w:iCs/>
          <w:sz w:val="16"/>
          <w:szCs w:val="16"/>
        </w:rPr>
        <w:t xml:space="preserve">process.” </w:t>
      </w:r>
      <w:r w:rsidRPr="00DB3BE2">
        <w:rPr>
          <w:rFonts w:ascii="Trebuchet MS" w:hAnsi="Trebuchet MS" w:cs="TimesNewRomanPSMT"/>
          <w:sz w:val="16"/>
          <w:szCs w:val="16"/>
        </w:rPr>
        <w:t>In rural energy security projects beneficiaries rarely have the possibility to</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decide what to do with the harvested seeds. Projects should offer different</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possibilities to choose from and empower beneficiaries to make their choice.</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In the projects assessed, Village Electricity Committees are mostly concerned</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with project implementation. Project initiators seem to neglect the committees’</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decision-making capacity. If, for example, cultivators sell their seeds to the local electrification</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project for 4 Rs./kg, even though they could earn 12-35 Rs. on the market, they</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lose a considerable amount of income. It is argued, however, that this low</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price is needed to be able to viably produce electricity and to sell it back to the</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beneficiaries at a low price.</w:t>
      </w:r>
    </w:p>
    <w:p w:rsidR="00FE47DD" w:rsidRPr="00DB3BE2" w:rsidRDefault="0046043C" w:rsidP="00FE47DD">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Environmental implications</w:t>
      </w:r>
      <w:r w:rsidR="00C645E8"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What can be seen so far is that government-centred cultivation of TBOs contributes</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to the rehabilitation of soils and forest cover if planted in a sustainable</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way. It does not make intensive use of inputs, since its main objective is not</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profit maximisation. Negative effects on water and soil condition are therefore</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less likely than on commercial plantations. All this implies a positive carbon</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balance for government-centred TBO cultivation.</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Earlier, Jatropha plantations in various states failed due to the plant’s water</w:t>
      </w:r>
      <w:r w:rsidR="00FE47DD" w:rsidRPr="00DB3BE2">
        <w:rPr>
          <w:rFonts w:ascii="Trebuchet MS" w:hAnsi="Trebuchet MS" w:cs="TimesNewRomanPSMT"/>
          <w:sz w:val="16"/>
          <w:szCs w:val="16"/>
        </w:rPr>
        <w:t xml:space="preserve"> </w:t>
      </w:r>
      <w:r w:rsidR="00BF075C" w:rsidRPr="00DB3BE2">
        <w:rPr>
          <w:rFonts w:ascii="Trebuchet MS" w:hAnsi="Trebuchet MS" w:cs="TimesNewRomanPSMT"/>
          <w:sz w:val="16"/>
          <w:szCs w:val="16"/>
        </w:rPr>
        <w:t xml:space="preserve">Requirement. </w:t>
      </w:r>
      <w:r w:rsidRPr="00DB3BE2">
        <w:rPr>
          <w:rFonts w:ascii="Trebuchet MS" w:hAnsi="Trebuchet MS" w:cs="TimesNewRomanPSMT"/>
          <w:sz w:val="16"/>
          <w:szCs w:val="16"/>
        </w:rPr>
        <w:t>Jatropha is furthermore not indigenous to</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some </w:t>
      </w:r>
      <w:r w:rsidR="00BF075C" w:rsidRPr="00DB3BE2">
        <w:rPr>
          <w:rFonts w:ascii="Trebuchet MS" w:hAnsi="Trebuchet MS" w:cs="TimesNewRomanPSMT"/>
          <w:sz w:val="16"/>
          <w:szCs w:val="16"/>
        </w:rPr>
        <w:t>regions</w:t>
      </w:r>
      <w:r w:rsidRPr="00DB3BE2">
        <w:rPr>
          <w:rFonts w:ascii="Trebuchet MS" w:hAnsi="Trebuchet MS" w:cs="TimesNewRomanPSMT"/>
          <w:sz w:val="16"/>
          <w:szCs w:val="16"/>
        </w:rPr>
        <w:t xml:space="preserve"> and as such susceptible to diseases (ibid.). Pongamia, especially</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if not grafted (as promoted by the Andhra Pradesh Forest Department), needs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far less water than Jatropha. With in situ grafting, as favoured by private actors,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seedlings need moisture immediately after the grafting </w:t>
      </w:r>
      <w:r w:rsidR="00BF075C" w:rsidRPr="00DB3BE2">
        <w:rPr>
          <w:rFonts w:ascii="Trebuchet MS" w:hAnsi="Trebuchet MS" w:cs="TimesNewRomanPSMT"/>
          <w:sz w:val="16"/>
          <w:szCs w:val="16"/>
        </w:rPr>
        <w:t xml:space="preserve">procedure. </w:t>
      </w:r>
      <w:r w:rsidRPr="00DB3BE2">
        <w:rPr>
          <w:rFonts w:ascii="Trebuchet MS" w:hAnsi="Trebuchet MS" w:cs="TimesNewRomanPSMT"/>
          <w:sz w:val="16"/>
          <w:szCs w:val="16"/>
        </w:rPr>
        <w:t>This is also relevant considering food security,</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because the less water needed to irrigate oil-bearing </w:t>
      </w:r>
      <w:r w:rsidR="00BF075C" w:rsidRPr="00DB3BE2">
        <w:rPr>
          <w:rFonts w:ascii="Trebuchet MS" w:hAnsi="Trebuchet MS" w:cs="TimesNewRomanPSMT"/>
          <w:sz w:val="16"/>
          <w:szCs w:val="16"/>
        </w:rPr>
        <w:t>trees;</w:t>
      </w:r>
      <w:r w:rsidRPr="00DB3BE2">
        <w:rPr>
          <w:rFonts w:ascii="Trebuchet MS" w:hAnsi="Trebuchet MS" w:cs="TimesNewRomanPSMT"/>
          <w:sz w:val="16"/>
          <w:szCs w:val="16"/>
        </w:rPr>
        <w:t xml:space="preserve"> the more is available</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for other crops. Studies referring to ecological impacts of JFM suggest that the</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practice generally </w:t>
      </w:r>
      <w:r w:rsidRPr="00DB3BE2">
        <w:rPr>
          <w:rFonts w:ascii="Trebuchet MS" w:hAnsi="Trebuchet MS" w:cs="TimesNewRomanPSMT"/>
          <w:sz w:val="16"/>
          <w:szCs w:val="16"/>
        </w:rPr>
        <w:lastRenderedPageBreak/>
        <w:t>contributes to regeneration of degraded lands. However, particular impacts of TBO-cultivation within JFM have</w:t>
      </w:r>
      <w:r w:rsidR="00D83AD9" w:rsidRPr="00DB3BE2">
        <w:rPr>
          <w:rFonts w:ascii="Trebuchet MS" w:hAnsi="Trebuchet MS" w:cs="TimesNewRomanPSMT"/>
          <w:sz w:val="16"/>
          <w:szCs w:val="16"/>
        </w:rPr>
        <w:t xml:space="preserve"> </w:t>
      </w:r>
      <w:r w:rsidRPr="00DB3BE2">
        <w:rPr>
          <w:rFonts w:ascii="Trebuchet MS" w:hAnsi="Trebuchet MS" w:cs="TimesNewRomanPSMT"/>
          <w:sz w:val="16"/>
          <w:szCs w:val="16"/>
        </w:rPr>
        <w:t>not yet been evaluated.</w:t>
      </w:r>
    </w:p>
    <w:p w:rsidR="00FE47DD" w:rsidRPr="00DB3BE2" w:rsidRDefault="0046043C" w:rsidP="00FE47DD">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Food security and risk of displacement</w:t>
      </w:r>
    </w:p>
    <w:p w:rsidR="00FE47DD" w:rsidRPr="00DB3BE2" w:rsidRDefault="0046043C" w:rsidP="00FE47D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According to the findings of our research, food security is currently not threatened</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by government-centred plantations. There is, however, the potential that</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this will happen because government land is often used for minor agricultural</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purposes, fodder production and grazing. In principle, planting of fuel plants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on government land should not harm food security because every </w:t>
      </w:r>
      <w:proofErr w:type="spellStart"/>
      <w:r w:rsidRPr="00DB3BE2">
        <w:rPr>
          <w:rFonts w:ascii="Trebuchet MS" w:hAnsi="Trebuchet MS" w:cs="TimesNewRomanPSMT"/>
          <w:sz w:val="16"/>
          <w:szCs w:val="16"/>
        </w:rPr>
        <w:t>Panchayat</w:t>
      </w:r>
      <w:proofErr w:type="spellEnd"/>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has land set aside for grazing. According to Ram </w:t>
      </w:r>
      <w:proofErr w:type="spellStart"/>
      <w:r w:rsidRPr="00DB3BE2">
        <w:rPr>
          <w:rFonts w:ascii="Trebuchet MS" w:hAnsi="Trebuchet MS" w:cs="TimesNewRomanPSMT"/>
          <w:sz w:val="16"/>
          <w:szCs w:val="16"/>
        </w:rPr>
        <w:t>Prakash</w:t>
      </w:r>
      <w:proofErr w:type="spellEnd"/>
      <w:r w:rsidRPr="00DB3BE2">
        <w:rPr>
          <w:rFonts w:ascii="Trebuchet MS" w:hAnsi="Trebuchet MS" w:cs="TimesNewRomanPSMT"/>
          <w:sz w:val="16"/>
          <w:szCs w:val="16"/>
        </w:rPr>
        <w:t>, Commissioner of</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the Forest Department of Chhattisgarh, the department usually takes revenue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land “which is not used for any other purpose such as grazing”. All state actors emphasised that land identification is done</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 concurrence with the respective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and that the committee’s approval</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is not only </w:t>
      </w:r>
      <w:r w:rsidRPr="00DB3BE2">
        <w:rPr>
          <w:rFonts w:ascii="Trebuchet MS" w:hAnsi="Trebuchet MS" w:cs="TimesNewRomanPS-ItalicMT"/>
          <w:i/>
          <w:iCs/>
          <w:sz w:val="16"/>
          <w:szCs w:val="16"/>
        </w:rPr>
        <w:t xml:space="preserve">needed </w:t>
      </w:r>
      <w:r w:rsidRPr="00DB3BE2">
        <w:rPr>
          <w:rFonts w:ascii="Trebuchet MS" w:hAnsi="Trebuchet MS" w:cs="TimesNewRomanPSMT"/>
          <w:sz w:val="16"/>
          <w:szCs w:val="16"/>
        </w:rPr>
        <w:t>in order to cultivate oil-bearing trees but that the</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approval of the local community is also essential for a successful plantation. However, individuals do not necessarily</w:t>
      </w:r>
      <w:r w:rsidR="0094049D" w:rsidRPr="00DB3BE2">
        <w:rPr>
          <w:rFonts w:ascii="Trebuchet MS" w:hAnsi="Trebuchet MS" w:cs="TimesNewRomanPSMT"/>
          <w:sz w:val="16"/>
          <w:szCs w:val="16"/>
        </w:rPr>
        <w:t xml:space="preserve"> </w:t>
      </w:r>
      <w:r w:rsidRPr="00DB3BE2">
        <w:rPr>
          <w:rFonts w:ascii="Trebuchet MS" w:hAnsi="Trebuchet MS" w:cs="TimesNewRomanPSMT"/>
          <w:sz w:val="16"/>
          <w:szCs w:val="16"/>
        </w:rPr>
        <w:t>agree with the decision of their representatives to cultivate oil-bearing trees on</w:t>
      </w:r>
      <w:r w:rsidR="0094049D" w:rsidRPr="00DB3BE2">
        <w:rPr>
          <w:rFonts w:ascii="Trebuchet MS" w:hAnsi="Trebuchet MS" w:cs="TimesNewRomanPSMT"/>
          <w:sz w:val="16"/>
          <w:szCs w:val="16"/>
        </w:rPr>
        <w:t xml:space="preserve"> </w:t>
      </w:r>
      <w:r w:rsidRPr="00DB3BE2">
        <w:rPr>
          <w:rFonts w:ascii="Trebuchet MS" w:hAnsi="Trebuchet MS" w:cs="TimesNewRomanPSMT"/>
          <w:sz w:val="16"/>
          <w:szCs w:val="16"/>
        </w:rPr>
        <w:t>common land.</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There are also villages which objected to the plans and decided not to</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cultivate Jatropha. Some civil society representatives are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concerned that large-scale cultivation of oil-bearing trees will lead to a “decline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commons”. Therefore, according to Ram </w:t>
      </w:r>
      <w:proofErr w:type="spellStart"/>
      <w:r w:rsidRPr="00DB3BE2">
        <w:rPr>
          <w:rFonts w:ascii="Trebuchet MS" w:hAnsi="Trebuchet MS" w:cs="TimesNewRomanPSMT"/>
          <w:sz w:val="16"/>
          <w:szCs w:val="16"/>
        </w:rPr>
        <w:t>Prakash</w:t>
      </w:r>
      <w:proofErr w:type="spellEnd"/>
      <w:r w:rsidRPr="00DB3BE2">
        <w:rPr>
          <w:rFonts w:ascii="Trebuchet MS" w:hAnsi="Trebuchet MS" w:cs="TimesNewRomanPSMT"/>
          <w:sz w:val="16"/>
          <w:szCs w:val="16"/>
        </w:rPr>
        <w:t xml:space="preserve"> from the Andhra</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Pradesh Forest Department, the government needs to support the notion that</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“the poor must have first right over the common property”.</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In Uttarakhand, SHGs raise seedlings on their members’ private land. Since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the seedlings are cultivated during the four months in which crops are already</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harvested and new ones are not yet planted, the </w:t>
      </w:r>
      <w:r w:rsidR="00FE47DD" w:rsidRPr="00DB3BE2">
        <w:rPr>
          <w:rFonts w:ascii="Trebuchet MS" w:hAnsi="Trebuchet MS" w:cs="TimesNewRomanPSMT"/>
          <w:sz w:val="16"/>
          <w:szCs w:val="16"/>
        </w:rPr>
        <w:t>n</w:t>
      </w:r>
      <w:r w:rsidRPr="00DB3BE2">
        <w:rPr>
          <w:rFonts w:ascii="Trebuchet MS" w:hAnsi="Trebuchet MS" w:cs="TimesNewRomanPSMT"/>
          <w:sz w:val="16"/>
          <w:szCs w:val="16"/>
        </w:rPr>
        <w:t>urseries do not have a negative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impact on the villagers’ food security. Instead, they provide additional</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income during a time in which the land is vacant. In Chhattisgarh,</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there are more than 7 million ha of land available along railroad tracks.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To utilise this land for Jatropha cultivation, as currently under consideration by</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CBDA, would have the advantage that its usage would not</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interfere with other agricultural purposes.</w:t>
      </w:r>
    </w:p>
    <w:p w:rsidR="00FE47DD" w:rsidRPr="00DB3BE2" w:rsidRDefault="0046043C" w:rsidP="00FE47DD">
      <w:pPr>
        <w:pStyle w:val="NormalWeb"/>
        <w:shd w:val="clear" w:color="auto" w:fill="FFFFFF"/>
        <w:spacing w:before="0" w:beforeAutospacing="0" w:after="150" w:afterAutospacing="0"/>
        <w:rPr>
          <w:rFonts w:ascii="Trebuchet MS" w:hAnsi="Trebuchet MS" w:cs="TimesNewRomanPSMT"/>
          <w:sz w:val="16"/>
          <w:szCs w:val="16"/>
          <w:u w:val="single"/>
        </w:rPr>
      </w:pPr>
      <w:r w:rsidRPr="00DB3BE2">
        <w:rPr>
          <w:rFonts w:ascii="Trebuchet MS" w:hAnsi="Trebuchet MS" w:cs="TimesNewRomanPSMT"/>
          <w:sz w:val="16"/>
          <w:szCs w:val="16"/>
          <w:u w:val="single"/>
        </w:rPr>
        <w:t>Viability of TBO cultivation and incentive structure</w:t>
      </w:r>
      <w:r w:rsidR="00FE47DD" w:rsidRPr="00DB3BE2">
        <w:rPr>
          <w:rFonts w:ascii="Trebuchet MS" w:hAnsi="Trebuchet MS" w:cs="TimesNewRomanPSMT"/>
          <w:sz w:val="16"/>
          <w:szCs w:val="16"/>
          <w:u w:val="single"/>
        </w:rPr>
        <w:t xml:space="preserve"> </w:t>
      </w:r>
    </w:p>
    <w:p w:rsidR="00FE47DD" w:rsidRPr="00DB3BE2" w:rsidRDefault="0046043C" w:rsidP="00FE47D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Since biodiesel on government-centred plantations is predominantly produced</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for national consumption, the existence of reliable market links is vital to ensure the economic sustainability of the programme. Differences in the incentive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structure of the cases described in this report partly derive from differences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in the cooperation between public and private sector. In all states analysed,</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market links are ensured by a vital private sector, which often initiates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the cooperation with the responsible st</w:t>
      </w:r>
      <w:r w:rsidR="00B25C51" w:rsidRPr="00DB3BE2">
        <w:rPr>
          <w:rFonts w:ascii="Trebuchet MS" w:hAnsi="Trebuchet MS" w:cs="TimesNewRomanPSMT"/>
          <w:sz w:val="16"/>
          <w:szCs w:val="16"/>
        </w:rPr>
        <w:t>ate agencies. Measures like buy</w:t>
      </w:r>
      <w:r w:rsidRPr="00DB3BE2">
        <w:rPr>
          <w:rFonts w:ascii="Trebuchet MS" w:hAnsi="Trebuchet MS" w:cs="TimesNewRomanPSMT"/>
          <w:sz w:val="16"/>
          <w:szCs w:val="16"/>
        </w:rPr>
        <w:t>back</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agreements between community organisations and companies make it possible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to enhance the economic sustainability of a plantation. In the case of Chhattisgarh,</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D1-BP Fuel Crops approached the government as well as Panchayats. D1encourages the Panchayats to apply for government funds for TBO cultivation, from which the company will then profit</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indirectly, because in this case it will not need to invest in plantations of its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own. In all cases, the government bears the risk of crop failure and largely</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absorbs the transaction costs involved in organising planting and seed collection.</w:t>
      </w:r>
      <w:r w:rsidR="00FE47DD" w:rsidRPr="00DB3BE2">
        <w:rPr>
          <w:rFonts w:ascii="Trebuchet MS" w:hAnsi="Trebuchet MS" w:cs="TimesNewRomanPSMT"/>
          <w:sz w:val="16"/>
          <w:szCs w:val="16"/>
        </w:rPr>
        <w:t xml:space="preserve"> </w:t>
      </w:r>
      <w:r w:rsidR="00B25C51" w:rsidRPr="00DB3BE2">
        <w:rPr>
          <w:rFonts w:ascii="Trebuchet MS" w:hAnsi="Trebuchet MS" w:cs="TimesNewRomanPSMT"/>
          <w:sz w:val="16"/>
          <w:szCs w:val="16"/>
        </w:rPr>
        <w:t>In Uttarakhand</w:t>
      </w:r>
      <w:r w:rsidRPr="00DB3BE2">
        <w:rPr>
          <w:rFonts w:ascii="Trebuchet MS" w:hAnsi="Trebuchet MS" w:cs="TimesNewRomanPSMT"/>
          <w:sz w:val="16"/>
          <w:szCs w:val="16"/>
        </w:rPr>
        <w:t xml:space="preserve"> the company Biofuels Limited, which has memorandums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of understanding with the Forest Development Corporation and JFMCs, is the</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driving force in the s</w:t>
      </w:r>
      <w:r w:rsidR="00B25C51" w:rsidRPr="00DB3BE2">
        <w:rPr>
          <w:rFonts w:ascii="Trebuchet MS" w:hAnsi="Trebuchet MS" w:cs="TimesNewRomanPSMT"/>
          <w:sz w:val="16"/>
          <w:szCs w:val="16"/>
        </w:rPr>
        <w:t>ector. In Andhra Pradesh, Souther</w:t>
      </w:r>
      <w:r w:rsidRPr="00DB3BE2">
        <w:rPr>
          <w:rFonts w:ascii="Trebuchet MS" w:hAnsi="Trebuchet MS" w:cs="TimesNewRomanPSMT"/>
          <w:sz w:val="16"/>
          <w:szCs w:val="16"/>
        </w:rPr>
        <w:t>n Online Biotech sets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up decentralised oil expelling units and </w:t>
      </w:r>
      <w:r w:rsidR="00B25C51" w:rsidRPr="00DB3BE2">
        <w:rPr>
          <w:rFonts w:ascii="Trebuchet MS" w:hAnsi="Trebuchet MS" w:cs="TimesNewRomanPSMT"/>
          <w:sz w:val="16"/>
          <w:szCs w:val="16"/>
        </w:rPr>
        <w:t>has</w:t>
      </w:r>
      <w:r w:rsidRPr="00DB3BE2">
        <w:rPr>
          <w:rFonts w:ascii="Trebuchet MS" w:hAnsi="Trebuchet MS" w:cs="TimesNewRomanPSMT"/>
          <w:sz w:val="16"/>
          <w:szCs w:val="16"/>
        </w:rPr>
        <w:t xml:space="preserve"> buy-back agreements</w:t>
      </w:r>
      <w:r w:rsidR="00B25C51" w:rsidRPr="00DB3BE2">
        <w:rPr>
          <w:rFonts w:ascii="Trebuchet MS" w:hAnsi="Trebuchet MS" w:cs="TimesNewRomanPSMT"/>
          <w:sz w:val="16"/>
          <w:szCs w:val="16"/>
        </w:rPr>
        <w:t xml:space="preserve"> </w:t>
      </w:r>
      <w:r w:rsidRPr="00DB3BE2">
        <w:rPr>
          <w:rFonts w:ascii="Trebuchet MS" w:hAnsi="Trebuchet MS" w:cs="TimesNewRomanPSMT"/>
          <w:sz w:val="16"/>
          <w:szCs w:val="16"/>
        </w:rPr>
        <w:t>with JFMCs.</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existence of a market link alone is not sufficient to ensure economic sustainability.</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Sellers also need to have the choice of whom to sell to. In Chhattisgarh</w:t>
      </w:r>
      <w:r w:rsidR="00FE47DD" w:rsidRPr="00DB3BE2">
        <w:rPr>
          <w:rFonts w:ascii="Trebuchet MS" w:hAnsi="Trebuchet MS" w:cs="TimesNewRomanPSMT"/>
          <w:sz w:val="16"/>
          <w:szCs w:val="16"/>
        </w:rPr>
        <w:t xml:space="preserve"> </w:t>
      </w:r>
      <w:r w:rsidRPr="00DB3BE2">
        <w:rPr>
          <w:rFonts w:ascii="Trebuchet MS" w:hAnsi="Trebuchet MS" w:cs="TimesNewRomanPSMT"/>
          <w:sz w:val="16"/>
          <w:szCs w:val="16"/>
        </w:rPr>
        <w:t>and Andhra Pradesh, JFMCs are free to sell to a state-owned corporation</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or to a private company. In Uttarakhand, however, JFMCs are restricted to</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selling to the Forest Development Corporation. There is no competition in</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purchasing seeds there, because the monopoly right of purchase was given to a</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single private company, Uttaranchal Biofuels Limited. D1-BP Fuel Crops is</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also seeking to persuade state governments to give priority rights to those</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pioneering companies who take the risk of building up the whole biodiesel</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value chain in a particular region.</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main problem of government-centred cultivation is its lack of economic</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sustainability. A lack of economic sustainability hinders the positive implications</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that biodiesel production can have on rural development. A plantation</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that is not economically sustainable cannot generate long-term income and will</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not have a sustainable impact on community development and environmental</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protection. In highlighting this, interviewees referred not only to biodiesel</w:t>
      </w:r>
      <w:r w:rsidR="00C4305A" w:rsidRPr="00DB3BE2">
        <w:rPr>
          <w:rFonts w:ascii="Trebuchet MS" w:hAnsi="Trebuchet MS" w:cs="TimesNewRomanPSMT"/>
          <w:sz w:val="16"/>
          <w:szCs w:val="16"/>
        </w:rPr>
        <w:t xml:space="preserve"> </w:t>
      </w:r>
      <w:r w:rsidRPr="00DB3BE2">
        <w:rPr>
          <w:rFonts w:ascii="Trebuchet MS" w:hAnsi="Trebuchet MS" w:cs="TimesNewRomanPSMT"/>
          <w:sz w:val="16"/>
          <w:szCs w:val="16"/>
        </w:rPr>
        <w:t>plantations but also to prior government-initiated plantations with other crops.</w:t>
      </w:r>
      <w:r w:rsidR="0071326F" w:rsidRPr="00DB3BE2">
        <w:rPr>
          <w:rFonts w:ascii="Trebuchet MS" w:hAnsi="Trebuchet MS" w:cs="TimesNewRomanPSMT"/>
          <w:sz w:val="16"/>
          <w:szCs w:val="16"/>
        </w:rPr>
        <w:t xml:space="preserve"> </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problem results in part from a lack of ownership. Neither the implementing</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state agency nor the labourers who receive public funds feel fully respon</w:t>
      </w:r>
      <w:r w:rsidR="00E60EA2" w:rsidRPr="00DB3BE2">
        <w:rPr>
          <w:rFonts w:ascii="Trebuchet MS" w:hAnsi="Trebuchet MS" w:cs="TimesNewRomanPSMT"/>
          <w:sz w:val="16"/>
          <w:szCs w:val="16"/>
        </w:rPr>
        <w:t xml:space="preserve">sible for </w:t>
      </w:r>
      <w:r w:rsidRPr="00DB3BE2">
        <w:rPr>
          <w:rFonts w:ascii="Trebuchet MS" w:hAnsi="Trebuchet MS" w:cs="TimesNewRomanPSMT"/>
          <w:sz w:val="16"/>
          <w:szCs w:val="16"/>
        </w:rPr>
        <w:t>the maintenance of plantations on government land. As labourers do</w:t>
      </w:r>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not profit from the harvest, they do not have an incentive to take care that</w:t>
      </w:r>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high-quality crops are raised. Granting of usufruct rights, in contrast, would</w:t>
      </w:r>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encourage individuals and communities to take care of plantations and could</w:t>
      </w:r>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lead to sustainable asset creation. For JFMCs, the incentive is to have </w:t>
      </w:r>
      <w:proofErr w:type="spellStart"/>
      <w:r w:rsidRPr="00DB3BE2">
        <w:rPr>
          <w:rFonts w:ascii="Trebuchet MS" w:hAnsi="Trebuchet MS" w:cs="TimesNewRomanPSMT"/>
          <w:sz w:val="16"/>
          <w:szCs w:val="16"/>
        </w:rPr>
        <w:t>longterm</w:t>
      </w:r>
      <w:proofErr w:type="spellEnd"/>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additional income and to manage the plantation process up to the commercialisation</w:t>
      </w:r>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of the harvest. In Andhra Pradesh in particular, JFMCs are</w:t>
      </w:r>
      <w:r w:rsidR="00E60EA2" w:rsidRPr="00DB3BE2">
        <w:rPr>
          <w:rFonts w:ascii="Trebuchet MS" w:hAnsi="Trebuchet MS" w:cs="TimesNewRomanPSMT"/>
          <w:sz w:val="16"/>
          <w:szCs w:val="16"/>
        </w:rPr>
        <w:t xml:space="preserve"> </w:t>
      </w:r>
      <w:r w:rsidRPr="00DB3BE2">
        <w:rPr>
          <w:rFonts w:ascii="Trebuchet MS" w:hAnsi="Trebuchet MS" w:cs="TimesNewRomanPSMT"/>
          <w:sz w:val="16"/>
          <w:szCs w:val="16"/>
        </w:rPr>
        <w:t>granted 100 % revenue from the Pongamia harvest. This is an exemption only</w:t>
      </w:r>
      <w:r w:rsidR="00E60EA2" w:rsidRPr="00DB3BE2">
        <w:rPr>
          <w:rFonts w:ascii="Trebuchet MS" w:hAnsi="Trebuchet MS" w:cs="TimesNewRomanPSMT"/>
          <w:sz w:val="16"/>
          <w:szCs w:val="16"/>
        </w:rPr>
        <w:t xml:space="preserve"> </w:t>
      </w:r>
      <w:r w:rsidR="00703B76" w:rsidRPr="00DB3BE2">
        <w:rPr>
          <w:rFonts w:ascii="Trebuchet MS" w:hAnsi="Trebuchet MS" w:cs="TimesNewRomanPSMT"/>
          <w:sz w:val="16"/>
          <w:szCs w:val="16"/>
        </w:rPr>
        <w:t>for Pongamia</w:t>
      </w:r>
      <w:r w:rsidRPr="00DB3BE2">
        <w:rPr>
          <w:rFonts w:ascii="Trebuchet MS" w:hAnsi="Trebuchet MS" w:cs="TimesNewRomanPSMT"/>
          <w:sz w:val="16"/>
          <w:szCs w:val="16"/>
        </w:rPr>
        <w:t xml:space="preserve"> as JFMCs in this state are usually obliged to reinvest 50 % of</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the benefit from a minor forest produce in replanting</w:t>
      </w:r>
      <w:r w:rsidR="00E60EA2" w:rsidRPr="00DB3BE2">
        <w:rPr>
          <w:rFonts w:ascii="Trebuchet MS" w:hAnsi="Trebuchet MS" w:cs="TimesNewRomanPSMT"/>
          <w:sz w:val="16"/>
          <w:szCs w:val="16"/>
        </w:rPr>
        <w:t>.</w:t>
      </w:r>
      <w:r w:rsidR="0071326F" w:rsidRPr="00DB3BE2">
        <w:rPr>
          <w:rFonts w:ascii="Trebuchet MS" w:hAnsi="Trebuchet MS" w:cs="TimesNewRomanPSMT"/>
          <w:sz w:val="16"/>
          <w:szCs w:val="16"/>
        </w:rPr>
        <w:t xml:space="preserve"> </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In Andhra Pradesh, 2,500 of 8,000 JFMCs have become partly, if not </w:t>
      </w:r>
      <w:proofErr w:type="spellStart"/>
      <w:r w:rsidRPr="00DB3BE2">
        <w:rPr>
          <w:rFonts w:ascii="Trebuchet MS" w:hAnsi="Trebuchet MS" w:cs="TimesNewRomanPSMT"/>
          <w:sz w:val="16"/>
          <w:szCs w:val="16"/>
        </w:rPr>
        <w:t>fully,self</w:t>
      </w:r>
      <w:proofErr w:type="spellEnd"/>
      <w:r w:rsidRPr="00DB3BE2">
        <w:rPr>
          <w:rFonts w:ascii="Trebuchet MS" w:hAnsi="Trebuchet MS" w:cs="TimesNewRomanPSMT"/>
          <w:sz w:val="16"/>
          <w:szCs w:val="16"/>
        </w:rPr>
        <w:t>-sufficient through the revenues they obtain from eucalyptus, bamboo and</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teak wood production. JFM, however, is</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often implemented with the help of external funds (in the case of </w:t>
      </w:r>
      <w:proofErr w:type="spellStart"/>
      <w:r w:rsidRPr="00DB3BE2">
        <w:rPr>
          <w:rFonts w:ascii="Trebuchet MS" w:hAnsi="Trebuchet MS" w:cs="TimesNewRomanPSMT"/>
          <w:sz w:val="16"/>
          <w:szCs w:val="16"/>
        </w:rPr>
        <w:t>AndhraPradesh</w:t>
      </w:r>
      <w:proofErr w:type="spellEnd"/>
      <w:r w:rsidRPr="00DB3BE2">
        <w:rPr>
          <w:rFonts w:ascii="Trebuchet MS" w:hAnsi="Trebuchet MS" w:cs="TimesNewRomanPSMT"/>
          <w:sz w:val="16"/>
          <w:szCs w:val="16"/>
        </w:rPr>
        <w:t xml:space="preserve"> this is a 108 million US$ loan from the World Bank, Int. Krishna,</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Forest Department). It is questionable whether the project can be sustained</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after the loan ends in 2009.</w:t>
      </w:r>
      <w:r w:rsidR="0071326F" w:rsidRPr="00DB3BE2">
        <w:rPr>
          <w:rFonts w:ascii="Trebuchet MS" w:hAnsi="Trebuchet MS" w:cs="TimesNewRomanPSMT"/>
          <w:sz w:val="16"/>
          <w:szCs w:val="16"/>
        </w:rPr>
        <w:t xml:space="preserve"> </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At this point of time, the principle of usufruct rights is applied to land under</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the jurisdiction of the Forest Department only. There is only one example of</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usufruct rights on revenue land: The</w:t>
      </w:r>
      <w:r w:rsidR="0071326F" w:rsidRPr="00DB3BE2">
        <w:rPr>
          <w:rFonts w:ascii="Trebuchet MS" w:hAnsi="Trebuchet MS" w:cs="TimesNewRomanPSMT"/>
          <w:sz w:val="16"/>
          <w:szCs w:val="16"/>
        </w:rPr>
        <w:t xml:space="preserve"> I</w:t>
      </w:r>
      <w:r w:rsidRPr="00DB3BE2">
        <w:rPr>
          <w:rFonts w:ascii="Trebuchet MS" w:hAnsi="Trebuchet MS" w:cs="TimesNewRomanPSMT"/>
          <w:sz w:val="16"/>
          <w:szCs w:val="16"/>
        </w:rPr>
        <w:t>nternational Crops Research Institute for</w:t>
      </w:r>
      <w:r w:rsidR="00520715" w:rsidRPr="00DB3BE2">
        <w:rPr>
          <w:rFonts w:ascii="Trebuchet MS" w:hAnsi="Trebuchet MS" w:cs="TimesNewRomanPSMT"/>
          <w:sz w:val="16"/>
          <w:szCs w:val="16"/>
        </w:rPr>
        <w:t xml:space="preserve"> </w:t>
      </w:r>
      <w:r w:rsidR="002B7E4A" w:rsidRPr="00DB3BE2">
        <w:rPr>
          <w:rFonts w:ascii="Trebuchet MS" w:hAnsi="Trebuchet MS" w:cs="TimesNewRomanPSMT"/>
          <w:sz w:val="16"/>
          <w:szCs w:val="16"/>
        </w:rPr>
        <w:t>the Semi-Arid Tropics</w:t>
      </w:r>
      <w:r w:rsidRPr="00DB3BE2">
        <w:rPr>
          <w:rFonts w:ascii="Trebuchet MS" w:hAnsi="Trebuchet MS" w:cs="TimesNewRomanPSMT"/>
          <w:sz w:val="16"/>
          <w:szCs w:val="16"/>
        </w:rPr>
        <w:t xml:space="preserve"> pressed the respective District Collector to</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issue certificates of usufruct rights for some hectares of revenue land to nearby</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villagers.</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Furthermore, schemes generally monitor only inputs, not outcomes and funding is not linked to outcomes. Consequentl</w:t>
      </w:r>
      <w:r w:rsidR="002B7E4A" w:rsidRPr="00DB3BE2">
        <w:rPr>
          <w:rFonts w:ascii="Trebuchet MS" w:hAnsi="Trebuchet MS" w:cs="TimesNewRomanPSMT"/>
          <w:sz w:val="16"/>
          <w:szCs w:val="16"/>
        </w:rPr>
        <w:t>y</w:t>
      </w:r>
      <w:r w:rsidRPr="00DB3BE2">
        <w:rPr>
          <w:rFonts w:ascii="Trebuchet MS" w:hAnsi="Trebuchet MS" w:cs="TimesNewRomanPSMT"/>
          <w:sz w:val="16"/>
          <w:szCs w:val="16"/>
        </w:rPr>
        <w:t xml:space="preserve"> there is an economic</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incentive neither on the state agency side nor on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side to</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optimise the use of </w:t>
      </w:r>
      <w:r w:rsidRPr="00DB3BE2">
        <w:rPr>
          <w:rFonts w:ascii="Trebuchet MS" w:hAnsi="Trebuchet MS" w:cs="TimesNewRomanPSMT"/>
          <w:sz w:val="16"/>
          <w:szCs w:val="16"/>
        </w:rPr>
        <w:lastRenderedPageBreak/>
        <w:t>centrally-sponsored schemes. As a consequence, what is</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used to gauge successful implementation is the number of people on (short</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term</w:t>
      </w:r>
      <w:r w:rsidR="0058629F" w:rsidRPr="00DB3BE2">
        <w:rPr>
          <w:rFonts w:ascii="Trebuchet MS" w:hAnsi="Trebuchet MS" w:cs="TimesNewRomanPSMT"/>
          <w:sz w:val="16"/>
          <w:szCs w:val="16"/>
        </w:rPr>
        <w:t>) employment</w:t>
      </w:r>
      <w:r w:rsidRPr="00DB3BE2">
        <w:rPr>
          <w:rFonts w:ascii="Trebuchet MS" w:hAnsi="Trebuchet MS" w:cs="TimesNewRomanPSMT"/>
          <w:sz w:val="16"/>
          <w:szCs w:val="16"/>
        </w:rPr>
        <w:t xml:space="preserve"> rather than the creation of sustainable assets. </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Tamil</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Nadu, for example, masses of seedlings were produced and distributed in</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2005. No output monitoring was done, with the result that only 20–30 % of the</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distributed plants survived. When the government changed, the programme</w:t>
      </w:r>
      <w:r w:rsidR="002B7E4A" w:rsidRPr="00DB3BE2">
        <w:rPr>
          <w:rFonts w:ascii="Trebuchet MS" w:hAnsi="Trebuchet MS" w:cs="TimesNewRomanPSMT"/>
          <w:sz w:val="16"/>
          <w:szCs w:val="16"/>
        </w:rPr>
        <w:t xml:space="preserve"> </w:t>
      </w:r>
      <w:r w:rsidR="00811360" w:rsidRPr="00DB3BE2">
        <w:rPr>
          <w:rFonts w:ascii="Trebuchet MS" w:hAnsi="Trebuchet MS" w:cs="TimesNewRomanPSMT"/>
          <w:sz w:val="16"/>
          <w:szCs w:val="16"/>
        </w:rPr>
        <w:t xml:space="preserve">was stopped </w:t>
      </w:r>
      <w:r w:rsidRPr="00DB3BE2">
        <w:rPr>
          <w:rFonts w:ascii="Trebuchet MS" w:hAnsi="Trebuchet MS" w:cs="TimesNewRomanPSMT"/>
          <w:sz w:val="16"/>
          <w:szCs w:val="16"/>
        </w:rPr>
        <w:t xml:space="preserve"> In contrast, the Uttarakhand</w:t>
      </w:r>
      <w:r w:rsidR="002B7E4A"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Board, together with the Forest Department and JFMCs, regularly</w:t>
      </w:r>
      <w:r w:rsidR="0081136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conducts so called ‘physical verifications’ which measure the </w:t>
      </w:r>
      <w:r w:rsidR="00811360" w:rsidRPr="00DB3BE2">
        <w:rPr>
          <w:rFonts w:ascii="Trebuchet MS" w:hAnsi="Trebuchet MS" w:cs="TimesNewRomanPSMT"/>
          <w:sz w:val="16"/>
          <w:szCs w:val="16"/>
        </w:rPr>
        <w:t>p</w:t>
      </w:r>
      <w:r w:rsidRPr="00DB3BE2">
        <w:rPr>
          <w:rFonts w:ascii="Trebuchet MS" w:hAnsi="Trebuchet MS" w:cs="TimesNewRomanPSMT"/>
          <w:sz w:val="16"/>
          <w:szCs w:val="16"/>
        </w:rPr>
        <w:t>lant survival rate on all plantations. The results of these verifications can be found in</w:t>
      </w:r>
      <w:r w:rsidR="00811360" w:rsidRPr="00DB3BE2">
        <w:rPr>
          <w:rFonts w:ascii="Trebuchet MS" w:hAnsi="Trebuchet MS" w:cs="TimesNewRomanPSMT"/>
          <w:sz w:val="16"/>
          <w:szCs w:val="16"/>
        </w:rPr>
        <w:t xml:space="preserve"> </w:t>
      </w:r>
      <w:r w:rsidRPr="00DB3BE2">
        <w:rPr>
          <w:rFonts w:ascii="Trebuchet MS" w:hAnsi="Trebuchet MS" w:cs="TimesNewRomanPSMT"/>
          <w:sz w:val="16"/>
          <w:szCs w:val="16"/>
        </w:rPr>
        <w:t>monitoring reports.</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Another problem related to the funding of plantations by centrally-sponsored</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schemes is that material costs as well as wages are not always paid on time. If</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labourers have to wait for weeks to receive their wages, they may not be motivated</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to continue working, and the plantation process may be interrupted. The</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same applies for delayed and inflexible provision of or fund disbursement for</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material inputs. This is why in case of Uttarakhand the private company steps</w:t>
      </w:r>
      <w:r w:rsidR="002B7E4A" w:rsidRPr="00DB3BE2">
        <w:rPr>
          <w:rFonts w:ascii="Trebuchet MS" w:hAnsi="Trebuchet MS" w:cs="TimesNewRomanPSMT"/>
          <w:sz w:val="16"/>
          <w:szCs w:val="16"/>
        </w:rPr>
        <w:t xml:space="preserve"> </w:t>
      </w:r>
      <w:r w:rsidRPr="00DB3BE2">
        <w:rPr>
          <w:rFonts w:ascii="Trebuchet MS" w:hAnsi="Trebuchet MS" w:cs="TimesNewRomanPSMT"/>
          <w:sz w:val="16"/>
          <w:szCs w:val="16"/>
        </w:rPr>
        <w:t>in with its own resources whenever the government subsidy is insufficient or</w:t>
      </w:r>
      <w:r w:rsidR="002B7E4A" w:rsidRPr="00DB3BE2">
        <w:rPr>
          <w:rFonts w:ascii="Trebuchet MS" w:hAnsi="Trebuchet MS" w:cs="TimesNewRomanPSMT"/>
          <w:sz w:val="16"/>
          <w:szCs w:val="16"/>
        </w:rPr>
        <w:t xml:space="preserve"> </w:t>
      </w:r>
      <w:r w:rsidR="0076477B" w:rsidRPr="00DB3BE2">
        <w:rPr>
          <w:rFonts w:ascii="Trebuchet MS" w:hAnsi="Trebuchet MS" w:cs="TimesNewRomanPSMT"/>
          <w:sz w:val="16"/>
          <w:szCs w:val="16"/>
        </w:rPr>
        <w:t xml:space="preserve">delayed </w:t>
      </w:r>
      <w:r w:rsidRPr="00DB3BE2">
        <w:rPr>
          <w:rFonts w:ascii="Trebuchet MS" w:hAnsi="Trebuchet MS" w:cs="TimesNewRomanPSMT"/>
          <w:sz w:val="16"/>
          <w:szCs w:val="16"/>
        </w:rPr>
        <w:t>.</w:t>
      </w:r>
      <w:r w:rsidR="0071326F" w:rsidRPr="00DB3BE2">
        <w:rPr>
          <w:rFonts w:ascii="Trebuchet MS" w:hAnsi="Trebuchet MS" w:cs="TimesNewRomanPSMT"/>
          <w:sz w:val="16"/>
          <w:szCs w:val="16"/>
        </w:rPr>
        <w:t xml:space="preserve"> </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Furthermore, the analysed cases of government-centred cultivation often lack</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competition among service providers. In Chhattisgarh and Andhra Pradesh, the</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ministries in charge choose a state actor to provide a certain service, instead of</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carrying out a tendering procedure. Chhattisgarh recently started to employ</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NGOs for the provision of training, but these are area-specific NGOs (~10-15</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per block) and there is no competition between them (Int. </w:t>
      </w:r>
      <w:proofErr w:type="spellStart"/>
      <w:r w:rsidRPr="00DB3BE2">
        <w:rPr>
          <w:rFonts w:ascii="Trebuchet MS" w:hAnsi="Trebuchet MS" w:cs="TimesNewRomanPSMT"/>
          <w:sz w:val="16"/>
          <w:szCs w:val="16"/>
        </w:rPr>
        <w:t>Mandal</w:t>
      </w:r>
      <w:proofErr w:type="spellEnd"/>
      <w:r w:rsidRPr="00DB3BE2">
        <w:rPr>
          <w:rFonts w:ascii="Trebuchet MS" w:hAnsi="Trebuchet MS" w:cs="TimesNewRomanPSMT"/>
          <w:sz w:val="16"/>
          <w:szCs w:val="16"/>
        </w:rPr>
        <w:t>, Department</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Raj and Rural Development). Due to the absence of competition</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and effective monitoring systems, funds are used by inefficient agencies that</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often also lack technical and management capacities. One exception is Uttarakhand,</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where the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Board has contr</w:t>
      </w:r>
      <w:r w:rsidR="00520715" w:rsidRPr="00DB3BE2">
        <w:rPr>
          <w:rFonts w:ascii="Trebuchet MS" w:hAnsi="Trebuchet MS" w:cs="TimesNewRomanPSMT"/>
          <w:sz w:val="16"/>
          <w:szCs w:val="16"/>
        </w:rPr>
        <w:t>a</w:t>
      </w:r>
      <w:r w:rsidRPr="00DB3BE2">
        <w:rPr>
          <w:rFonts w:ascii="Trebuchet MS" w:hAnsi="Trebuchet MS" w:cs="TimesNewRomanPSMT"/>
          <w:sz w:val="16"/>
          <w:szCs w:val="16"/>
        </w:rPr>
        <w:t>cts on a tender basis with several</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NGOs. Their services range from awareness-raising to implementation of</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planting through SHGs and monitoring. Nonetheless, these are restricted to</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mere project implementation along the lines prescribed by the UBB and do not</w:t>
      </w:r>
      <w:r w:rsidR="00F93950" w:rsidRPr="00DB3BE2">
        <w:rPr>
          <w:rFonts w:ascii="Trebuchet MS" w:hAnsi="Trebuchet MS" w:cs="TimesNewRomanPSMT"/>
          <w:sz w:val="16"/>
          <w:szCs w:val="16"/>
        </w:rPr>
        <w:t xml:space="preserve"> </w:t>
      </w:r>
      <w:r w:rsidRPr="00DB3BE2">
        <w:rPr>
          <w:rFonts w:ascii="Trebuchet MS" w:hAnsi="Trebuchet MS" w:cs="TimesNewRomanPSMT"/>
          <w:sz w:val="16"/>
          <w:szCs w:val="16"/>
        </w:rPr>
        <w:t>extend to project planning activities.</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 similar approach is taken in Karnataka, where line ministries cooperate</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with certified NGOs.</w:t>
      </w:r>
      <w:r w:rsidR="00F93950" w:rsidRPr="00DB3BE2">
        <w:rPr>
          <w:rFonts w:ascii="Trebuchet MS" w:hAnsi="Trebuchet MS" w:cs="TimesNewRomanPSMT"/>
          <w:sz w:val="16"/>
          <w:szCs w:val="16"/>
        </w:rPr>
        <w:t xml:space="preserve"> </w:t>
      </w:r>
      <w:r w:rsidRPr="00DB3BE2">
        <w:rPr>
          <w:rFonts w:ascii="Trebuchet MS" w:hAnsi="Trebuchet MS" w:cs="TimesNewRomanPSMT"/>
          <w:sz w:val="16"/>
          <w:szCs w:val="16"/>
        </w:rPr>
        <w:t>As far as the aim of reaching rural energy security is concerned, the projects</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are not financially sustainable. While operational costs for maintaining the</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projects are partly paid out of the project’s cash flow, as in the case of Winrock,</w:t>
      </w:r>
      <w:r w:rsidR="00F91E3D" w:rsidRPr="00DB3BE2">
        <w:rPr>
          <w:rFonts w:ascii="Trebuchet MS" w:hAnsi="Trebuchet MS" w:cs="TimesNewRomanPSMT"/>
          <w:sz w:val="16"/>
          <w:szCs w:val="16"/>
        </w:rPr>
        <w:t xml:space="preserve"> </w:t>
      </w:r>
      <w:r w:rsidRPr="00DB3BE2">
        <w:rPr>
          <w:rFonts w:ascii="Trebuchet MS" w:hAnsi="Trebuchet MS" w:cs="TimesNewRomanPSMT"/>
          <w:sz w:val="16"/>
          <w:szCs w:val="16"/>
        </w:rPr>
        <w:t>investment costs were borne by governments or NGOs in all examined</w:t>
      </w:r>
      <w:r w:rsidR="00F91E3D" w:rsidRPr="00DB3BE2">
        <w:rPr>
          <w:rFonts w:ascii="Trebuchet MS" w:hAnsi="Trebuchet MS" w:cs="TimesNewRomanPSMT"/>
          <w:sz w:val="16"/>
          <w:szCs w:val="16"/>
        </w:rPr>
        <w:t xml:space="preserve"> p</w:t>
      </w:r>
      <w:r w:rsidR="00F93950" w:rsidRPr="00DB3BE2">
        <w:rPr>
          <w:rFonts w:ascii="Trebuchet MS" w:hAnsi="Trebuchet MS" w:cs="TimesNewRomanPSMT"/>
          <w:sz w:val="16"/>
          <w:szCs w:val="16"/>
        </w:rPr>
        <w:t xml:space="preserve">rojects. </w:t>
      </w:r>
      <w:r w:rsidRPr="00DB3BE2">
        <w:rPr>
          <w:rFonts w:ascii="Trebuchet MS" w:hAnsi="Trebuchet MS" w:cs="TimesNewRomanPSMT"/>
          <w:sz w:val="16"/>
          <w:szCs w:val="16"/>
        </w:rPr>
        <w:t>It should be</w:t>
      </w:r>
      <w:r w:rsidR="00F9395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noted that rural electrification projects usually require government </w:t>
      </w:r>
      <w:r w:rsidR="0058629F" w:rsidRPr="00DB3BE2">
        <w:rPr>
          <w:rFonts w:ascii="Trebuchet MS" w:hAnsi="Trebuchet MS" w:cs="TimesNewRomanPSMT"/>
          <w:sz w:val="16"/>
          <w:szCs w:val="16"/>
        </w:rPr>
        <w:t>subsidies. BO</w:t>
      </w:r>
      <w:r w:rsidRPr="00DB3BE2">
        <w:rPr>
          <w:rFonts w:ascii="Trebuchet MS" w:hAnsi="Trebuchet MS" w:cs="TimesNewRomanPSMT"/>
          <w:sz w:val="16"/>
          <w:szCs w:val="16"/>
        </w:rPr>
        <w:t>-based electrification, however, only makes sense if it requires lower</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subsidi</w:t>
      </w:r>
      <w:r w:rsidR="00520715" w:rsidRPr="00DB3BE2">
        <w:rPr>
          <w:rFonts w:ascii="Trebuchet MS" w:hAnsi="Trebuchet MS" w:cs="TimesNewRomanPSMT"/>
          <w:sz w:val="16"/>
          <w:szCs w:val="16"/>
        </w:rPr>
        <w:t>es than alternative power s</w:t>
      </w:r>
      <w:r w:rsidRPr="00DB3BE2">
        <w:rPr>
          <w:rFonts w:ascii="Trebuchet MS" w:hAnsi="Trebuchet MS" w:cs="TimesNewRomanPSMT"/>
          <w:sz w:val="16"/>
          <w:szCs w:val="16"/>
        </w:rPr>
        <w:t>upplies. Such projects should not be rolled</w:t>
      </w:r>
      <w:r w:rsidR="00520715" w:rsidRPr="00DB3BE2">
        <w:rPr>
          <w:rFonts w:ascii="Trebuchet MS" w:hAnsi="Trebuchet MS" w:cs="TimesNewRomanPSMT"/>
          <w:sz w:val="16"/>
          <w:szCs w:val="16"/>
        </w:rPr>
        <w:t xml:space="preserve"> </w:t>
      </w:r>
      <w:r w:rsidRPr="00DB3BE2">
        <w:rPr>
          <w:rFonts w:ascii="Trebuchet MS" w:hAnsi="Trebuchet MS" w:cs="TimesNewRomanPSMT"/>
          <w:sz w:val="16"/>
          <w:szCs w:val="16"/>
        </w:rPr>
        <w:t>out on a large scale as long as no reliable data are available to calculate their</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opportunity costs.</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u w:val="single"/>
        </w:rPr>
      </w:pPr>
      <w:r w:rsidRPr="00DB3BE2">
        <w:rPr>
          <w:rFonts w:ascii="Trebuchet MS" w:hAnsi="Trebuchet MS" w:cs="TimesNewRomanPSMT"/>
          <w:sz w:val="16"/>
          <w:szCs w:val="16"/>
          <w:u w:val="single"/>
        </w:rPr>
        <w:t>Farmer-centred cultivation</w:t>
      </w:r>
      <w:r w:rsidR="0071326F" w:rsidRPr="00DB3BE2">
        <w:rPr>
          <w:rFonts w:ascii="Trebuchet MS" w:hAnsi="Trebuchet MS" w:cs="TimesNewRomanPSMT"/>
          <w:sz w:val="16"/>
          <w:szCs w:val="16"/>
          <w:u w:val="single"/>
        </w:rPr>
        <w:t xml:space="preserve"> </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Farmer-centred cultivation is characterised by the fact that in this case small,</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marginal and medium farmers plant oil-bearing trees on their privately owned</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land. Private farming of Jatropha or Pongamia trees is encouraged only in four</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of the five states analysed. In Uttarakhand, neither the government nor any</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private company targets private farmers for oil-bearing tree cultivation.</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Cultivation of oil-bearing trees for the purpose of biodiesel production is a</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fairly new activity, and its economic viability for private farmers remains quite</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unsure. In many regions of India, oil-bearing trees have been used traditionally</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as boundary plantations – Jatropha for example in Chhattisgarh and Pongamia</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in Karnataka and Andhra Pradesh. But most farmers are still reluctant to start</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systematic TBO cultivation for the purpose of biodiesel production, and are</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willing to do so only if input and opportunity costs are </w:t>
      </w:r>
      <w:r w:rsidR="006110F0" w:rsidRPr="00DB3BE2">
        <w:rPr>
          <w:rFonts w:ascii="Trebuchet MS" w:hAnsi="Trebuchet MS" w:cs="TimesNewRomanPSMT"/>
          <w:sz w:val="16"/>
          <w:szCs w:val="16"/>
        </w:rPr>
        <w:t>s</w:t>
      </w:r>
      <w:r w:rsidRPr="00DB3BE2">
        <w:rPr>
          <w:rFonts w:ascii="Trebuchet MS" w:hAnsi="Trebuchet MS" w:cs="TimesNewRomanPSMT"/>
          <w:sz w:val="16"/>
          <w:szCs w:val="16"/>
        </w:rPr>
        <w:t>mall and marginal farmers cultivating oil-bearing trees usually do so in the</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form of hedge plantations. In India, marginal land holdings of one ha or less</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account for about 70 % of all operational holdings, whereas 16 % of land holdings</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are defined as small, with one to two ha (Ministry of Statistics and Programme</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Implementation). These small and marginal farmers rely on fast returns</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on</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investment in order to ensure their livelihoods, and they cannot afford</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to take high risks in experimenting with a new crop. If they start planting Jatropha</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or Pongamia, they usually integrate it into their farming pattern in the</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form of boundary plantations in order to earn some supplementary income.</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Farmers with larger land holdings (up to 10 ha) account for about 13 % of all</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Indian land owners. If such farmers cultivate oil-bearing trees, they do so</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mostly in the form of block plantations.</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Their large farm size enables them to</w:t>
      </w:r>
      <w:r w:rsidR="006A1188" w:rsidRPr="00DB3BE2">
        <w:rPr>
          <w:rFonts w:ascii="Trebuchet MS" w:hAnsi="Trebuchet MS" w:cs="TimesNewRomanPSMT"/>
          <w:sz w:val="16"/>
          <w:szCs w:val="16"/>
        </w:rPr>
        <w:t xml:space="preserve"> </w:t>
      </w:r>
      <w:r w:rsidRPr="00DB3BE2">
        <w:rPr>
          <w:rFonts w:ascii="Trebuchet MS" w:hAnsi="Trebuchet MS" w:cs="TimesNewRomanPSMT"/>
          <w:sz w:val="16"/>
          <w:szCs w:val="16"/>
        </w:rPr>
        <w:t>diversify their sources of income, and they can afford to dedicate part of their</w:t>
      </w:r>
      <w:r w:rsidR="006A1188" w:rsidRPr="00DB3BE2">
        <w:rPr>
          <w:rFonts w:ascii="Trebuchet MS" w:hAnsi="Trebuchet MS" w:cs="TimesNewRomanPSMT"/>
          <w:sz w:val="16"/>
          <w:szCs w:val="16"/>
        </w:rPr>
        <w:t xml:space="preserve"> </w:t>
      </w:r>
      <w:r w:rsidRPr="00DB3BE2">
        <w:rPr>
          <w:rFonts w:ascii="Trebuchet MS" w:hAnsi="Trebuchet MS" w:cs="TimesNewRomanPSMT"/>
          <w:sz w:val="16"/>
          <w:szCs w:val="16"/>
        </w:rPr>
        <w:t>land to risky cash crops like oil-bearing trees. This is especially true of better</w:t>
      </w:r>
      <w:r w:rsidR="006A1188" w:rsidRPr="00DB3BE2">
        <w:rPr>
          <w:rFonts w:ascii="Trebuchet MS" w:hAnsi="Trebuchet MS" w:cs="TimesNewRomanPSMT"/>
          <w:sz w:val="16"/>
          <w:szCs w:val="16"/>
        </w:rPr>
        <w:t xml:space="preserve"> </w:t>
      </w:r>
      <w:r w:rsidRPr="00DB3BE2">
        <w:rPr>
          <w:rFonts w:ascii="Trebuchet MS" w:hAnsi="Trebuchet MS" w:cs="TimesNewRomanPSMT"/>
          <w:sz w:val="16"/>
          <w:szCs w:val="16"/>
        </w:rPr>
        <w:t>off</w:t>
      </w:r>
      <w:r w:rsidR="006A1188" w:rsidRPr="00DB3BE2">
        <w:rPr>
          <w:rFonts w:ascii="Trebuchet MS" w:hAnsi="Trebuchet MS" w:cs="TimesNewRomanPSMT"/>
          <w:sz w:val="16"/>
          <w:szCs w:val="16"/>
        </w:rPr>
        <w:t xml:space="preserve"> </w:t>
      </w:r>
      <w:r w:rsidRPr="00DB3BE2">
        <w:rPr>
          <w:rFonts w:ascii="Trebuchet MS" w:hAnsi="Trebuchet MS" w:cs="TimesNewRomanPSMT"/>
          <w:sz w:val="16"/>
          <w:szCs w:val="16"/>
        </w:rPr>
        <w:t>farmers who have additional non-farm income at their disposal.</w:t>
      </w:r>
    </w:p>
    <w:p w:rsidR="0071326F" w:rsidRPr="00DB3BE2" w:rsidRDefault="0046043C" w:rsidP="00F4651C">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Farmers are linked to the market in four different ways:</w:t>
      </w:r>
    </w:p>
    <w:p w:rsidR="0071326F" w:rsidRPr="00DB3BE2" w:rsidRDefault="0046043C" w:rsidP="00F4651C">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1. Production for consumption on their own farm;</w:t>
      </w:r>
    </w:p>
    <w:p w:rsidR="0071326F" w:rsidRPr="00DB3BE2" w:rsidRDefault="0046043C" w:rsidP="00F4651C">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2. Arms-length relations with local processors;</w:t>
      </w:r>
    </w:p>
    <w:p w:rsidR="0071326F" w:rsidRPr="00DB3BE2" w:rsidRDefault="0046043C" w:rsidP="00F4651C">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3. Buy-back arrangements with companies or governments;</w:t>
      </w:r>
    </w:p>
    <w:p w:rsidR="0071326F" w:rsidRPr="00DB3BE2" w:rsidRDefault="0046043C" w:rsidP="00F4651C">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rPr>
        <w:t>4. Integration into a cooperative.</w:t>
      </w:r>
    </w:p>
    <w:p w:rsidR="00F4651C" w:rsidRPr="00DB3BE2" w:rsidRDefault="00F4651C" w:rsidP="00F4651C">
      <w:pPr>
        <w:pStyle w:val="NormalWeb"/>
        <w:shd w:val="clear" w:color="auto" w:fill="FFFFFF"/>
        <w:spacing w:before="0" w:beforeAutospacing="0" w:after="0" w:afterAutospacing="0"/>
        <w:rPr>
          <w:rFonts w:ascii="Trebuchet MS" w:hAnsi="Trebuchet MS" w:cs="TimesNewRomanPSMT"/>
          <w:sz w:val="16"/>
          <w:szCs w:val="16"/>
          <w:u w:val="single"/>
        </w:rPr>
      </w:pPr>
    </w:p>
    <w:p w:rsidR="0071326F" w:rsidRPr="00DB3BE2" w:rsidRDefault="0046043C" w:rsidP="00F4651C">
      <w:pPr>
        <w:pStyle w:val="NormalWeb"/>
        <w:shd w:val="clear" w:color="auto" w:fill="FFFFFF"/>
        <w:spacing w:before="0" w:beforeAutospacing="0" w:after="0" w:afterAutospacing="0"/>
        <w:rPr>
          <w:rFonts w:ascii="Trebuchet MS" w:hAnsi="Trebuchet MS" w:cs="TimesNewRomanPSMT"/>
          <w:sz w:val="16"/>
          <w:szCs w:val="16"/>
        </w:rPr>
      </w:pPr>
      <w:r w:rsidRPr="00DB3BE2">
        <w:rPr>
          <w:rFonts w:ascii="Trebuchet MS" w:hAnsi="Trebuchet MS" w:cs="TimesNewRomanPSMT"/>
          <w:sz w:val="16"/>
          <w:szCs w:val="16"/>
          <w:u w:val="single"/>
        </w:rPr>
        <w:t>The first type of farmers</w:t>
      </w:r>
      <w:r w:rsidRPr="00DB3BE2">
        <w:rPr>
          <w:rFonts w:ascii="Trebuchet MS" w:hAnsi="Trebuchet MS" w:cs="TimesNewRomanPSMT"/>
          <w:sz w:val="16"/>
          <w:szCs w:val="16"/>
        </w:rPr>
        <w:t xml:space="preserve"> – those cultivating oil-bearing trees with the aim of</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using the fuel on their </w:t>
      </w:r>
      <w:r w:rsidR="0071326F" w:rsidRPr="00DB3BE2">
        <w:rPr>
          <w:rFonts w:ascii="Trebuchet MS" w:hAnsi="Trebuchet MS" w:cs="TimesNewRomanPSMT"/>
          <w:sz w:val="16"/>
          <w:szCs w:val="16"/>
        </w:rPr>
        <w:t>own farm</w:t>
      </w:r>
      <w:r w:rsidRPr="00DB3BE2">
        <w:rPr>
          <w:rFonts w:ascii="Trebuchet MS" w:hAnsi="Trebuchet MS" w:cs="TimesNewRomanPSMT"/>
          <w:sz w:val="16"/>
          <w:szCs w:val="16"/>
        </w:rPr>
        <w:t xml:space="preserve"> were found in a pilot project that the NGO</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“Humana People to People India” launched in </w:t>
      </w:r>
      <w:proofErr w:type="spellStart"/>
      <w:r w:rsidRPr="00DB3BE2">
        <w:rPr>
          <w:rFonts w:ascii="Trebuchet MS" w:hAnsi="Trebuchet MS" w:cs="TimesNewRomanPSMT"/>
          <w:sz w:val="16"/>
          <w:szCs w:val="16"/>
        </w:rPr>
        <w:t>Virat</w:t>
      </w:r>
      <w:proofErr w:type="spellEnd"/>
      <w:r w:rsidRPr="00DB3BE2">
        <w:rPr>
          <w:rFonts w:ascii="Trebuchet MS" w:hAnsi="Trebuchet MS" w:cs="TimesNewRomanPSMT"/>
          <w:sz w:val="16"/>
          <w:szCs w:val="16"/>
        </w:rPr>
        <w:t xml:space="preserve"> Nagar District in Rajasthan.</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The NGO has encouraged small and marginal farmers to plant Jatropha</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as boundary plantation around their fields. In doing so, the farmers cultivate</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10-15 % of their lands with Jatropha. The aim is to facilitate access to fuel, as</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diesel, needed to run water pumps and vehicles, is an expensive commodity for</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small and marginal farmers.</w:t>
      </w:r>
      <w:r w:rsidR="006110F0" w:rsidRPr="00DB3BE2">
        <w:rPr>
          <w:rFonts w:ascii="Trebuchet MS" w:hAnsi="Trebuchet MS" w:cs="TimesNewRomanPSMT"/>
          <w:sz w:val="16"/>
          <w:szCs w:val="16"/>
        </w:rPr>
        <w:t xml:space="preserve"> The objective of the project </w:t>
      </w:r>
      <w:r w:rsidRPr="00DB3BE2">
        <w:rPr>
          <w:rFonts w:ascii="Trebuchet MS" w:hAnsi="Trebuchet MS" w:cs="TimesNewRomanPSMT"/>
          <w:sz w:val="16"/>
          <w:szCs w:val="16"/>
        </w:rPr>
        <w:t>suitably called</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“Fences for Fuel” – is to expel the SVO in the respective villages in </w:t>
      </w:r>
      <w:proofErr w:type="spellStart"/>
      <w:r w:rsidRPr="00DB3BE2">
        <w:rPr>
          <w:rFonts w:ascii="Trebuchet MS" w:hAnsi="Trebuchet MS" w:cs="TimesNewRomanPSMT"/>
          <w:sz w:val="16"/>
          <w:szCs w:val="16"/>
        </w:rPr>
        <w:t>Virat</w:t>
      </w:r>
      <w:proofErr w:type="spellEnd"/>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Nagar District and barter it back to the farmers for their Jatropha seeds. This</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way, the Jatropha growers will get access to SVO, which can be used as fuel</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for their water pumps and vehicles.</w:t>
      </w:r>
    </w:p>
    <w:p w:rsidR="001E1497" w:rsidRPr="00DB3BE2" w:rsidRDefault="001E1497" w:rsidP="0071326F">
      <w:pPr>
        <w:pStyle w:val="NormalWeb"/>
        <w:shd w:val="clear" w:color="auto" w:fill="FFFFFF"/>
        <w:spacing w:before="0" w:beforeAutospacing="0" w:after="150" w:afterAutospacing="0"/>
        <w:rPr>
          <w:rFonts w:ascii="Trebuchet MS" w:hAnsi="Trebuchet MS" w:cs="TimesNewRomanPSMT"/>
          <w:sz w:val="16"/>
          <w:szCs w:val="16"/>
          <w:u w:val="single"/>
        </w:rPr>
      </w:pP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The second type of farmers</w:t>
      </w:r>
      <w:r w:rsidRPr="00DB3BE2">
        <w:rPr>
          <w:rFonts w:ascii="Trebuchet MS" w:hAnsi="Trebuchet MS" w:cs="TimesNewRomanPSMT"/>
          <w:sz w:val="16"/>
          <w:szCs w:val="16"/>
        </w:rPr>
        <w:t xml:space="preserve"> – those who engage in arms-length relations with</w:t>
      </w:r>
      <w:r w:rsidR="0071326F" w:rsidRPr="00DB3BE2">
        <w:rPr>
          <w:rFonts w:ascii="Trebuchet MS" w:hAnsi="Trebuchet MS" w:cs="TimesNewRomanPSMT"/>
          <w:sz w:val="16"/>
          <w:szCs w:val="16"/>
        </w:rPr>
        <w:t xml:space="preserve"> local processors</w:t>
      </w:r>
      <w:r w:rsidRPr="00DB3BE2">
        <w:rPr>
          <w:rFonts w:ascii="Trebuchet MS" w:hAnsi="Trebuchet MS" w:cs="TimesNewRomanPSMT"/>
          <w:sz w:val="16"/>
          <w:szCs w:val="16"/>
        </w:rPr>
        <w:t xml:space="preserve"> was encountered in the State of Karnataka. Here, the oil</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expelling</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industry is well-established and the demand for oilseeds has risen</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considerably during the past </w:t>
      </w:r>
      <w:r w:rsidRPr="00DB3BE2">
        <w:rPr>
          <w:rFonts w:ascii="Trebuchet MS" w:hAnsi="Trebuchet MS" w:cs="TimesNewRomanPSMT"/>
          <w:sz w:val="16"/>
          <w:szCs w:val="16"/>
        </w:rPr>
        <w:lastRenderedPageBreak/>
        <w:t>few years. While in 2002 the price of Pongamia</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seeds was about 4 Rs./kg, the price has sinc</w:t>
      </w:r>
      <w:r w:rsidR="006110F0" w:rsidRPr="00DB3BE2">
        <w:rPr>
          <w:rFonts w:ascii="Trebuchet MS" w:hAnsi="Trebuchet MS" w:cs="TimesNewRomanPSMT"/>
          <w:sz w:val="16"/>
          <w:szCs w:val="16"/>
        </w:rPr>
        <w:t xml:space="preserve">e risen to about 15-17 Rs./kg </w:t>
      </w:r>
      <w:r w:rsidRPr="00DB3BE2">
        <w:rPr>
          <w:rFonts w:ascii="Trebuchet MS" w:hAnsi="Trebuchet MS" w:cs="TimesNewRomanPSMT"/>
          <w:sz w:val="16"/>
          <w:szCs w:val="16"/>
        </w:rPr>
        <w:t>. Still, most farmers in Karnataka</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cultivate Pongamia or Jatropha not as a c</w:t>
      </w:r>
      <w:r w:rsidR="006110F0" w:rsidRPr="00DB3BE2">
        <w:rPr>
          <w:rFonts w:ascii="Trebuchet MS" w:hAnsi="Trebuchet MS" w:cs="TimesNewRomanPSMT"/>
          <w:sz w:val="16"/>
          <w:szCs w:val="16"/>
        </w:rPr>
        <w:t>ash crop but as boundary planta</w:t>
      </w:r>
      <w:r w:rsidRPr="00DB3BE2">
        <w:rPr>
          <w:rFonts w:ascii="Trebuchet MS" w:hAnsi="Trebuchet MS" w:cs="TimesNewRomanPSMT"/>
          <w:sz w:val="16"/>
          <w:szCs w:val="16"/>
        </w:rPr>
        <w:t>tion or on unfertile soils. Collection of the seeds takes place as an additional</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activity on the farms, and the produce is then sold – via middlemen – to the</w:t>
      </w:r>
      <w:r w:rsidR="006110F0" w:rsidRPr="00DB3BE2">
        <w:rPr>
          <w:rFonts w:ascii="Trebuchet MS" w:hAnsi="Trebuchet MS" w:cs="TimesNewRomanPSMT"/>
          <w:sz w:val="16"/>
          <w:szCs w:val="16"/>
        </w:rPr>
        <w:t xml:space="preserve"> </w:t>
      </w:r>
      <w:r w:rsidRPr="00DB3BE2">
        <w:rPr>
          <w:rFonts w:ascii="Trebuchet MS" w:hAnsi="Trebuchet MS" w:cs="TimesNewRomanPSMT"/>
          <w:sz w:val="16"/>
          <w:szCs w:val="16"/>
        </w:rPr>
        <w:t>many existing oil-expelling enterprises. These middlemen sell the SVO on the</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market, but only a very small portion goes into the production of biodiesel.</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The SVO is mostly used by the leather tanning and paint industries.</w:t>
      </w:r>
      <w:r w:rsidR="006A69A5" w:rsidRPr="00DB3BE2">
        <w:rPr>
          <w:rFonts w:ascii="Trebuchet MS" w:hAnsi="Trebuchet MS" w:cs="TimesNewRomanPSMT"/>
          <w:sz w:val="16"/>
          <w:szCs w:val="16"/>
        </w:rPr>
        <w:t xml:space="preserve">  </w:t>
      </w:r>
    </w:p>
    <w:p w:rsidR="0071326F" w:rsidRPr="00DB3BE2" w:rsidRDefault="0050462F"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 xml:space="preserve">The third </w:t>
      </w:r>
      <w:r w:rsidR="0046043C" w:rsidRPr="00DB3BE2">
        <w:rPr>
          <w:rFonts w:ascii="Trebuchet MS" w:hAnsi="Trebuchet MS" w:cs="TimesNewRomanPSMT"/>
          <w:sz w:val="16"/>
          <w:szCs w:val="16"/>
          <w:u w:val="single"/>
        </w:rPr>
        <w:t>an</w:t>
      </w:r>
      <w:r w:rsidRPr="00DB3BE2">
        <w:rPr>
          <w:rFonts w:ascii="Trebuchet MS" w:hAnsi="Trebuchet MS" w:cs="TimesNewRomanPSMT"/>
          <w:sz w:val="16"/>
          <w:szCs w:val="16"/>
          <w:u w:val="single"/>
        </w:rPr>
        <w:t xml:space="preserve">d most frequently encountered </w:t>
      </w:r>
      <w:r w:rsidR="0046043C" w:rsidRPr="00DB3BE2">
        <w:rPr>
          <w:rFonts w:ascii="Trebuchet MS" w:hAnsi="Trebuchet MS" w:cs="TimesNewRomanPSMT"/>
          <w:sz w:val="16"/>
          <w:szCs w:val="16"/>
          <w:u w:val="single"/>
        </w:rPr>
        <w:t>category</w:t>
      </w:r>
      <w:r w:rsidR="0046043C" w:rsidRPr="00DB3BE2">
        <w:rPr>
          <w:rFonts w:ascii="Trebuchet MS" w:hAnsi="Trebuchet MS" w:cs="TimesNewRomanPSMT"/>
          <w:sz w:val="16"/>
          <w:szCs w:val="16"/>
        </w:rPr>
        <w:t xml:space="preserve"> is formed by farmers</w:t>
      </w:r>
      <w:r w:rsidR="006A69A5"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who have a reliable market link through a buy-back agreement or contract</w:t>
      </w:r>
      <w:r w:rsidR="006A69A5"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signed with a private company. This was found in Chhattisgarh and Tamil</w:t>
      </w:r>
      <w:r w:rsidR="006A69A5"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Nadu, with D1-BP Fuel Crops and D1 Moh</w:t>
      </w:r>
      <w:r w:rsidRPr="00DB3BE2">
        <w:rPr>
          <w:rFonts w:ascii="Trebuchet MS" w:hAnsi="Trebuchet MS" w:cs="TimesNewRomanPSMT"/>
          <w:sz w:val="16"/>
          <w:szCs w:val="16"/>
        </w:rPr>
        <w:t xml:space="preserve">an Bio Oils Ltd., respectively </w:t>
      </w:r>
      <w:r w:rsidR="0046043C" w:rsidRPr="00DB3BE2">
        <w:rPr>
          <w:rFonts w:ascii="Trebuchet MS" w:hAnsi="Trebuchet MS" w:cs="TimesNewRomanPSMT"/>
          <w:sz w:val="16"/>
          <w:szCs w:val="16"/>
        </w:rPr>
        <w:t>and</w:t>
      </w:r>
      <w:r w:rsidRPr="00DB3BE2">
        <w:rPr>
          <w:rFonts w:ascii="Trebuchet MS" w:hAnsi="Trebuchet MS" w:cs="TimesNewRomanPSMT"/>
          <w:sz w:val="16"/>
          <w:szCs w:val="16"/>
        </w:rPr>
        <w:t xml:space="preserve"> </w:t>
      </w:r>
      <w:r w:rsidR="0046043C" w:rsidRPr="00DB3BE2">
        <w:rPr>
          <w:rFonts w:ascii="Trebuchet MS" w:hAnsi="Trebuchet MS" w:cs="TimesNewRomanPSMT"/>
          <w:sz w:val="16"/>
          <w:szCs w:val="16"/>
        </w:rPr>
        <w:t>in Andhra Pradesh, with various enterprises working in the biodiesel sector.</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w:t>
      </w:r>
      <w:r w:rsidR="00EC5860" w:rsidRPr="00DB3BE2">
        <w:rPr>
          <w:rFonts w:ascii="Trebuchet MS" w:hAnsi="Trebuchet MS" w:cs="TimesNewRomanPSMT"/>
          <w:sz w:val="16"/>
          <w:szCs w:val="16"/>
        </w:rPr>
        <w:t>e British company D1 Oils plc</w:t>
      </w:r>
      <w:r w:rsidRPr="00DB3BE2">
        <w:rPr>
          <w:rFonts w:ascii="Trebuchet MS" w:hAnsi="Trebuchet MS" w:cs="TimesNewRomanPSMT"/>
          <w:sz w:val="16"/>
          <w:szCs w:val="16"/>
        </w:rPr>
        <w:t xml:space="preserve"> in a joint venture with BP in Chhattisgarh</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and with Mohan Breweries in Tamil Nadu – is one of the most important actors</w:t>
      </w:r>
      <w:r w:rsidR="006A69A5" w:rsidRPr="00DB3BE2">
        <w:rPr>
          <w:rFonts w:ascii="Trebuchet MS" w:hAnsi="Trebuchet MS" w:cs="TimesNewRomanPSMT"/>
          <w:sz w:val="16"/>
          <w:szCs w:val="16"/>
        </w:rPr>
        <w:t xml:space="preserve"> Promoting</w:t>
      </w:r>
      <w:r w:rsidRPr="00DB3BE2">
        <w:rPr>
          <w:rFonts w:ascii="Trebuchet MS" w:hAnsi="Trebuchet MS" w:cs="TimesNewRomanPSMT"/>
          <w:sz w:val="16"/>
          <w:szCs w:val="16"/>
        </w:rPr>
        <w:t xml:space="preserve"> contract farming in the biodiesel sector in India. In Chhattisgarh,</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D1-BP Fuel Crops developed an approach based on so-called Jatropha</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Interest Groups (JIGs). JIGs consist of 5-20 small, marginal and semi-medium</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farmers that grow Jatropha as boundary plantation or on small parts of their</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land. Each JIG cultivates an area of about four to ten ha and signs a buy-back</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memorandum of understanding with the company. D1-BP Fuel Crops guarantees</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that it will purchase the seeds, whereas the farmers commit themselves to</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selling to D1-BP Fuel Crops. So far, seeds have mostly been used for the establishment</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of nurseries, but the first substantial yields are expected to come</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this year.</w:t>
      </w:r>
    </w:p>
    <w:p w:rsidR="0071326F" w:rsidRPr="00DB3BE2" w:rsidRDefault="0046043C" w:rsidP="0071326F">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D1 Mohan Bio Oils Ltd. is the only noteworthy biodiesel-processing actor in</w:t>
      </w:r>
      <w:r w:rsidR="0071326F" w:rsidRPr="00DB3BE2">
        <w:rPr>
          <w:rFonts w:ascii="Trebuchet MS" w:hAnsi="Trebuchet MS" w:cs="TimesNewRomanPSMT"/>
          <w:sz w:val="16"/>
          <w:szCs w:val="16"/>
        </w:rPr>
        <w:t xml:space="preserve"> </w:t>
      </w:r>
      <w:r w:rsidR="006A69A5" w:rsidRPr="00DB3BE2">
        <w:rPr>
          <w:rFonts w:ascii="Trebuchet MS" w:hAnsi="Trebuchet MS" w:cs="TimesNewRomanPSMT"/>
          <w:sz w:val="16"/>
          <w:szCs w:val="16"/>
        </w:rPr>
        <w:t>the State of Tamil Nadu</w:t>
      </w:r>
      <w:r w:rsidRPr="00DB3BE2">
        <w:rPr>
          <w:rFonts w:ascii="Trebuchet MS" w:hAnsi="Trebuchet MS" w:cs="TimesNewRomanPSMT"/>
          <w:sz w:val="16"/>
          <w:szCs w:val="16"/>
        </w:rPr>
        <w:t>. The company</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operates in 12 districts, where a number of employees enlist farmers for</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Jatropha cultivation. D1 Mohan Bio Oils Ltd. offers a buy-back contract to the</w:t>
      </w:r>
      <w:r w:rsidR="00D31E96" w:rsidRPr="00DB3BE2">
        <w:rPr>
          <w:rFonts w:ascii="Trebuchet MS" w:hAnsi="Trebuchet MS" w:cs="TimesNewRomanPSMT"/>
          <w:sz w:val="16"/>
          <w:szCs w:val="16"/>
        </w:rPr>
        <w:t xml:space="preserve"> </w:t>
      </w:r>
      <w:r w:rsidRPr="00DB3BE2">
        <w:rPr>
          <w:rFonts w:ascii="Trebuchet MS" w:hAnsi="Trebuchet MS" w:cs="TimesNewRomanPSMT"/>
          <w:sz w:val="16"/>
          <w:szCs w:val="16"/>
        </w:rPr>
        <w:t>farmers. Furthermore, it provides assistance in training and linking up the</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farmers to credit facilities and crop insurance providers. The company signs a</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contract with each individual farmer. So far, the clientele is made up mostly of</w:t>
      </w:r>
      <w:r w:rsidR="006A69A5" w:rsidRPr="00DB3BE2">
        <w:rPr>
          <w:rFonts w:ascii="Trebuchet MS" w:hAnsi="Trebuchet MS" w:cs="TimesNewRomanPSMT"/>
          <w:sz w:val="16"/>
          <w:szCs w:val="16"/>
        </w:rPr>
        <w:t xml:space="preserve"> </w:t>
      </w:r>
      <w:r w:rsidR="00EC5860" w:rsidRPr="00DB3BE2">
        <w:rPr>
          <w:rFonts w:ascii="Trebuchet MS" w:hAnsi="Trebuchet MS" w:cs="TimesNewRomanPSMT"/>
          <w:sz w:val="16"/>
          <w:szCs w:val="16"/>
        </w:rPr>
        <w:t xml:space="preserve">medium farmers who </w:t>
      </w:r>
      <w:r w:rsidRPr="00DB3BE2">
        <w:rPr>
          <w:rFonts w:ascii="Trebuchet MS" w:hAnsi="Trebuchet MS" w:cs="TimesNewRomanPSMT"/>
          <w:sz w:val="16"/>
          <w:szCs w:val="16"/>
        </w:rPr>
        <w:t>encouraged by the buy-back contract with D1 Mohan</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Bio Oils Ltd. and the assistance given by the company – start cultivating Jatropha</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as a block plantation on part of their agricultural land. Around 5000 such</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contracts are already in place. As not enough medium farmers are willing to</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engage in major block plantations, the company has recently shifted its focus</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to small and marginal farmers. Therefore, D1 Mohan Bio Oils Ltd. will now</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start promoting boundary plantation, and there are plans to adopt the JIG</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model</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of Chhattisgarh in ord</w:t>
      </w:r>
      <w:r w:rsidR="006A69A5" w:rsidRPr="00DB3BE2">
        <w:rPr>
          <w:rFonts w:ascii="Trebuchet MS" w:hAnsi="Trebuchet MS" w:cs="TimesNewRomanPSMT"/>
          <w:sz w:val="16"/>
          <w:szCs w:val="16"/>
        </w:rPr>
        <w:t xml:space="preserve">er to reduce transaction costs </w:t>
      </w:r>
      <w:r w:rsidRPr="00DB3BE2">
        <w:rPr>
          <w:rFonts w:ascii="Trebuchet MS" w:hAnsi="Trebuchet MS" w:cs="TimesNewRomanPSMT"/>
          <w:sz w:val="16"/>
          <w:szCs w:val="16"/>
        </w:rPr>
        <w:t>. A transesterification unit with a capacity of 24t/day</w:t>
      </w:r>
      <w:r w:rsidR="00D31E96" w:rsidRPr="00DB3BE2">
        <w:rPr>
          <w:rFonts w:ascii="Trebuchet MS" w:hAnsi="Trebuchet MS" w:cs="TimesNewRomanPSMT"/>
          <w:sz w:val="16"/>
          <w:szCs w:val="16"/>
        </w:rPr>
        <w:t xml:space="preserve"> </w:t>
      </w:r>
      <w:r w:rsidRPr="00DB3BE2">
        <w:rPr>
          <w:rFonts w:ascii="Trebuchet MS" w:hAnsi="Trebuchet MS" w:cs="TimesNewRomanPSMT"/>
          <w:sz w:val="16"/>
          <w:szCs w:val="16"/>
        </w:rPr>
        <w:t>already exists in Coimbatore, but the first significant yields are yet to come. In</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the future, D1-BP Fuel Crops as well as D1 Mohan Bio Oils Ltd. plan to build</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up oil extraction and transesterification units in accordance with the supply of</w:t>
      </w:r>
      <w:r w:rsidR="006A69A5" w:rsidRPr="00DB3BE2">
        <w:rPr>
          <w:rFonts w:ascii="Trebuchet MS" w:hAnsi="Trebuchet MS" w:cs="TimesNewRomanPSMT"/>
          <w:sz w:val="16"/>
          <w:szCs w:val="16"/>
        </w:rPr>
        <w:t xml:space="preserve"> </w:t>
      </w:r>
      <w:r w:rsidRPr="00DB3BE2">
        <w:rPr>
          <w:rFonts w:ascii="Trebuchet MS" w:hAnsi="Trebuchet MS" w:cs="TimesNewRomanPSMT"/>
          <w:sz w:val="16"/>
          <w:szCs w:val="16"/>
        </w:rPr>
        <w:t>seeds available in the respective region.</w:t>
      </w:r>
    </w:p>
    <w:p w:rsidR="00060589" w:rsidRPr="00DB3BE2" w:rsidRDefault="0046043C" w:rsidP="00060589">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contrast to Chhattisgarh and Tamil Nadu, where the initiative for buy-back</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agreements emanates from a specific private company, the state of Andhra</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Pradesh is directly involved in contract farming through a public-private partnership</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model. In a memorandum of understanding between a biodiesel-processing</w:t>
      </w:r>
      <w:r w:rsidR="0071326F" w:rsidRPr="00DB3BE2">
        <w:rPr>
          <w:rFonts w:ascii="Trebuchet MS" w:hAnsi="Trebuchet MS" w:cs="TimesNewRomanPSMT"/>
          <w:sz w:val="16"/>
          <w:szCs w:val="16"/>
        </w:rPr>
        <w:t xml:space="preserve"> </w:t>
      </w:r>
      <w:r w:rsidRPr="00DB3BE2">
        <w:rPr>
          <w:rFonts w:ascii="Trebuchet MS" w:hAnsi="Trebuchet MS" w:cs="TimesNewRomanPSMT"/>
          <w:sz w:val="16"/>
          <w:szCs w:val="16"/>
        </w:rPr>
        <w:t>company and the District Collector as representative of the state government,</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Andhra Pradesh assigns certain areas to certain companies for the</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of the biodiesel sector. These authorised companies in turn line</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up buy-back agreements with private farmers and set up the necessary processing</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facilities. Private farmers entering into such an agreement are mostly small</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and marginal farmers, since the Andhra government explicitly encourages the</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use of NREGS funds for the establishment of Pongamia cultivation on the land</w:t>
      </w:r>
      <w:r w:rsidR="00EC5860" w:rsidRPr="00DB3BE2">
        <w:rPr>
          <w:rFonts w:ascii="Trebuchet MS" w:hAnsi="Trebuchet MS" w:cs="TimesNewRomanPSMT"/>
          <w:sz w:val="16"/>
          <w:szCs w:val="16"/>
        </w:rPr>
        <w:t xml:space="preserve"> </w:t>
      </w:r>
      <w:r w:rsidRPr="00DB3BE2">
        <w:rPr>
          <w:rFonts w:ascii="Trebuchet MS" w:hAnsi="Trebuchet MS" w:cs="TimesNewRomanPSMT"/>
          <w:sz w:val="16"/>
          <w:szCs w:val="16"/>
        </w:rPr>
        <w:t>of farmers that own less than five ha.</w:t>
      </w:r>
    </w:p>
    <w:p w:rsidR="00060589" w:rsidRPr="00DB3BE2" w:rsidRDefault="0046043C" w:rsidP="00060589">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authorised processing companies target especially those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farmers who are eligible to receive NREGS funds for Pongamia block, boundary</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or intercropping plantation, since a guaranteed income from NREGS for</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the plantation facilitates the farmer’s decisio</w:t>
      </w:r>
      <w:r w:rsidR="00964800" w:rsidRPr="00DB3BE2">
        <w:rPr>
          <w:rFonts w:ascii="Trebuchet MS" w:hAnsi="Trebuchet MS" w:cs="TimesNewRomanPSMT"/>
          <w:sz w:val="16"/>
          <w:szCs w:val="16"/>
        </w:rPr>
        <w:t xml:space="preserve">n to try out a new crop. So far </w:t>
      </w:r>
      <w:r w:rsidRPr="00DB3BE2">
        <w:rPr>
          <w:rFonts w:ascii="Trebuchet MS" w:hAnsi="Trebuchet MS" w:cs="TimesNewRomanPSMT"/>
          <w:sz w:val="16"/>
          <w:szCs w:val="16"/>
        </w:rPr>
        <w:t>five companies are operating in seven districts, but more than 30 companies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are in negotiations with the state government.</w:t>
      </w:r>
    </w:p>
    <w:p w:rsidR="00060589" w:rsidRPr="00DB3BE2" w:rsidRDefault="0046043C" w:rsidP="00060589">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In the fourth category</w:t>
      </w:r>
      <w:r w:rsidR="006023C5" w:rsidRPr="00DB3BE2">
        <w:rPr>
          <w:rFonts w:ascii="Trebuchet MS" w:hAnsi="Trebuchet MS" w:cs="TimesNewRomanPSMT"/>
          <w:sz w:val="16"/>
          <w:szCs w:val="16"/>
        </w:rPr>
        <w:t>:</w:t>
      </w:r>
      <w:r w:rsidRPr="00DB3BE2">
        <w:rPr>
          <w:rFonts w:ascii="Trebuchet MS" w:hAnsi="Trebuchet MS" w:cs="TimesNewRomanPSMT"/>
          <w:sz w:val="16"/>
          <w:szCs w:val="16"/>
        </w:rPr>
        <w:t xml:space="preserve"> the management of the overall value chain is organised</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through cooperatives on local, regional and state level. A system of organisation</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is favoured in a pilot project in Hassan District in the State of Karnataka</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where the University of Agricultural Sciences, in Bangalore, is seeking to</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establish cooperatives on local and district level in order to create a structure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similar to the Indian dairy sector.53 The university – supported by funding of</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about 370 million Rs. from the Government </w:t>
      </w:r>
      <w:r w:rsidR="00964800" w:rsidRPr="00DB3BE2">
        <w:rPr>
          <w:rFonts w:ascii="Trebuchet MS" w:hAnsi="Trebuchet MS" w:cs="TimesNewRomanPSMT"/>
          <w:sz w:val="16"/>
          <w:szCs w:val="16"/>
        </w:rPr>
        <w:t xml:space="preserve">of Karnataka – established a so </w:t>
      </w:r>
      <w:r w:rsidRPr="00DB3BE2">
        <w:rPr>
          <w:rFonts w:ascii="Trebuchet MS" w:hAnsi="Trebuchet MS" w:cs="TimesNewRomanPSMT"/>
          <w:sz w:val="16"/>
          <w:szCs w:val="16"/>
        </w:rPr>
        <w:t xml:space="preserve">called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Park near Hassan where TBO-related research takes place and</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seedlings of various oil-bearing trees are produced. Those are distributed free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cost to farmers in the district, and staff of the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Park provide technical</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assistance and consultancy to them. The formation of a cooperative system is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promoted in this way. So far, farmers of 20 villages have established village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associations, the first step in setting up a cooperative system. The idea is that a</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cluster of these associations will form a cooperative at </w:t>
      </w:r>
      <w:r w:rsidRPr="00DB3BE2">
        <w:rPr>
          <w:rFonts w:ascii="Trebuchet MS" w:hAnsi="Trebuchet MS" w:cs="TimesNewRomanPS-ItalicMT"/>
          <w:i/>
          <w:iCs/>
          <w:sz w:val="16"/>
          <w:szCs w:val="16"/>
        </w:rPr>
        <w:t>taluk</w:t>
      </w:r>
      <w:r w:rsidRPr="00DB3BE2">
        <w:rPr>
          <w:rFonts w:ascii="Trebuchet MS" w:hAnsi="Trebuchet MS" w:cs="TimesNewRomanPSMT"/>
          <w:sz w:val="16"/>
          <w:szCs w:val="16"/>
        </w:rPr>
        <w:t>54 level and own an</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oil-expelling and transesterification unit. The first set of small processing units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is planned to be financed by the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Park, whereas a market-based expansion</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of the sector is expected in the long run. The SVO or biodiesel that is</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produced is supposed to be marketed via a State Federation – a cooperative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formed by the various cooperatives at </w:t>
      </w:r>
      <w:proofErr w:type="spellStart"/>
      <w:r w:rsidRPr="00DB3BE2">
        <w:rPr>
          <w:rFonts w:ascii="Trebuchet MS" w:hAnsi="Trebuchet MS" w:cs="TimesNewRomanPSMT"/>
          <w:sz w:val="16"/>
          <w:szCs w:val="16"/>
        </w:rPr>
        <w:t>taluk</w:t>
      </w:r>
      <w:proofErr w:type="spellEnd"/>
      <w:r w:rsidRPr="00DB3BE2">
        <w:rPr>
          <w:rFonts w:ascii="Trebuchet MS" w:hAnsi="Trebuchet MS" w:cs="TimesNewRomanPSMT"/>
          <w:sz w:val="16"/>
          <w:szCs w:val="16"/>
        </w:rPr>
        <w:t xml:space="preserve"> level. Use of the fuel produced</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within the region will be promoted through the establishment of power generation</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plants in the village clusters. Funding for such plants is envisaged to</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come from the state.</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At this point, a cooperative system of this kind is far from being implemented</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in Hassan District, let alone in the whole State of Karnataka. However</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 number of villages creating associations is rising, and Prof. </w:t>
      </w:r>
      <w:proofErr w:type="spellStart"/>
      <w:r w:rsidRPr="00DB3BE2">
        <w:rPr>
          <w:rFonts w:ascii="Trebuchet MS" w:hAnsi="Trebuchet MS" w:cs="TimesNewRomanPSMT"/>
          <w:sz w:val="16"/>
          <w:szCs w:val="16"/>
        </w:rPr>
        <w:t>Balakrishna</w:t>
      </w:r>
      <w:proofErr w:type="spellEnd"/>
      <w:r w:rsidR="00964800"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Gowda</w:t>
      </w:r>
      <w:proofErr w:type="spellEnd"/>
      <w:r w:rsidRPr="00DB3BE2">
        <w:rPr>
          <w:rFonts w:ascii="Trebuchet MS" w:hAnsi="Trebuchet MS" w:cs="TimesNewRomanPSMT"/>
          <w:sz w:val="16"/>
          <w:szCs w:val="16"/>
        </w:rPr>
        <w:t xml:space="preserve"> of the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Park expects to have more than 200 village associations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by the end of May 2008</w:t>
      </w:r>
      <w:r w:rsidR="00060589" w:rsidRPr="00DB3BE2">
        <w:rPr>
          <w:rFonts w:ascii="Trebuchet MS" w:hAnsi="Trebuchet MS" w:cs="TimesNewRomanPSMT"/>
          <w:sz w:val="16"/>
          <w:szCs w:val="16"/>
        </w:rPr>
        <w:t>.</w:t>
      </w:r>
    </w:p>
    <w:p w:rsidR="00060589" w:rsidRPr="00DB3BE2" w:rsidRDefault="0046043C" w:rsidP="00060589">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Socio-economic and ecological implications</w:t>
      </w:r>
      <w:r w:rsidR="006023C5" w:rsidRPr="00DB3BE2">
        <w:rPr>
          <w:rFonts w:ascii="Trebuchet MS" w:hAnsi="Trebuchet MS" w:cs="TimesNewRomanPSMT"/>
          <w:sz w:val="16"/>
          <w:szCs w:val="16"/>
        </w:rPr>
        <w:t xml:space="preserve">:  </w:t>
      </w:r>
      <w:r w:rsidRPr="00DB3BE2">
        <w:rPr>
          <w:rFonts w:ascii="Trebuchet MS" w:hAnsi="Trebuchet MS" w:cs="TimesNewRomanPSMT"/>
          <w:sz w:val="16"/>
          <w:szCs w:val="16"/>
        </w:rPr>
        <w:t>Cultivating TBOs on private farmland can have positive implications for farmers</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and the rural economy. However, possible negative effects on food security</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and the environment should be closely monitored.</w:t>
      </w:r>
    </w:p>
    <w:p w:rsidR="00086B4C" w:rsidRPr="00DB3BE2" w:rsidRDefault="0046043C" w:rsidP="00086B4C">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 xml:space="preserve">Income and employment </w:t>
      </w:r>
      <w:r w:rsidR="008D1A0A" w:rsidRPr="00DB3BE2">
        <w:rPr>
          <w:rFonts w:ascii="Trebuchet MS" w:hAnsi="Trebuchet MS" w:cs="TimesNewRomanPS-ItalicMT"/>
          <w:i/>
          <w:iCs/>
          <w:sz w:val="16"/>
          <w:szCs w:val="16"/>
          <w:u w:val="single"/>
        </w:rPr>
        <w:t>generation:</w:t>
      </w:r>
      <w:r w:rsidR="008D1A0A" w:rsidRPr="00DB3BE2">
        <w:rPr>
          <w:rFonts w:ascii="Trebuchet MS" w:hAnsi="Trebuchet MS" w:cs="TimesNewRomanPSMT"/>
          <w:sz w:val="16"/>
          <w:szCs w:val="16"/>
        </w:rPr>
        <w:t xml:space="preserve"> The</w:t>
      </w:r>
      <w:r w:rsidRPr="00DB3BE2">
        <w:rPr>
          <w:rFonts w:ascii="Trebuchet MS" w:hAnsi="Trebuchet MS" w:cs="TimesNewRomanPSMT"/>
          <w:sz w:val="16"/>
          <w:szCs w:val="16"/>
        </w:rPr>
        <w:t xml:space="preserve"> main potential of oil-bearing trees is the fact that they can turn formerly</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unproductive land into a source of income. In general, opportunity costs of</w:t>
      </w:r>
      <w:r w:rsidR="00060589" w:rsidRPr="00DB3BE2">
        <w:rPr>
          <w:rFonts w:ascii="Trebuchet MS" w:hAnsi="Trebuchet MS" w:cs="TimesNewRomanPSMT"/>
          <w:sz w:val="16"/>
          <w:szCs w:val="16"/>
        </w:rPr>
        <w:t xml:space="preserve"> </w:t>
      </w:r>
      <w:r w:rsidRPr="00DB3BE2">
        <w:rPr>
          <w:rFonts w:ascii="Trebuchet MS" w:hAnsi="Trebuchet MS" w:cs="TimesNewRomanPSMT"/>
          <w:sz w:val="16"/>
          <w:szCs w:val="16"/>
        </w:rPr>
        <w:t>land are high on fertile agricultural land. However, if oil-bearing trees are</w:t>
      </w:r>
      <w:r w:rsidR="00BB469E" w:rsidRPr="00DB3BE2">
        <w:rPr>
          <w:rFonts w:ascii="Trebuchet MS" w:hAnsi="Trebuchet MS" w:cs="TimesNewRomanPSMT"/>
          <w:sz w:val="16"/>
          <w:szCs w:val="16"/>
        </w:rPr>
        <w:t xml:space="preserve"> </w:t>
      </w:r>
      <w:r w:rsidRPr="00DB3BE2">
        <w:rPr>
          <w:rFonts w:ascii="Trebuchet MS" w:hAnsi="Trebuchet MS" w:cs="TimesNewRomanPSMT"/>
          <w:sz w:val="16"/>
          <w:szCs w:val="16"/>
        </w:rPr>
        <w:t>cultivated as hedges or planted on barren land, opportunity costs for land remain</w:t>
      </w:r>
      <w:r w:rsidR="00BB469E" w:rsidRPr="00DB3BE2">
        <w:rPr>
          <w:rFonts w:ascii="Trebuchet MS" w:hAnsi="Trebuchet MS" w:cs="TimesNewRomanPSMT"/>
          <w:sz w:val="16"/>
          <w:szCs w:val="16"/>
        </w:rPr>
        <w:t xml:space="preserve"> </w:t>
      </w:r>
      <w:r w:rsidR="00086B4C" w:rsidRPr="00DB3BE2">
        <w:rPr>
          <w:rFonts w:ascii="Trebuchet MS" w:hAnsi="Trebuchet MS" w:cs="TimesNewRomanPSMT"/>
          <w:sz w:val="16"/>
          <w:szCs w:val="16"/>
        </w:rPr>
        <w:t>l</w:t>
      </w:r>
      <w:r w:rsidRPr="00DB3BE2">
        <w:rPr>
          <w:rFonts w:ascii="Trebuchet MS" w:hAnsi="Trebuchet MS" w:cs="TimesNewRomanPSMT"/>
          <w:sz w:val="16"/>
          <w:szCs w:val="16"/>
        </w:rPr>
        <w:t>ow, since in most cases the land was not in productive use before. Also,</w:t>
      </w:r>
      <w:r w:rsidR="00BB469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investments in labour are usually low as cultivation of oil-bearing trees, </w:t>
      </w:r>
      <w:r w:rsidR="002E128D" w:rsidRPr="00DB3BE2">
        <w:rPr>
          <w:rFonts w:ascii="Trebuchet MS" w:hAnsi="Trebuchet MS" w:cs="TimesNewRomanPSMT"/>
          <w:sz w:val="16"/>
          <w:szCs w:val="16"/>
        </w:rPr>
        <w:t>in comparison</w:t>
      </w:r>
      <w:r w:rsidRPr="00DB3BE2">
        <w:rPr>
          <w:rFonts w:ascii="Trebuchet MS" w:hAnsi="Trebuchet MS" w:cs="TimesNewRomanPSMT"/>
          <w:sz w:val="16"/>
          <w:szCs w:val="16"/>
        </w:rPr>
        <w:t xml:space="preserve"> to other crops, is not very labour-intensive.</w:t>
      </w:r>
      <w:r w:rsidR="0035486C" w:rsidRPr="00DB3BE2">
        <w:rPr>
          <w:rFonts w:ascii="Trebuchet MS" w:hAnsi="Trebuchet MS" w:cs="TimesNewRomanPSMT"/>
          <w:sz w:val="16"/>
          <w:szCs w:val="16"/>
        </w:rPr>
        <w:t xml:space="preserve"> </w:t>
      </w:r>
      <w:r w:rsidRPr="00DB3BE2">
        <w:rPr>
          <w:rFonts w:ascii="Trebuchet MS" w:hAnsi="Trebuchet MS" w:cs="TimesNewRomanPSMT"/>
          <w:sz w:val="16"/>
          <w:szCs w:val="16"/>
        </w:rPr>
        <w:t>The potential additional income to be generated depends on the price per kg of</w:t>
      </w:r>
      <w:r w:rsidR="0035486C" w:rsidRPr="00DB3BE2">
        <w:rPr>
          <w:rFonts w:ascii="Trebuchet MS" w:hAnsi="Trebuchet MS" w:cs="TimesNewRomanPSMT"/>
          <w:sz w:val="16"/>
          <w:szCs w:val="16"/>
        </w:rPr>
        <w:t xml:space="preserve"> </w:t>
      </w:r>
      <w:r w:rsidRPr="00DB3BE2">
        <w:rPr>
          <w:rFonts w:ascii="Trebuchet MS" w:hAnsi="Trebuchet MS" w:cs="TimesNewRomanPSMT"/>
          <w:sz w:val="16"/>
          <w:szCs w:val="16"/>
        </w:rPr>
        <w:t>seeds on the market. At this point in time, prices vary widely. The biodiesel</w:t>
      </w:r>
      <w:r w:rsidR="0035486C"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sector is currently in a nascent state, and many seeds are </w:t>
      </w:r>
      <w:r w:rsidRPr="00DB3BE2">
        <w:rPr>
          <w:rFonts w:ascii="Trebuchet MS" w:hAnsi="Trebuchet MS" w:cs="TimesNewRomanPSMT"/>
          <w:sz w:val="16"/>
          <w:szCs w:val="16"/>
        </w:rPr>
        <w:lastRenderedPageBreak/>
        <w:t>sold not for the purpose</w:t>
      </w:r>
      <w:r w:rsidR="0035486C" w:rsidRPr="00DB3BE2">
        <w:rPr>
          <w:rFonts w:ascii="Trebuchet MS" w:hAnsi="Trebuchet MS" w:cs="TimesNewRomanPSMT"/>
          <w:sz w:val="16"/>
          <w:szCs w:val="16"/>
        </w:rPr>
        <w:t xml:space="preserve"> </w:t>
      </w:r>
      <w:r w:rsidRPr="00DB3BE2">
        <w:rPr>
          <w:rFonts w:ascii="Trebuchet MS" w:hAnsi="Trebuchet MS" w:cs="TimesNewRomanPSMT"/>
          <w:sz w:val="16"/>
          <w:szCs w:val="16"/>
        </w:rPr>
        <w:t>of crushing but rather to establish further nurseries. Supply in the seed</w:t>
      </w:r>
      <w:r w:rsidR="0035486C" w:rsidRPr="00DB3BE2">
        <w:rPr>
          <w:rFonts w:ascii="Trebuchet MS" w:hAnsi="Trebuchet MS" w:cs="TimesNewRomanPSMT"/>
          <w:sz w:val="16"/>
          <w:szCs w:val="16"/>
        </w:rPr>
        <w:t xml:space="preserve"> </w:t>
      </w:r>
      <w:r w:rsidRPr="00DB3BE2">
        <w:rPr>
          <w:rFonts w:ascii="Trebuchet MS" w:hAnsi="Trebuchet MS" w:cs="TimesNewRomanPSMT"/>
          <w:sz w:val="16"/>
          <w:szCs w:val="16"/>
        </w:rPr>
        <w:t>market is tight, so that prices are exceptionally high at the moment. In Chhattisgarh,</w:t>
      </w:r>
      <w:r w:rsidR="0035486C" w:rsidRPr="00DB3BE2">
        <w:rPr>
          <w:rFonts w:ascii="Trebuchet MS" w:hAnsi="Trebuchet MS" w:cs="TimesNewRomanPSMT"/>
          <w:sz w:val="16"/>
          <w:szCs w:val="16"/>
        </w:rPr>
        <w:t xml:space="preserve"> </w:t>
      </w:r>
      <w:r w:rsidRPr="00DB3BE2">
        <w:rPr>
          <w:rFonts w:ascii="Trebuchet MS" w:hAnsi="Trebuchet MS" w:cs="TimesNewRomanPSMT"/>
          <w:sz w:val="16"/>
          <w:szCs w:val="16"/>
        </w:rPr>
        <w:t>for example, one kg of Jatropha seeds can cost 14 to 35 Rs. on the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market. But prices will most probably fall as</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soon as the first significant yields are forthcoming. Then a farmer can be expected</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to earn six to seven Rs./kg of Jatropha seeds and nine to ten Rs./kg of</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Pongamia seeds.55 In Andhra Pradesh, the possibility to generate income for</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farmers that own less than five ha of land is not limited to the price they obtain</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for their product on the market. Those farmers are explicitly encouraged to</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apply for NREGS funds for their Pongamia plantations.</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The biodiesel sector also has a potent</w:t>
      </w:r>
      <w:r w:rsidR="00086B4C" w:rsidRPr="00DB3BE2">
        <w:rPr>
          <w:rFonts w:ascii="Trebuchet MS" w:hAnsi="Trebuchet MS" w:cs="TimesNewRomanPSMT"/>
          <w:sz w:val="16"/>
          <w:szCs w:val="16"/>
        </w:rPr>
        <w:t xml:space="preserve">ial to create employment, but  </w:t>
      </w:r>
      <w:r w:rsidRPr="00DB3BE2">
        <w:rPr>
          <w:rFonts w:ascii="Trebuchet MS" w:hAnsi="Trebuchet MS" w:cs="TimesNewRomanPSMT"/>
          <w:sz w:val="16"/>
          <w:szCs w:val="16"/>
        </w:rPr>
        <w:t>since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TBO cultivation is not very labour-intensive – only if the TBO industry</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emerges as an additional activity in rural areas, and not in the case that oil</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bearing</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trees replace traditional agricultural activities. To harvest one Pongamia</w:t>
      </w:r>
      <w:r w:rsidR="003A1261" w:rsidRPr="00DB3BE2">
        <w:rPr>
          <w:rFonts w:ascii="Trebuchet MS" w:hAnsi="Trebuchet MS" w:cs="TimesNewRomanPSMT"/>
          <w:sz w:val="16"/>
          <w:szCs w:val="16"/>
        </w:rPr>
        <w:t xml:space="preserve"> </w:t>
      </w:r>
      <w:r w:rsidRPr="00DB3BE2">
        <w:rPr>
          <w:rFonts w:ascii="Trebuchet MS" w:hAnsi="Trebuchet MS" w:cs="TimesNewRomanPSMT"/>
          <w:sz w:val="16"/>
          <w:szCs w:val="16"/>
        </w:rPr>
        <w:t>tree, for example, takes three to four people about three hours. Newly planted Pongamia trees would therefore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create some employment during harvest season in the respective areas. Furthermore,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additional employment for landless unskilled labourers will be generated</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through the expansion of bi</w:t>
      </w:r>
      <w:r w:rsidR="00086B4C" w:rsidRPr="00DB3BE2">
        <w:rPr>
          <w:rFonts w:ascii="Trebuchet MS" w:hAnsi="Trebuchet MS" w:cs="TimesNewRomanPSMT"/>
          <w:sz w:val="16"/>
          <w:szCs w:val="16"/>
        </w:rPr>
        <w:t>odiesel processing facilities.</w:t>
      </w:r>
    </w:p>
    <w:p w:rsidR="00086B4C" w:rsidRPr="00DB3BE2" w:rsidRDefault="0046043C" w:rsidP="00086B4C">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Participation and empowerment</w:t>
      </w:r>
      <w:r w:rsidR="00086B4C" w:rsidRPr="00DB3BE2">
        <w:rPr>
          <w:rFonts w:ascii="Trebuchet MS" w:hAnsi="Trebuchet MS" w:cs="TimesNewRomanPS-ItalicMT"/>
          <w:i/>
          <w:iCs/>
          <w:sz w:val="16"/>
          <w:szCs w:val="16"/>
          <w:u w:val="single"/>
        </w:rPr>
        <w:t xml:space="preserve"> </w:t>
      </w:r>
    </w:p>
    <w:p w:rsidR="00086B4C" w:rsidRPr="00DB3BE2" w:rsidRDefault="0046043C" w:rsidP="00086B4C">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Besides the positive impacts that TBO cultivation can have for rural income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and employment generation, certain forms of value chain organisation can</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contribute positively to the empowerment of the farmers. In the pilot project of</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“Fences for Fuel” for example, farmers are organised in so called farmers</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clubs. There are at present around 40 such clubs, with 10-20 members. This facilitates access of</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members to micro-credit schemes and bank accounts – crucial elements for the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and empowerment of the rural population. Moreover, the organisational</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form of a cooperative system fosters the empowerment of the individual</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farmer, especia</w:t>
      </w:r>
      <w:r w:rsidR="00086B4C" w:rsidRPr="00DB3BE2">
        <w:rPr>
          <w:rFonts w:ascii="Trebuchet MS" w:hAnsi="Trebuchet MS" w:cs="TimesNewRomanPSMT"/>
          <w:sz w:val="16"/>
          <w:szCs w:val="16"/>
        </w:rPr>
        <w:t>l</w:t>
      </w:r>
      <w:r w:rsidRPr="00DB3BE2">
        <w:rPr>
          <w:rFonts w:ascii="Trebuchet MS" w:hAnsi="Trebuchet MS" w:cs="TimesNewRomanPSMT"/>
          <w:sz w:val="16"/>
          <w:szCs w:val="16"/>
        </w:rPr>
        <w:t>ly if the cooperative takes up additional village level</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activities.</w:t>
      </w:r>
    </w:p>
    <w:p w:rsidR="00086B4C" w:rsidRPr="00DB3BE2" w:rsidRDefault="0046043C" w:rsidP="00086B4C">
      <w:pPr>
        <w:pStyle w:val="NormalWeb"/>
        <w:shd w:val="clear" w:color="auto" w:fill="FFFFFF"/>
        <w:spacing w:before="0" w:beforeAutospacing="0" w:after="150" w:afterAutospacing="0"/>
        <w:rPr>
          <w:rFonts w:ascii="Trebuchet MS" w:hAnsi="Trebuchet MS" w:cs="TimesNewRomanPS-ItalicMT"/>
          <w:i/>
          <w:iCs/>
          <w:sz w:val="16"/>
          <w:szCs w:val="16"/>
          <w:u w:val="single"/>
        </w:rPr>
      </w:pPr>
      <w:r w:rsidRPr="00DB3BE2">
        <w:rPr>
          <w:rFonts w:ascii="Trebuchet MS" w:hAnsi="Trebuchet MS" w:cs="TimesNewRomanPS-ItalicMT"/>
          <w:i/>
          <w:iCs/>
          <w:sz w:val="16"/>
          <w:szCs w:val="16"/>
          <w:u w:val="single"/>
        </w:rPr>
        <w:t>Environmental implications</w:t>
      </w:r>
    </w:p>
    <w:p w:rsidR="00086B4C" w:rsidRPr="00DB3BE2" w:rsidRDefault="0046043C" w:rsidP="00086B4C">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Implications for the environment of farmer-centred cultivation depend much</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on the species used and the type of cultivation. Chapter 1 described the effects</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that different oil-bearing tree species can have o</w:t>
      </w:r>
      <w:r w:rsidR="00086B4C" w:rsidRPr="00DB3BE2">
        <w:rPr>
          <w:rFonts w:ascii="Trebuchet MS" w:hAnsi="Trebuchet MS" w:cs="TimesNewRomanPSMT"/>
          <w:sz w:val="16"/>
          <w:szCs w:val="16"/>
        </w:rPr>
        <w:t xml:space="preserve">n soils and forest cover. These </w:t>
      </w:r>
      <w:r w:rsidRPr="00DB3BE2">
        <w:rPr>
          <w:rFonts w:ascii="Trebuchet MS" w:hAnsi="Trebuchet MS" w:cs="TimesNewRomanPSMT"/>
          <w:sz w:val="16"/>
          <w:szCs w:val="16"/>
        </w:rPr>
        <w:t>of course, also apply to farmer-centred cultivation.</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The plantation of tree species helps to fix the soil and, in the case of Pongamia,</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build highly nutritious organic matter. As a nitrogen-fixing plant, </w:t>
      </w:r>
      <w:proofErr w:type="spellStart"/>
      <w:r w:rsidRPr="00DB3BE2">
        <w:rPr>
          <w:rFonts w:ascii="Trebuchet MS" w:hAnsi="Trebuchet MS" w:cs="TimesNewRomanPSMT"/>
          <w:sz w:val="16"/>
          <w:szCs w:val="16"/>
        </w:rPr>
        <w:t>Simarouba</w:t>
      </w:r>
      <w:proofErr w:type="spellEnd"/>
      <w:r w:rsidRPr="00DB3BE2">
        <w:rPr>
          <w:rFonts w:ascii="Trebuchet MS" w:hAnsi="Trebuchet MS" w:cs="TimesNewRomanPSMT"/>
          <w:sz w:val="16"/>
          <w:szCs w:val="16"/>
        </w:rPr>
        <w:t xml:space="preserve"> is</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especially favourable for soil regeneration and could probably have very positive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implications for farmers. The </w:t>
      </w:r>
      <w:proofErr w:type="spellStart"/>
      <w:r w:rsidRPr="00DB3BE2">
        <w:rPr>
          <w:rFonts w:ascii="Trebuchet MS" w:hAnsi="Trebuchet MS" w:cs="TimesNewRomanPSMT"/>
          <w:sz w:val="16"/>
          <w:szCs w:val="16"/>
        </w:rPr>
        <w:t>Simarouba</w:t>
      </w:r>
      <w:proofErr w:type="spellEnd"/>
      <w:r w:rsidRPr="00DB3BE2">
        <w:rPr>
          <w:rFonts w:ascii="Trebuchet MS" w:hAnsi="Trebuchet MS" w:cs="TimesNewRomanPSMT"/>
          <w:sz w:val="16"/>
          <w:szCs w:val="16"/>
        </w:rPr>
        <w:t xml:space="preserve"> tree additionally enables the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farmer to plant minor agricultural produce in an intercropping system because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its relatively small canopy. However, cultivation of </w:t>
      </w:r>
      <w:proofErr w:type="spellStart"/>
      <w:r w:rsidRPr="00DB3BE2">
        <w:rPr>
          <w:rFonts w:ascii="Trebuchet MS" w:hAnsi="Trebuchet MS" w:cs="TimesNewRomanPSMT"/>
          <w:sz w:val="16"/>
          <w:szCs w:val="16"/>
        </w:rPr>
        <w:t>Simarouba</w:t>
      </w:r>
      <w:proofErr w:type="spellEnd"/>
      <w:r w:rsidRPr="00DB3BE2">
        <w:rPr>
          <w:rFonts w:ascii="Trebuchet MS" w:hAnsi="Trebuchet MS" w:cs="TimesNewRomanPSMT"/>
          <w:sz w:val="16"/>
          <w:szCs w:val="16"/>
        </w:rPr>
        <w:t xml:space="preserve"> is not very</w:t>
      </w:r>
      <w:r w:rsidR="00086B4C" w:rsidRPr="00DB3BE2">
        <w:rPr>
          <w:rFonts w:ascii="Trebuchet MS" w:hAnsi="Trebuchet MS" w:cs="TimesNewRomanPSMT"/>
          <w:sz w:val="16"/>
          <w:szCs w:val="16"/>
        </w:rPr>
        <w:t xml:space="preserve"> common in India </w:t>
      </w:r>
      <w:r w:rsidRPr="00DB3BE2">
        <w:rPr>
          <w:rFonts w:ascii="Trebuchet MS" w:hAnsi="Trebuchet MS" w:cs="TimesNewRomanPSMT"/>
          <w:sz w:val="16"/>
          <w:szCs w:val="16"/>
        </w:rPr>
        <w:t>.The tree is not well known by farmers and its cultivation requires training and</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some ability to take investment risks.</w:t>
      </w:r>
    </w:p>
    <w:p w:rsidR="00267C4D" w:rsidRPr="00DB3BE2" w:rsidRDefault="0046043C" w:rsidP="00267C4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Besides the characteristics of the respective species, the type of cultivation</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determines the </w:t>
      </w:r>
      <w:r w:rsidR="00086B4C" w:rsidRPr="00DB3BE2">
        <w:rPr>
          <w:rFonts w:ascii="Trebuchet MS" w:hAnsi="Trebuchet MS" w:cs="TimesNewRomanPSMT"/>
          <w:sz w:val="16"/>
          <w:szCs w:val="16"/>
        </w:rPr>
        <w:t>e</w:t>
      </w:r>
      <w:r w:rsidRPr="00DB3BE2">
        <w:rPr>
          <w:rFonts w:ascii="Trebuchet MS" w:hAnsi="Trebuchet MS" w:cs="TimesNewRomanPSMT"/>
          <w:sz w:val="16"/>
          <w:szCs w:val="16"/>
        </w:rPr>
        <w:t>nvironmental impacts. As will be pointed out in the following,</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economic profitability is crucial for farmers, particularly in the case of block</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plantations. Especially in cultivating Jatropha, fertiliser – organic or inorganic and irrigation can increase yields several times, and it will be used wherever</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possible and economically viable. Some farmers, e.g. in Tamil Nadu, were</w:t>
      </w:r>
      <w:r w:rsidR="00086B4C" w:rsidRPr="00DB3BE2">
        <w:rPr>
          <w:rFonts w:ascii="Trebuchet MS" w:hAnsi="Trebuchet MS" w:cs="TimesNewRomanPSMT"/>
          <w:sz w:val="16"/>
          <w:szCs w:val="16"/>
        </w:rPr>
        <w:t xml:space="preserve"> </w:t>
      </w:r>
      <w:r w:rsidRPr="00DB3BE2">
        <w:rPr>
          <w:rFonts w:ascii="Trebuchet MS" w:hAnsi="Trebuchet MS" w:cs="TimesNewRomanPSMT"/>
          <w:sz w:val="16"/>
          <w:szCs w:val="16"/>
        </w:rPr>
        <w:t>found to use fertilisers and irrigation on their Jatropha plantations. This is</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likely to worsen the climate effects of cultivation substantially. In the “Fences</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for Fuel” project in Rajasthan, farmers even use irrigation for their Jatropha</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hedges.</w:t>
      </w:r>
    </w:p>
    <w:p w:rsidR="00267C4D" w:rsidRPr="00DB3BE2" w:rsidRDefault="0046043C" w:rsidP="00267C4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Food security</w:t>
      </w:r>
      <w:r w:rsidR="006023C5"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The effects that farmer-centred cultivation of Jatropha or Pongamia can have</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on food security are not yet foreseeable. At this point in time, most farmers do</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not use fertile agriculture land due to high opportunity costs – food crops like</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wheat and rice still fetch much higher prices on the market – for TBO block</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plantations. However, certain small and marginal farmers in Chhattisgarh, for</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example, grow Jatropha instead of minor millet due to higher expected income. Also, medium farmers – especially those that</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are not primarily dependent on their agricultural produce – have started to</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cultivate Jatropha on fertile land. Farmers interviewed in Tamil Nadu, for</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example, have switched from the cultivation of peanuts, cassava and onion to</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Jatropha because of an agricultural labour shortage in the region and the low</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labour costs of TBO plantation.57 Therefore, although Jatropha and Pongamia</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are not yet replacing more economically viable food crops on a large scale,</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there is a potential that farmers will cultivate them on fertile agricultural lands</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in the future, especially if biodiesel prices rise. While the food security of</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those particular farmers may not necessarily be negatively affected by such a</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change in crop, since an improved monetary income situation enables them to</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buy food for the own consumption on the local market, decreasing food prices</w:t>
      </w:r>
      <w:r w:rsidR="00267C4D"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may affect other segments of Indian society.</w:t>
      </w:r>
    </w:p>
    <w:p w:rsidR="00267C4D" w:rsidRPr="00DB3BE2" w:rsidRDefault="0038775C" w:rsidP="00267C4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 xml:space="preserve">Viability of TBO cultivation and incentive </w:t>
      </w:r>
      <w:r w:rsidR="00041695" w:rsidRPr="00DB3BE2">
        <w:rPr>
          <w:rFonts w:ascii="Trebuchet MS" w:hAnsi="Trebuchet MS" w:cs="TimesNewRomanPSMT"/>
          <w:sz w:val="16"/>
          <w:szCs w:val="16"/>
          <w:u w:val="single"/>
        </w:rPr>
        <w:t>structure</w:t>
      </w:r>
      <w:r w:rsidR="00041695" w:rsidRPr="00DB3BE2">
        <w:rPr>
          <w:rFonts w:ascii="Trebuchet MS" w:hAnsi="Trebuchet MS" w:cs="TimesNewRomanPSMT"/>
          <w:sz w:val="16"/>
          <w:szCs w:val="16"/>
        </w:rPr>
        <w:t>:</w:t>
      </w:r>
      <w:r w:rsidR="006023C5" w:rsidRPr="00DB3BE2">
        <w:rPr>
          <w:rFonts w:ascii="Trebuchet MS" w:hAnsi="Trebuchet MS" w:cs="TimesNewRomanPSMT"/>
          <w:sz w:val="16"/>
          <w:szCs w:val="16"/>
        </w:rPr>
        <w:t xml:space="preserve"> </w:t>
      </w:r>
      <w:r w:rsidRPr="00DB3BE2">
        <w:rPr>
          <w:rFonts w:ascii="Trebuchet MS" w:hAnsi="Trebuchet MS" w:cs="TimesNewRomanPSMT"/>
          <w:sz w:val="16"/>
          <w:szCs w:val="16"/>
        </w:rPr>
        <w:t>A farmer’s decision to cultivate oil-bearing trees depends on a cost-benefit</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analysis. For D1 Mohan Bio Oils Ltd. in Tamil Nadu, for example, it is therefore</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a crucial part of their business model to convince farmers through one-to</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one</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marketing. The farmers’ decision</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mainly depends on two key factors: the existence of a market for their</w:t>
      </w:r>
      <w:r w:rsidR="00267C4D" w:rsidRPr="00DB3BE2">
        <w:rPr>
          <w:rFonts w:ascii="Trebuchet MS" w:hAnsi="Trebuchet MS" w:cs="TimesNewRomanPSMT"/>
          <w:sz w:val="16"/>
          <w:szCs w:val="16"/>
        </w:rPr>
        <w:t xml:space="preserve"> </w:t>
      </w:r>
      <w:r w:rsidRPr="00DB3BE2">
        <w:rPr>
          <w:rFonts w:ascii="Trebuchet MS" w:hAnsi="Trebuchet MS" w:cs="TimesNewRomanPSMT"/>
          <w:sz w:val="16"/>
          <w:szCs w:val="16"/>
        </w:rPr>
        <w:t>produce and a market link; and input and opportunity costs.</w:t>
      </w:r>
    </w:p>
    <w:p w:rsidR="00227771" w:rsidRPr="00DB3BE2" w:rsidRDefault="00267C4D" w:rsidP="0022777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Market acces</w:t>
      </w:r>
      <w:r w:rsidR="006023C5" w:rsidRPr="00DB3BE2">
        <w:rPr>
          <w:rFonts w:ascii="Trebuchet MS" w:hAnsi="Trebuchet MS" w:cs="TimesNewRomanPS-ItalicMT"/>
          <w:i/>
          <w:iCs/>
          <w:sz w:val="16"/>
          <w:szCs w:val="16"/>
          <w:u w:val="single"/>
        </w:rPr>
        <w:t>s</w:t>
      </w:r>
      <w:r w:rsidR="006023C5" w:rsidRPr="00DB3BE2">
        <w:rPr>
          <w:rFonts w:ascii="Trebuchet MS" w:hAnsi="Trebuchet MS" w:cs="TimesNewRomanPS-ItalicMT"/>
          <w:i/>
          <w:iCs/>
          <w:sz w:val="16"/>
          <w:szCs w:val="16"/>
        </w:rPr>
        <w:t xml:space="preserve">: </w:t>
      </w:r>
      <w:r w:rsidR="0038775C" w:rsidRPr="00DB3BE2">
        <w:rPr>
          <w:rFonts w:ascii="Trebuchet MS" w:hAnsi="Trebuchet MS" w:cs="TimesNewRomanPSMT"/>
          <w:sz w:val="16"/>
          <w:szCs w:val="16"/>
        </w:rPr>
        <w:t>The ways of organising the value chain that we encountered differ especially</w:t>
      </w:r>
      <w:r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with regard to marketing. Access to the market is either guaranteed through a</w:t>
      </w:r>
      <w:r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private buy-back agreement or the farmer has to find a market for the product</w:t>
      </w:r>
      <w:r w:rsidRPr="00DB3BE2">
        <w:rPr>
          <w:rFonts w:ascii="Trebuchet MS" w:hAnsi="Trebuchet MS" w:cs="TimesNewRomanPSMT"/>
          <w:sz w:val="16"/>
          <w:szCs w:val="16"/>
        </w:rPr>
        <w:t xml:space="preserve"> </w:t>
      </w:r>
      <w:r w:rsidR="0038775C" w:rsidRPr="00DB3BE2">
        <w:rPr>
          <w:rFonts w:ascii="Trebuchet MS" w:hAnsi="Trebuchet MS" w:cs="TimesNewRomanPSMT"/>
          <w:sz w:val="16"/>
          <w:szCs w:val="16"/>
        </w:rPr>
        <w:t>himself. In the latter case, he has the possibilit</w:t>
      </w:r>
      <w:r w:rsidR="00964800" w:rsidRPr="00DB3BE2">
        <w:rPr>
          <w:rFonts w:ascii="Trebuchet MS" w:hAnsi="Trebuchet MS" w:cs="TimesNewRomanPSMT"/>
          <w:sz w:val="16"/>
          <w:szCs w:val="16"/>
        </w:rPr>
        <w:t>y to get organised in a coopera</w:t>
      </w:r>
      <w:r w:rsidR="001509D1" w:rsidRPr="00DB3BE2">
        <w:rPr>
          <w:rFonts w:ascii="Trebuchet MS" w:hAnsi="Trebuchet MS" w:cs="TimesNewRomanPSMT"/>
          <w:sz w:val="16"/>
          <w:szCs w:val="16"/>
        </w:rPr>
        <w:t>tive. Cooperative and contract-farming models have the advantage of leaving</w:t>
      </w:r>
      <w:r w:rsidR="00964800"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out middlemen, and they thus offer the potential to leave a greater share of</w:t>
      </w:r>
      <w:r w:rsidR="00964800" w:rsidRPr="00DB3BE2">
        <w:rPr>
          <w:rFonts w:ascii="Trebuchet MS" w:hAnsi="Trebuchet MS" w:cs="TimesNewRomanPSMT"/>
          <w:sz w:val="16"/>
          <w:szCs w:val="16"/>
        </w:rPr>
        <w:t xml:space="preserve"> value </w:t>
      </w:r>
      <w:r w:rsidR="001509D1" w:rsidRPr="00DB3BE2">
        <w:rPr>
          <w:rFonts w:ascii="Trebuchet MS" w:hAnsi="Trebuchet MS" w:cs="TimesNewRomanPSMT"/>
          <w:sz w:val="16"/>
          <w:szCs w:val="16"/>
        </w:rPr>
        <w:t>added with the farmer.</w:t>
      </w:r>
      <w:r w:rsidR="00227771"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Private buy-back agreements between farmers and companies have the potential</w:t>
      </w:r>
      <w:r w:rsidR="00227771"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to stabilise farm income. Much risk is taken off the farmer’s shoulders</w:t>
      </w:r>
      <w:r w:rsidR="00227771"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through the assurance that his product will be purchased. Furthermore, the</w:t>
      </w:r>
      <w:r w:rsidR="00227771"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farmer profits from the company’s technical knowledge and R&amp;D activities.</w:t>
      </w:r>
    </w:p>
    <w:p w:rsidR="00227771" w:rsidRPr="00DB3BE2" w:rsidRDefault="001509D1" w:rsidP="0022777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danger that a farmer may become entirely dependent on his contract partner</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and be forced to sell his produce below market price is marginal, since in</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the case of informal, unwritten buy-back commitments he is not legally</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obliged to sell to the respective company, and even written buy-back contracts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are more than difficult to enforce on farmers. Governments can use a number</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of different policies to support private buy-back agreements. In all states, the</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private companies that take care of </w:t>
      </w:r>
      <w:r w:rsidR="006023C5" w:rsidRPr="00DB3BE2">
        <w:rPr>
          <w:rFonts w:ascii="Trebuchet MS" w:hAnsi="Trebuchet MS" w:cs="TimesNewRomanPSMT"/>
          <w:sz w:val="16"/>
          <w:szCs w:val="16"/>
        </w:rPr>
        <w:t>p</w:t>
      </w:r>
      <w:r w:rsidRPr="00DB3BE2">
        <w:rPr>
          <w:rFonts w:ascii="Trebuchet MS" w:hAnsi="Trebuchet MS" w:cs="TimesNewRomanPSMT"/>
          <w:sz w:val="16"/>
          <w:szCs w:val="16"/>
        </w:rPr>
        <w:t>rocurement and processing benefit from</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the government’s investment on the input side, be it through free or subsidised</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seedlings or even – like in Andhra Pradesh – through the allotment of NREGS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funds for farmer plantations.</w:t>
      </w:r>
    </w:p>
    <w:p w:rsidR="001E1497" w:rsidRPr="00DB3BE2" w:rsidRDefault="001509D1" w:rsidP="0022777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lastRenderedPageBreak/>
        <w:t>Furthermore, government can foster contract farming and buy-back agreements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by providing credit facilities to farmers in a buy-back arrangement. This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is the case in Tamil Nadu, where the above-mentioned primary agriculture</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cooperative banks link their loans to the existence of a buy-back agreement</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held by farmers. The state government has earmarked 40 million Rs. for such</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c</w:t>
      </w:r>
      <w:r w:rsidR="00227771" w:rsidRPr="00DB3BE2">
        <w:rPr>
          <w:rFonts w:ascii="Trebuchet MS" w:hAnsi="Trebuchet MS" w:cs="TimesNewRomanPSMT"/>
          <w:sz w:val="16"/>
          <w:szCs w:val="16"/>
        </w:rPr>
        <w:t xml:space="preserve">redits to Jatropha cultivators. </w:t>
      </w:r>
      <w:r w:rsidRPr="00DB3BE2">
        <w:rPr>
          <w:rFonts w:ascii="Trebuchet MS" w:hAnsi="Trebuchet MS" w:cs="TimesNewRomanPSMT"/>
          <w:sz w:val="16"/>
          <w:szCs w:val="16"/>
        </w:rPr>
        <w:t>Another possibility to encourage contract farming is public-private partnerships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that link up farmers with a processing company. Public-private partnerships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have the additional advantage that the private company is in this way</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able to compensate for bureaucratic delays that often characterise government</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activities. Financing farmer plantation through NREGS, for example, is of no</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use to a farmer if funds are not disbursed before the start of the planting phase</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of the oil-bearing trees – which is reported to have happened in Andhra</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Pradesh. In promot</w:t>
      </w:r>
      <w:r w:rsidR="00964800" w:rsidRPr="00DB3BE2">
        <w:rPr>
          <w:rFonts w:ascii="Trebuchet MS" w:hAnsi="Trebuchet MS" w:cs="TimesNewRomanPSMT"/>
          <w:sz w:val="16"/>
          <w:szCs w:val="16"/>
        </w:rPr>
        <w:t xml:space="preserve">ing public-private partnerships </w:t>
      </w:r>
      <w:r w:rsidRPr="00DB3BE2">
        <w:rPr>
          <w:rFonts w:ascii="Trebuchet MS" w:hAnsi="Trebuchet MS" w:cs="TimesNewRomanPSMT"/>
          <w:sz w:val="16"/>
          <w:szCs w:val="16"/>
        </w:rPr>
        <w:t>however, care should be taken to ensure that this does not prevent competitors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from entering the sector. The authorised companies in Andhra Pradesh</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are strongly favoured over possible competitors. Although non-registered private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actors are not explicitly banned f</w:t>
      </w:r>
      <w:r w:rsidR="00964800" w:rsidRPr="00DB3BE2">
        <w:rPr>
          <w:rFonts w:ascii="Trebuchet MS" w:hAnsi="Trebuchet MS" w:cs="TimesNewRomanPSMT"/>
          <w:sz w:val="16"/>
          <w:szCs w:val="16"/>
        </w:rPr>
        <w:t>rom Andhra Pradesh, this could</w:t>
      </w:r>
      <w:r w:rsidRPr="00DB3BE2">
        <w:rPr>
          <w:rFonts w:ascii="Trebuchet MS" w:hAnsi="Trebuchet MS" w:cs="TimesNewRomanPSMT"/>
          <w:sz w:val="16"/>
          <w:szCs w:val="16"/>
        </w:rPr>
        <w:t xml:space="preserve"> in the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long run – hinder the development of a functioning competitive market. On the</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other hand, the practice of Andhra Pradesh ensures that as many regions of the</w:t>
      </w:r>
      <w:r w:rsidR="00964800"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the</w:t>
      </w:r>
      <w:proofErr w:type="spellEnd"/>
      <w:r w:rsidRPr="00DB3BE2">
        <w:rPr>
          <w:rFonts w:ascii="Trebuchet MS" w:hAnsi="Trebuchet MS" w:cs="TimesNewRomanPSMT"/>
          <w:sz w:val="16"/>
          <w:szCs w:val="16"/>
        </w:rPr>
        <w:t xml:space="preserve"> establishment of a biodiesel cooperative system can be triggered</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by a government actor – as it is currently being tried in Hassan district of Karnataka.</w:t>
      </w:r>
      <w:r w:rsidR="00964800" w:rsidRPr="00DB3BE2">
        <w:rPr>
          <w:rFonts w:ascii="Trebuchet MS" w:hAnsi="Trebuchet MS" w:cs="TimesNewRomanPSMT"/>
          <w:sz w:val="16"/>
          <w:szCs w:val="16"/>
        </w:rPr>
        <w:t xml:space="preserve">  </w:t>
      </w:r>
    </w:p>
    <w:p w:rsidR="00227771" w:rsidRPr="00DB3BE2" w:rsidRDefault="001509D1" w:rsidP="0022777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But top-down approaches are unlikely to be successful.</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 reliable market for SVO and biodiesel without any buy-back agreement</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structure was encountered only in Karnataka. This is due to long-established</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oil mills in the region</w:t>
      </w:r>
      <w:r w:rsidR="00964800" w:rsidRPr="00DB3BE2">
        <w:rPr>
          <w:rFonts w:ascii="Trebuchet MS" w:hAnsi="Trebuchet MS" w:cs="TimesNewRomanPSMT"/>
          <w:sz w:val="16"/>
          <w:szCs w:val="16"/>
        </w:rPr>
        <w:t xml:space="preserve">, but also to the fact that the </w:t>
      </w:r>
      <w:r w:rsidRPr="00DB3BE2">
        <w:rPr>
          <w:rFonts w:ascii="Trebuchet MS" w:hAnsi="Trebuchet MS" w:cs="TimesNewRomanPSMT"/>
          <w:sz w:val="16"/>
          <w:szCs w:val="16"/>
        </w:rPr>
        <w:t>KSRTC runs 75 buses on a diesel-biodiesel blend and is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planning to expand this number to 1000. The corporation recently </w:t>
      </w:r>
      <w:r w:rsidR="00227771" w:rsidRPr="00DB3BE2">
        <w:rPr>
          <w:rFonts w:ascii="Trebuchet MS" w:hAnsi="Trebuchet MS" w:cs="TimesNewRomanPSMT"/>
          <w:sz w:val="16"/>
          <w:szCs w:val="16"/>
        </w:rPr>
        <w:t>o</w:t>
      </w:r>
      <w:r w:rsidRPr="00DB3BE2">
        <w:rPr>
          <w:rFonts w:ascii="Trebuchet MS" w:hAnsi="Trebuchet MS" w:cs="TimesNewRomanPSMT"/>
          <w:sz w:val="16"/>
          <w:szCs w:val="16"/>
        </w:rPr>
        <w:t>btained</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CDM certificates for this number. Due to an insufficient supply of seeds</w:t>
      </w:r>
      <w:r w:rsidR="00964800" w:rsidRPr="00DB3BE2">
        <w:rPr>
          <w:rFonts w:ascii="Trebuchet MS" w:hAnsi="Trebuchet MS" w:cs="TimesNewRomanPSMT"/>
          <w:sz w:val="16"/>
          <w:szCs w:val="16"/>
        </w:rPr>
        <w:t xml:space="preserve"> </w:t>
      </w:r>
      <w:r w:rsidRPr="00DB3BE2">
        <w:rPr>
          <w:rFonts w:ascii="Trebuchet MS" w:hAnsi="Trebuchet MS" w:cs="TimesNewRomanPSMT"/>
          <w:sz w:val="16"/>
          <w:szCs w:val="16"/>
        </w:rPr>
        <w:t>KSRTC is currently unable to fulfil its blending targets and needs to import</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biodiesel from Andhra Pradesh. Its huge demand, however,</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serves to stabilize the market for local farmers.</w:t>
      </w:r>
      <w:r w:rsidR="00DE0778" w:rsidRPr="00DB3BE2">
        <w:rPr>
          <w:rFonts w:ascii="Trebuchet MS" w:hAnsi="Trebuchet MS" w:cs="TimesNewRomanPSMT"/>
          <w:sz w:val="16"/>
          <w:szCs w:val="16"/>
        </w:rPr>
        <w:t xml:space="preserve"> </w:t>
      </w:r>
      <w:r w:rsidRPr="00DB3BE2">
        <w:rPr>
          <w:rFonts w:ascii="Trebuchet MS" w:hAnsi="Trebuchet MS" w:cs="TimesNewRomanPSMT"/>
          <w:sz w:val="16"/>
          <w:szCs w:val="16"/>
        </w:rPr>
        <w:t>Minimum support prices, which are in place in Chhattisgarh as well as in Andhra</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Pradesh and are foreseen in the Draft Karnataka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Policy, can have</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positive impacts on cooperative farmers and those who sell to the market as</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individuals. In ways similar to buy-back agreements with private companies,</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they also ensure that there is a market for the produce. However, minimum</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support prices imply the risk that the government may incur losses, and they</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therefore tend to be fixed at low rates. The minimum support price for Jatropha,</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for example, is 6.5 Rs./kg in Chhattisgarh and 6 Rs./kg in Andhra</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Pradesh. By comparison, D1 Mohan Bio Oils Ltd. in Tamil Nadu pays the</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market price of 7 Rs./kg of Jatropha seeds.</w:t>
      </w:r>
    </w:p>
    <w:p w:rsidR="00227771" w:rsidRPr="00DB3BE2" w:rsidRDefault="001509D1" w:rsidP="0022777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Input and opportunity costs</w:t>
      </w:r>
      <w:r w:rsidR="006023C5" w:rsidRPr="00DB3BE2">
        <w:rPr>
          <w:rFonts w:ascii="Trebuchet MS" w:hAnsi="Trebuchet MS" w:cs="TimesNewRomanPS-ItalicMT"/>
          <w:i/>
          <w:iCs/>
          <w:sz w:val="16"/>
          <w:szCs w:val="16"/>
        </w:rPr>
        <w:t xml:space="preserve"> : </w:t>
      </w:r>
      <w:r w:rsidRPr="00DB3BE2">
        <w:rPr>
          <w:rFonts w:ascii="Trebuchet MS" w:hAnsi="Trebuchet MS" w:cs="TimesNewRomanPSMT"/>
          <w:sz w:val="16"/>
          <w:szCs w:val="16"/>
        </w:rPr>
        <w:t>At current market prices, and given continuing low yields, TBO cultivation is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not yet competitive on fertile farm land. Farms therefore usually cultivate them</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on formerly underutilised land, where opportunity costs are low. On such</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lands, input costs are decisive for farmer’s willingness to engage in biodiesel</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production.</w:t>
      </w:r>
      <w:r w:rsidR="00227771" w:rsidRPr="00DB3BE2">
        <w:rPr>
          <w:rFonts w:ascii="Trebuchet MS" w:hAnsi="Trebuchet MS" w:cs="TimesNewRomanPSMT"/>
          <w:sz w:val="16"/>
          <w:szCs w:val="16"/>
        </w:rPr>
        <w:t xml:space="preserve"> </w:t>
      </w:r>
    </w:p>
    <w:p w:rsidR="005E3C70" w:rsidRPr="00DB3BE2" w:rsidRDefault="001509D1" w:rsidP="005E3C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All states have decided to sharply reduce input costs by distributing free or</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subsidised seedlings. Chhattisgarh has gone furthest with its decision to freely</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distribute 500 seedlings to anybody interested in starting cultivation of Jatropha</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and to provide further seedlings at a reduced price. 500 million seedlings</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have been given out to farmers within the last three years. In Andhra Pradesh,</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distribution of free Pongamia seedlings is reserved for small and marginal</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farmers. While in Andhra Pradesh the policy explicitly targets these farmers, in</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as well the beneficiaries of the policy will mainly be small and</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marginal farmers who need fewer than 500 seedlings to start a plantation. Larger</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farmers have to pay for additional seeds. In the district of Hassan in Karnataka,</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seedlings of various oil-bearing tree species are also distributed for</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free. About 1.2 million seedlings have already been given out and 3.5 million</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are set to be distributed in 2008. The state of Tamil Nadu pays a 50 % subsidy</w:t>
      </w:r>
      <w:r w:rsidR="00227771" w:rsidRPr="00DB3BE2">
        <w:rPr>
          <w:rFonts w:ascii="Trebuchet MS" w:hAnsi="Trebuchet MS" w:cs="TimesNewRomanPSMT"/>
          <w:sz w:val="16"/>
          <w:szCs w:val="16"/>
        </w:rPr>
        <w:t xml:space="preserve"> </w:t>
      </w:r>
      <w:r w:rsidRPr="00DB3BE2">
        <w:rPr>
          <w:rFonts w:ascii="Trebuchet MS" w:hAnsi="Trebuchet MS" w:cs="TimesNewRomanPSMT"/>
          <w:sz w:val="16"/>
          <w:szCs w:val="16"/>
        </w:rPr>
        <w:t>on Jatropha seedlings.</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On the one hand, such easy access to seedlings may be an important incentive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for farmers to start cultivation and is therefore a means of stimulating the biodiesel</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sector. </w:t>
      </w:r>
    </w:p>
    <w:p w:rsidR="005E3C70" w:rsidRPr="00DB3BE2" w:rsidRDefault="001509D1" w:rsidP="005E3C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Uttarakhand, for example, where private farmers do not receive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free seedlings, they do not take up the cultivation of oil-bearing trees,</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even though the establishment of a huge transesterification plant ensures that</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there is a market. On the other hand, low input costs could result in a crop</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being adopted without any really sound knowledge about its properties, and</w:t>
      </w:r>
      <w:r w:rsidR="005E3C70" w:rsidRPr="00DB3BE2">
        <w:rPr>
          <w:rFonts w:ascii="Trebuchet MS" w:hAnsi="Trebuchet MS" w:cs="TimesNewRomanPSMT"/>
          <w:sz w:val="16"/>
          <w:szCs w:val="16"/>
        </w:rPr>
        <w:t xml:space="preserve"> t</w:t>
      </w:r>
      <w:r w:rsidRPr="00DB3BE2">
        <w:rPr>
          <w:rFonts w:ascii="Trebuchet MS" w:hAnsi="Trebuchet MS" w:cs="TimesNewRomanPSMT"/>
          <w:sz w:val="16"/>
          <w:szCs w:val="16"/>
        </w:rPr>
        <w:t>hese prices refer to seeds used for crushing to obtain SVO, while at the moment prices for</w:t>
      </w:r>
      <w:r w:rsidR="00C74150" w:rsidRPr="00DB3BE2">
        <w:rPr>
          <w:rFonts w:ascii="Trebuchet MS" w:hAnsi="Trebuchet MS" w:cs="TimesNewRomanPSMT"/>
          <w:sz w:val="16"/>
          <w:szCs w:val="16"/>
        </w:rPr>
        <w:t xml:space="preserve"> </w:t>
      </w:r>
      <w:r w:rsidRPr="00DB3BE2">
        <w:rPr>
          <w:rFonts w:ascii="Trebuchet MS" w:hAnsi="Trebuchet MS" w:cs="TimesNewRomanPSMT"/>
          <w:sz w:val="16"/>
          <w:szCs w:val="16"/>
        </w:rPr>
        <w:t>seeds to esta</w:t>
      </w:r>
      <w:r w:rsidR="00DE0778" w:rsidRPr="00DB3BE2">
        <w:rPr>
          <w:rFonts w:ascii="Trebuchet MS" w:hAnsi="Trebuchet MS" w:cs="TimesNewRomanPSMT"/>
          <w:sz w:val="16"/>
          <w:szCs w:val="16"/>
        </w:rPr>
        <w:t>blish nurseries are much higher, farmers</w:t>
      </w:r>
      <w:r w:rsidRPr="00DB3BE2">
        <w:rPr>
          <w:rFonts w:ascii="Trebuchet MS" w:hAnsi="Trebuchet MS" w:cs="TimesNewRomanPSMT"/>
          <w:sz w:val="16"/>
          <w:szCs w:val="16"/>
        </w:rPr>
        <w:t xml:space="preserve"> are probably more likely to care for seedlings they have paid for than</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seedlings they have received for free.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Back-ended subsidies that are paid ex post to the beneficiary help to ensure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that as many seedlings as possible are well taken care of and become productive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plants. In order to enable the beneficiary to make the investment in the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first place, back-ended subsidies are usually linked to credit schemes. In the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government schemes in Uttarakhand, part of labour wages are paid out only</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after the survival of a certain percentage of planted seeds has been proven.</w:t>
      </w:r>
    </w:p>
    <w:p w:rsidR="005E3C70" w:rsidRPr="00DB3BE2" w:rsidRDefault="001509D1" w:rsidP="005E3C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Another approach was observed in the public-private partnership between the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Government of Andhra Pradesh and Roshini Bio Tech. While the private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farmers under buy-back agreement with the company receive money from the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government for seedlings, Roshini Bio Tech has to pay for the replantation of</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lost plants. The company thus has an incentive to ensure, through extension</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services and monitoring, that the farmers take good care of each seedling they</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plant.</w:t>
      </w:r>
      <w:r w:rsidR="005E3C70" w:rsidRPr="00DB3BE2">
        <w:rPr>
          <w:rFonts w:ascii="Trebuchet MS" w:hAnsi="Trebuchet MS" w:cs="TimesNewRomanPSMT"/>
          <w:sz w:val="16"/>
          <w:szCs w:val="16"/>
        </w:rPr>
        <w:t xml:space="preserve"> </w:t>
      </w:r>
    </w:p>
    <w:p w:rsidR="005E3C70" w:rsidRPr="00DB3BE2" w:rsidRDefault="001509D1" w:rsidP="005E3C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Besides the free distribution of inputs and back-end</w:t>
      </w:r>
      <w:r w:rsidR="005E3C70" w:rsidRPr="00DB3BE2">
        <w:rPr>
          <w:rFonts w:ascii="Trebuchet MS" w:hAnsi="Trebuchet MS" w:cs="TimesNewRomanPSMT"/>
          <w:sz w:val="16"/>
          <w:szCs w:val="16"/>
        </w:rPr>
        <w:t xml:space="preserve">ed subsidies, well </w:t>
      </w:r>
      <w:r w:rsidRPr="00DB3BE2">
        <w:rPr>
          <w:rFonts w:ascii="Trebuchet MS" w:hAnsi="Trebuchet MS" w:cs="TimesNewRomanPSMT"/>
          <w:sz w:val="16"/>
          <w:szCs w:val="16"/>
        </w:rPr>
        <w:t>designed</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credit facilities are also an appropriate means of removing part of the investment</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risk from the farmer’s shoulders. In Tamil Nadu, primary agriculture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cooperative banks give credit to farmers for Jatropha cultivation at a subsidised</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interest rate. In combination with the buy-back contract with D1 Mohan Bio</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Oils Ltd., the investment risk for these Tamil farmers is bearable.</w:t>
      </w:r>
    </w:p>
    <w:p w:rsidR="005E3C70" w:rsidRPr="00DB3BE2" w:rsidRDefault="001509D1" w:rsidP="005E3C70">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Corporate-centred cultivation</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builds on large-scale block plantations with the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aim of maximising productivity. It can take place either on government</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owned,</w:t>
      </w:r>
      <w:r w:rsidR="005E3C70" w:rsidRPr="00DB3BE2">
        <w:rPr>
          <w:rFonts w:ascii="Trebuchet MS" w:hAnsi="Trebuchet MS" w:cs="TimesNewRomanPSMT"/>
          <w:sz w:val="16"/>
          <w:szCs w:val="16"/>
        </w:rPr>
        <w:t xml:space="preserve"> community </w:t>
      </w:r>
      <w:r w:rsidRPr="00DB3BE2">
        <w:rPr>
          <w:rFonts w:ascii="Trebuchet MS" w:hAnsi="Trebuchet MS" w:cs="TimesNewRomanPSMT"/>
          <w:sz w:val="16"/>
          <w:szCs w:val="16"/>
        </w:rPr>
        <w:t xml:space="preserve">owned or privately owned </w:t>
      </w:r>
      <w:r w:rsidR="005E3C70" w:rsidRPr="00DB3BE2">
        <w:rPr>
          <w:rFonts w:ascii="Trebuchet MS" w:hAnsi="Trebuchet MS" w:cs="TimesNewRomanPSMT"/>
          <w:sz w:val="16"/>
          <w:szCs w:val="16"/>
        </w:rPr>
        <w:t xml:space="preserve">and </w:t>
      </w:r>
      <w:r w:rsidRPr="00DB3BE2">
        <w:rPr>
          <w:rFonts w:ascii="Trebuchet MS" w:hAnsi="Trebuchet MS" w:cs="TimesNewRomanPSMT"/>
          <w:sz w:val="16"/>
          <w:szCs w:val="16"/>
        </w:rPr>
        <w:t>Corporate planting on</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privately owned land is distinguished from farmer planting in that in the former</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case the landlords own large amounts of land without being farmers themselves.</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What further determines this category is the fact that private companies</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take the risk of investment and organise planting, maintenance and training.</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Three different cases of corporate-centred activities were encountered during</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the research.</w:t>
      </w:r>
    </w:p>
    <w:p w:rsidR="00106797" w:rsidRPr="00DB3BE2" w:rsidRDefault="001509D1" w:rsidP="0010679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i/>
          <w:sz w:val="16"/>
          <w:szCs w:val="16"/>
        </w:rPr>
        <w:t>The first case of corporate-centred cultivation is located in Chhattisgarh</w:t>
      </w:r>
      <w:r w:rsidRPr="00DB3BE2">
        <w:rPr>
          <w:rFonts w:ascii="Trebuchet MS" w:hAnsi="Trebuchet MS" w:cs="TimesNewRomanPSMT"/>
          <w:sz w:val="16"/>
          <w:szCs w:val="16"/>
        </w:rPr>
        <w:t>. The</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state government plans to lease out large patches of revenue land to a joint</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venture with oil companies. Through a notification, the Government of Chhattisgarh</w:t>
      </w:r>
      <w:r w:rsidR="005E3C70" w:rsidRPr="00DB3BE2">
        <w:rPr>
          <w:rFonts w:ascii="Trebuchet MS" w:hAnsi="Trebuchet MS" w:cs="TimesNewRomanPSMT"/>
          <w:sz w:val="16"/>
          <w:szCs w:val="16"/>
        </w:rPr>
        <w:t xml:space="preserve"> </w:t>
      </w:r>
      <w:r w:rsidRPr="00DB3BE2">
        <w:rPr>
          <w:rFonts w:ascii="Trebuchet MS" w:hAnsi="Trebuchet MS" w:cs="TimesNewRomanPSMT"/>
          <w:sz w:val="16"/>
          <w:szCs w:val="16"/>
        </w:rPr>
        <w:t>in September 2006 made leasing possible for Jatropha cultivation. The objective is to form a joint venture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company, with the government authority, CREDA, holding a 26 % share and</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an oil company holding a 74 % share. This joint venture company will manage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Jatropha block </w:t>
      </w:r>
      <w:r w:rsidRPr="00DB3BE2">
        <w:rPr>
          <w:rFonts w:ascii="Trebuchet MS" w:hAnsi="Trebuchet MS" w:cs="TimesNewRomanPSMT"/>
          <w:sz w:val="16"/>
          <w:szCs w:val="16"/>
        </w:rPr>
        <w:lastRenderedPageBreak/>
        <w:t>plantations, while the oil company involved will take charge of</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processing of the seeds and use the end product for blending purposes. 157,000</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ha of revenue land has been identified for Jatropha plantation by the various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districts. The nodal agency – Chhattisgarh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Development</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Authority (CBDA) – has already initiated Jatropha cultivation on part of this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land. These existing plantations will be transferred to the joint venture companies.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In the long run, however, the idea of the leasing policy is that the companies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will establish and maintain the plantations on the revenue land leased to</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the joint venture.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When the programme was announced in 2005, many companies approached</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the Government of Chhattisgarh. Several of them were not in the fuel business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at all, so a land grab under the false pretences of Jatropha cultivation was suspected. In reaction to this, the Government of</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decided only to lease out land to joint ventures with public oil</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companies. The first joint venture with </w:t>
      </w:r>
      <w:r w:rsidR="00106797" w:rsidRPr="00DB3BE2">
        <w:rPr>
          <w:rFonts w:ascii="Trebuchet MS" w:hAnsi="Trebuchet MS" w:cs="TimesNewRomanPSMT"/>
          <w:sz w:val="16"/>
          <w:szCs w:val="16"/>
        </w:rPr>
        <w:t>IOC</w:t>
      </w:r>
      <w:r w:rsidRPr="00DB3BE2">
        <w:rPr>
          <w:rFonts w:ascii="Trebuchet MS" w:hAnsi="Trebuchet MS" w:cs="TimesNewRomanPSMT"/>
          <w:sz w:val="16"/>
          <w:szCs w:val="16"/>
        </w:rPr>
        <w:t xml:space="preserve"> – the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largest public oil company in India – has recently been launched. Negotiations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with other companies, like BPC</w:t>
      </w:r>
      <w:r w:rsidR="00106797" w:rsidRPr="00DB3BE2">
        <w:rPr>
          <w:rFonts w:ascii="Trebuchet MS" w:hAnsi="Trebuchet MS" w:cs="TimesNewRomanPSMT"/>
          <w:sz w:val="16"/>
          <w:szCs w:val="16"/>
        </w:rPr>
        <w:t xml:space="preserve"> for example </w:t>
      </w:r>
      <w:r w:rsidRPr="00DB3BE2">
        <w:rPr>
          <w:rFonts w:ascii="Trebuchet MS" w:hAnsi="Trebuchet MS" w:cs="TimesNewRomanPSMT"/>
          <w:sz w:val="16"/>
          <w:szCs w:val="16"/>
        </w:rPr>
        <w:t>are ongoing.</w:t>
      </w:r>
    </w:p>
    <w:p w:rsidR="00106797" w:rsidRPr="00DB3BE2" w:rsidRDefault="001509D1" w:rsidP="0010679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i/>
          <w:sz w:val="16"/>
          <w:szCs w:val="16"/>
        </w:rPr>
        <w:t>The second case of corporate-centred cultivation</w:t>
      </w:r>
      <w:r w:rsidRPr="00DB3BE2">
        <w:rPr>
          <w:rFonts w:ascii="Trebuchet MS" w:hAnsi="Trebuchet MS" w:cs="TimesNewRomanPSMT"/>
          <w:sz w:val="16"/>
          <w:szCs w:val="16"/>
        </w:rPr>
        <w:t xml:space="preserve"> was encountered in </w:t>
      </w:r>
      <w:proofErr w:type="spellStart"/>
      <w:r w:rsidRPr="00DB3BE2">
        <w:rPr>
          <w:rFonts w:ascii="Trebuchet MS" w:hAnsi="Trebuchet MS" w:cs="TimesNewRomanPSMT"/>
          <w:sz w:val="16"/>
          <w:szCs w:val="16"/>
        </w:rPr>
        <w:t>Tamil</w:t>
      </w:r>
      <w:r w:rsidR="00106797" w:rsidRPr="00DB3BE2">
        <w:rPr>
          <w:rFonts w:ascii="Trebuchet MS" w:hAnsi="Trebuchet MS" w:cs="TimesNewRomanPSMT"/>
          <w:sz w:val="16"/>
          <w:szCs w:val="16"/>
        </w:rPr>
        <w:t>n</w:t>
      </w:r>
      <w:r w:rsidRPr="00DB3BE2">
        <w:rPr>
          <w:rFonts w:ascii="Trebuchet MS" w:hAnsi="Trebuchet MS" w:cs="TimesNewRomanPSMT"/>
          <w:sz w:val="16"/>
          <w:szCs w:val="16"/>
        </w:rPr>
        <w:t>adu</w:t>
      </w:r>
      <w:proofErr w:type="spellEnd"/>
      <w:r w:rsidRPr="00DB3BE2">
        <w:rPr>
          <w:rFonts w:ascii="Trebuchet MS" w:hAnsi="Trebuchet MS" w:cs="TimesNewRomanPSMT"/>
          <w:sz w:val="16"/>
          <w:szCs w:val="16"/>
        </w:rPr>
        <w:t>. Here, the Estate Model – where planting takes place on private land of</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absentee landlords – is a strategy of D1 Mohan Bio Oils Ltd. aimed at encouraging</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absentee landlords to start Jatropha cultivation on at least 20 ha. The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company realised that, in Tamil Nadu, much agricultural land is under the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ownership of absentee landlords who invest in land holdings for speculative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and fiscal reasons. Comparatively low expected returns from agriculture and</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unwillingness to deal with farming operations have prevented absentee land</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owners from cultivating anything on the land. About six months ago, D1</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Mohan Bio Oils Ltd. started to approach absentee landlords, submitting an</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attractive offer to them: The company provides 70 % of the input costs for a</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plantation as an interest-free loan to the land owners and assists in organising</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planting, maintenance and harvesting of the trees. Furthermore, D1 Mohan Bio</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Oils Ltd. provides a buy-back contract. The objective of the company is to</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increase seed supply on the one hand and to establish large Jatropha plantations</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that can be used for demonstration purposes to smaller private farmers on</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the other. So far, five such Estate Model contracts have been signed, and about</w:t>
      </w:r>
      <w:r w:rsidR="002B1E82" w:rsidRPr="00DB3BE2">
        <w:rPr>
          <w:rFonts w:ascii="Trebuchet MS" w:hAnsi="Trebuchet MS" w:cs="TimesNewRomanPSMT"/>
          <w:sz w:val="16"/>
          <w:szCs w:val="16"/>
        </w:rPr>
        <w:t xml:space="preserve"> </w:t>
      </w:r>
      <w:r w:rsidRPr="00DB3BE2">
        <w:rPr>
          <w:rFonts w:ascii="Trebuchet MS" w:hAnsi="Trebuchet MS" w:cs="TimesNewRomanPSMT"/>
          <w:sz w:val="16"/>
          <w:szCs w:val="16"/>
        </w:rPr>
        <w:t>80 more are under negotiation.</w:t>
      </w:r>
    </w:p>
    <w:p w:rsidR="00106797" w:rsidRPr="00DB3BE2" w:rsidRDefault="001509D1" w:rsidP="00106797">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i/>
          <w:sz w:val="16"/>
          <w:szCs w:val="16"/>
        </w:rPr>
        <w:t>A third possible type of corporate-centred cultivation is a model that</w:t>
      </w:r>
      <w:r w:rsidRPr="00DB3BE2">
        <w:rPr>
          <w:rFonts w:ascii="Trebuchet MS" w:hAnsi="Trebuchet MS" w:cs="TimesNewRomanPSMT"/>
          <w:sz w:val="16"/>
          <w:szCs w:val="16"/>
        </w:rPr>
        <w:t>, while not</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yet in practice, has been developed by the Biodiesel Society of India. These are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the so called Community Energy Resource Farms, which are organised as a</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Build-Operate-Transfer (BOT) Model. In this model, Panchayats enter into</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cooperation with a private company. The community identifies unutilised parts</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of communal land which can be made available for TBO block cultivation and</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hands it over to the company free of lease. The company, in turn, will establish</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 plantation – employing labourers from the respective village – and also manage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maintenance and harvesting for the next 25 to 30 years. Villagers will be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involved in the activities; and eventually the plantation will be transferred back</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to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Until this re-transfer takes place, community and corporation</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share the yield from the plantation. In the first 20 years, 70 % to 80 % of the</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yield will remain with the company, from the 20th year onwards, the share will</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be equal (50 % – 50 %). The objective is to build up a sustainable plantation</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and then, after the community has received back its sovereign land rights, it</w:t>
      </w:r>
      <w:r w:rsidR="00106797" w:rsidRPr="00DB3BE2">
        <w:rPr>
          <w:rFonts w:ascii="Trebuchet MS" w:hAnsi="Trebuchet MS" w:cs="TimesNewRomanPSMT"/>
          <w:sz w:val="16"/>
          <w:szCs w:val="16"/>
        </w:rPr>
        <w:t xml:space="preserve"> </w:t>
      </w:r>
      <w:r w:rsidRPr="00DB3BE2">
        <w:rPr>
          <w:rFonts w:ascii="Trebuchet MS" w:hAnsi="Trebuchet MS" w:cs="TimesNewRomanPSMT"/>
          <w:sz w:val="16"/>
          <w:szCs w:val="16"/>
        </w:rPr>
        <w:t>will continue to sell the yield to the company formerly involved.</w:t>
      </w:r>
    </w:p>
    <w:p w:rsidR="00F0533D" w:rsidRPr="00DB3BE2" w:rsidRDefault="001509D1" w:rsidP="00F0533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Socio-economic and ecological implications</w:t>
      </w:r>
      <w:r w:rsidR="00F0533D" w:rsidRPr="00DB3BE2">
        <w:rPr>
          <w:rFonts w:ascii="Trebuchet MS" w:hAnsi="Trebuchet MS" w:cs="TimesNewRomanPSMT"/>
          <w:sz w:val="16"/>
          <w:szCs w:val="16"/>
        </w:rPr>
        <w:t xml:space="preserve"> </w:t>
      </w:r>
      <w:r w:rsidR="006023C5"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Corporate-centred activities may have certain </w:t>
      </w:r>
      <w:r w:rsidR="00F0533D" w:rsidRPr="00DB3BE2">
        <w:rPr>
          <w:rFonts w:ascii="Trebuchet MS" w:hAnsi="Trebuchet MS" w:cs="TimesNewRomanPSMT"/>
          <w:sz w:val="16"/>
          <w:szCs w:val="16"/>
        </w:rPr>
        <w:t>positive  as well as negative implications</w:t>
      </w:r>
      <w:r w:rsidRPr="00DB3BE2">
        <w:rPr>
          <w:rFonts w:ascii="Trebuchet MS" w:hAnsi="Trebuchet MS" w:cs="TimesNewRomanPSMT"/>
          <w:sz w:val="16"/>
          <w:szCs w:val="16"/>
        </w:rPr>
        <w:t xml:space="preserve"> for rural development in terms of income and employment generation,</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empowerment, food security and </w:t>
      </w:r>
      <w:r w:rsidR="00F0533D" w:rsidRPr="00DB3BE2">
        <w:rPr>
          <w:rFonts w:ascii="Trebuchet MS" w:hAnsi="Trebuchet MS" w:cs="TimesNewRomanPSMT"/>
          <w:sz w:val="16"/>
          <w:szCs w:val="16"/>
        </w:rPr>
        <w:t>e</w:t>
      </w:r>
      <w:r w:rsidRPr="00DB3BE2">
        <w:rPr>
          <w:rFonts w:ascii="Trebuchet MS" w:hAnsi="Trebuchet MS" w:cs="TimesNewRomanPSMT"/>
          <w:sz w:val="16"/>
          <w:szCs w:val="16"/>
        </w:rPr>
        <w:t>nvironmental issues. These implications,</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however, differ between the different cases</w:t>
      </w:r>
      <w:r w:rsidR="00F0533D" w:rsidRPr="00DB3BE2">
        <w:rPr>
          <w:rFonts w:ascii="Trebuchet MS" w:hAnsi="Trebuchet MS" w:cs="TimesNewRomanPSMT"/>
          <w:sz w:val="16"/>
          <w:szCs w:val="16"/>
        </w:rPr>
        <w:t xml:space="preserve"> that we found within corporate </w:t>
      </w:r>
      <w:r w:rsidRPr="00DB3BE2">
        <w:rPr>
          <w:rFonts w:ascii="Trebuchet MS" w:hAnsi="Trebuchet MS" w:cs="TimesNewRomanPSMT"/>
          <w:sz w:val="16"/>
          <w:szCs w:val="16"/>
        </w:rPr>
        <w:t>centred activities.</w:t>
      </w:r>
    </w:p>
    <w:p w:rsidR="00F0533D" w:rsidRPr="00DB3BE2" w:rsidRDefault="001509D1" w:rsidP="00F0533D">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Income and employment generation</w:t>
      </w:r>
      <w:r w:rsidR="006023C5"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In general, due to the large amounts of capital that corporate investors can</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channel into the rural sector, corporate-centred activities offer a potential for</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income and employment generation. In the case of the joint venture in Chhattisgarh,</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the company will employ people from the neighbouring villages on</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large-scale plantations of several thousand ha for maintenance and harvesting</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activities. However, it is impossible – at this point in time – to predict the</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amount of work that such a plantation may finally create. The Forest Department</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in Chhattisgarh, for example, created employment for 3.2 to 3.7 labourers</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per ha for 25 days for the </w:t>
      </w:r>
      <w:r w:rsidRPr="00DB3BE2">
        <w:rPr>
          <w:rFonts w:ascii="Trebuchet MS" w:hAnsi="Trebuchet MS" w:cs="TimesNewRomanPS-ItalicMT"/>
          <w:i/>
          <w:iCs/>
          <w:sz w:val="16"/>
          <w:szCs w:val="16"/>
        </w:rPr>
        <w:t xml:space="preserve">establishment </w:t>
      </w:r>
      <w:r w:rsidRPr="00DB3BE2">
        <w:rPr>
          <w:rFonts w:ascii="Trebuchet MS" w:hAnsi="Trebuchet MS" w:cs="TimesNewRomanPSMT"/>
          <w:sz w:val="16"/>
          <w:szCs w:val="16"/>
        </w:rPr>
        <w:t>of a Jatropha plantation. But since most plantations have not yet reached the harvesting stage,</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the number of labourers needed in the long run for a large-scale Jatropha plantation</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is still unknown. Most employment and income opportunities for the</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rural population will certainly be created during the harvesting months, while</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year-round full-time positions will probably be quite limited. IOC stated that in</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the coming year – when its joint ventures in Chhattisgarh and Madhya Pradesh</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are launched – 100 extra people </w:t>
      </w:r>
      <w:r w:rsidR="008E2D8D" w:rsidRPr="00DB3BE2">
        <w:rPr>
          <w:rFonts w:ascii="Trebuchet MS" w:hAnsi="Trebuchet MS" w:cs="TimesNewRomanPSMT"/>
          <w:sz w:val="16"/>
          <w:szCs w:val="16"/>
        </w:rPr>
        <w:t xml:space="preserve">will be employed. </w:t>
      </w:r>
      <w:r w:rsidRPr="00DB3BE2">
        <w:rPr>
          <w:rFonts w:ascii="Trebuchet MS" w:hAnsi="Trebuchet MS" w:cs="TimesNewRomanPSMT"/>
          <w:sz w:val="16"/>
          <w:szCs w:val="16"/>
        </w:rPr>
        <w:t>Those positions will most likely be filled with skilled employees</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and not local landless labourers. However, considering the fact that</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most of the revenue land in Chhattisgarh is not farmed at present, the income</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and employment effects can – in most cases – only be positive.</w:t>
      </w:r>
      <w:r w:rsidR="00F0533D" w:rsidRPr="00DB3BE2">
        <w:rPr>
          <w:rFonts w:ascii="Trebuchet MS" w:hAnsi="Trebuchet MS" w:cs="TimesNewRomanPSMT"/>
          <w:sz w:val="16"/>
          <w:szCs w:val="16"/>
        </w:rPr>
        <w:t xml:space="preserve"> </w:t>
      </w:r>
    </w:p>
    <w:p w:rsidR="007915DE" w:rsidRPr="00DB3BE2" w:rsidRDefault="001509D1" w:rsidP="007915D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This is, of course, different in cases where the land actually has been in use</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before. Revenue land in Chhattisgarh is often used by the nearby villagers for</w:t>
      </w:r>
      <w:r w:rsidR="00F0533D" w:rsidRPr="00DB3BE2">
        <w:rPr>
          <w:rFonts w:ascii="Trebuchet MS" w:hAnsi="Trebuchet MS" w:cs="TimesNewRomanPSMT"/>
          <w:sz w:val="16"/>
          <w:szCs w:val="16"/>
        </w:rPr>
        <w:t xml:space="preserve"> </w:t>
      </w:r>
      <w:r w:rsidRPr="00DB3BE2">
        <w:rPr>
          <w:rFonts w:ascii="Trebuchet MS" w:hAnsi="Trebuchet MS" w:cs="TimesNewRomanPSMT"/>
          <w:sz w:val="16"/>
          <w:szCs w:val="16"/>
        </w:rPr>
        <w:t>cattle-grazing purposes. No systematic studies exist on the question whether</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 employment created for a few villagers through a Jatropha plantation can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compensate for the losses the villagers will sustain through loss of pasture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land. Further research and monitoring of the matter is needed.</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 BOT Model offers employment and income opportunities to villagers in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two ways. First, the villagers are employed by the company for maintenance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and harvesting. Second,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as such receives part of the benefits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from the plantation, and after 25 to 30 years e</w:t>
      </w:r>
      <w:r w:rsidR="007915DE" w:rsidRPr="00DB3BE2">
        <w:rPr>
          <w:rFonts w:ascii="Trebuchet MS" w:hAnsi="Trebuchet MS" w:cs="TimesNewRomanPSMT"/>
          <w:sz w:val="16"/>
          <w:szCs w:val="16"/>
        </w:rPr>
        <w:t xml:space="preserve">ven becomes the operator of it </w:t>
      </w:r>
      <w:r w:rsidRPr="00DB3BE2">
        <w:rPr>
          <w:rFonts w:ascii="Trebuchet MS" w:hAnsi="Trebuchet MS" w:cs="TimesNewRomanPSMT"/>
          <w:sz w:val="16"/>
          <w:szCs w:val="16"/>
        </w:rPr>
        <w:t xml:space="preserve">and all additional resources of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should ideally come back to the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villagers. Nevertheless, the question of alternate land use is even more important</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 such a case of Community Energy Resource Farms.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land is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most likely already to be in use for activities such as grazing and minor agriculture.</w:t>
      </w:r>
    </w:p>
    <w:p w:rsidR="007915DE" w:rsidRPr="00DB3BE2" w:rsidRDefault="001509D1" w:rsidP="007915D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If democratic decision-making works well, TBO plantation will not</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take place against the will of the majority of villagers. However, since this is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not the case in all regions of India, the risk that the poorest parts of the population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may be crowded out is one that should not be underestimated in this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model.</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In contrast to the other two ways of organising the value chain, the D1 Mohan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Bio Oils Ltd. Estate model in Tamil Nadu has much less potential for employment</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creation in neighbouring villages, since the company subcontracts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 plantations to specially trained and highly efficient entities for plantation</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and maintenance. Employment opportunities for local labourers exist only</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during the harvesting period. But here again, it has to be taken into account</w:t>
      </w:r>
      <w:r w:rsidR="008E2D8D" w:rsidRPr="00DB3BE2">
        <w:rPr>
          <w:rFonts w:ascii="Trebuchet MS" w:hAnsi="Trebuchet MS" w:cs="TimesNewRomanPSMT"/>
          <w:sz w:val="16"/>
          <w:szCs w:val="16"/>
        </w:rPr>
        <w:t xml:space="preserve"> </w:t>
      </w:r>
      <w:r w:rsidRPr="00DB3BE2">
        <w:rPr>
          <w:rFonts w:ascii="Trebuchet MS" w:hAnsi="Trebuchet MS" w:cs="TimesNewRomanPSMT"/>
          <w:sz w:val="16"/>
          <w:szCs w:val="16"/>
        </w:rPr>
        <w:t>that the lands that fall under the Estate Model in Tamil Nadu had lain barren</w:t>
      </w:r>
      <w:r w:rsidR="008E2D8D" w:rsidRPr="00DB3BE2">
        <w:rPr>
          <w:rFonts w:ascii="Trebuchet MS" w:hAnsi="Trebuchet MS" w:cs="TimesNewRomanPSMT"/>
          <w:sz w:val="16"/>
          <w:szCs w:val="16"/>
        </w:rPr>
        <w:t xml:space="preserve"> </w:t>
      </w:r>
      <w:r w:rsidR="007915DE" w:rsidRPr="00DB3BE2">
        <w:rPr>
          <w:rFonts w:ascii="Trebuchet MS" w:hAnsi="Trebuchet MS" w:cs="TimesNewRomanPSMT"/>
          <w:sz w:val="16"/>
          <w:szCs w:val="16"/>
        </w:rPr>
        <w:t>before</w:t>
      </w:r>
      <w:r w:rsidRPr="00DB3BE2">
        <w:rPr>
          <w:rFonts w:ascii="Trebuchet MS" w:hAnsi="Trebuchet MS" w:cs="TimesNewRomanPSMT"/>
          <w:sz w:val="16"/>
          <w:szCs w:val="16"/>
        </w:rPr>
        <w:t xml:space="preserve"> and, in this case, were not even </w:t>
      </w:r>
      <w:r w:rsidRPr="00DB3BE2">
        <w:rPr>
          <w:rFonts w:ascii="Trebuchet MS" w:hAnsi="Trebuchet MS" w:cs="TimesNewRomanPSMT"/>
          <w:sz w:val="16"/>
          <w:szCs w:val="16"/>
        </w:rPr>
        <w:lastRenderedPageBreak/>
        <w:t>used by the nearby villagers, since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private land owners take strict measures to combat encroachment </w:t>
      </w:r>
      <w:r w:rsidR="008E2D8D" w:rsidRPr="00DB3BE2">
        <w:rPr>
          <w:rFonts w:ascii="Trebuchet MS" w:hAnsi="Trebuchet MS" w:cs="TimesNewRomanPSMT"/>
          <w:sz w:val="16"/>
          <w:szCs w:val="16"/>
        </w:rPr>
        <w:t>.</w:t>
      </w:r>
      <w:r w:rsidRPr="00DB3BE2">
        <w:rPr>
          <w:rFonts w:ascii="Trebuchet MS" w:hAnsi="Trebuchet MS" w:cs="TimesNewRomanPSMT"/>
          <w:sz w:val="16"/>
          <w:szCs w:val="16"/>
        </w:rPr>
        <w:t xml:space="preserve"> Any</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agricultural activity on these lands will therefore enhance the rural economy.</w:t>
      </w:r>
    </w:p>
    <w:p w:rsidR="007915DE" w:rsidRPr="00DB3BE2" w:rsidRDefault="001509D1" w:rsidP="007915D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Participation and empowerment</w:t>
      </w:r>
      <w:r w:rsidR="006023C5"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The effects on empowerment of the rural population are marginal in the case of</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leasing out revenue land to a joint venture in Chhattisgarh as well as in the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case of the Estate Model in Tamil Nadu. Since the Estate Model involves only</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private land, participation of rural villagers in any decision-making processes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is not given.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In Chhattisgarh, the village Panchayats close to the land envisaged for leasing</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are involved in the decision-making process. Before a memorandum of understanding</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is signed between the state government and the joint venture partner,</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 neighbouring Gram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has to give its approval. This procedure is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designed to ensure that the concerns of the affected villages are taken into</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account, but our research was unable to assess whether dominant groups are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able to manipulate this process. The leasing period is first</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limited to 20 years, but prolongation of the contract for another 50 years is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already envisaged. It is unclear whether the respective Gram Panchayats also</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have to agree to the renewals of the leasing contracts. However, once the control over the land lies in the hand of a joint</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venture company, villagers will have lost the possibility to utilise the land for</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their own purposes. Attempts to reclaim such land will most probably not be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successful – given the inequitable power structures between public oil companies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and the state government on the one side and uneducated and destitute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villagers on the other.</w:t>
      </w:r>
      <w:r w:rsidR="007915DE" w:rsidRPr="00DB3BE2">
        <w:rPr>
          <w:rFonts w:ascii="Trebuchet MS" w:hAnsi="Trebuchet MS" w:cs="TimesNewRomanPSMT"/>
          <w:sz w:val="16"/>
          <w:szCs w:val="16"/>
        </w:rPr>
        <w:t xml:space="preserve"> </w:t>
      </w:r>
    </w:p>
    <w:p w:rsidR="007915DE" w:rsidRPr="00DB3BE2" w:rsidRDefault="001509D1" w:rsidP="007915D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 BOT Model has a certain potential to empower village Panchayats, since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these are directly involved in the project. The community is the company’s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contractual partner to, although the respective company bears most of the financial</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risk through its investment in the plantation. Mutual trust has to be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built because the economic success of the plantation depends on both the labour</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force of the nearby villages and the ability of the private company to link</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 plantation to a viable market. Since Panchayats receive part of the benefits,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they are encouraged to take interest in the project. Additional financial resources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that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receives through the plantation also foster its ability</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to act independently. Cooperation and communication with the private company</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may furthermore enable village Panchayats to develop better skills in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economic decision-making. Spill-over effects to other policy areas would be</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likely. Moreover, the plantation will be transferred back to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after</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30 years at the latest. So the community has an incentive to work for the success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of the TBO plantation. Should it not function to the former’s satisfaction,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can decide whether to replace the oil-bearing trees with something</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else. </w:t>
      </w:r>
    </w:p>
    <w:p w:rsidR="007915DE" w:rsidRPr="00DB3BE2" w:rsidRDefault="001509D1" w:rsidP="007915DE">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However, in a BOT Model as well, one needs to consider the differences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in the organisational form of the Panchayats in India. In some regions,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such a model might be suitable. In other regions, paternalistic or corrupt structures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could hamper successful cooperation with private companies, or Panchayats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with weak institutions could – instead of being empowered through participation</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in the project – become dependent on the company partner.</w:t>
      </w:r>
    </w:p>
    <w:p w:rsidR="00AE6D41" w:rsidRPr="00DB3BE2" w:rsidRDefault="001509D1" w:rsidP="00AE6D4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Environmental implications</w:t>
      </w:r>
      <w:r w:rsidR="006023C5" w:rsidRPr="00DB3BE2">
        <w:rPr>
          <w:rFonts w:ascii="Trebuchet MS" w:hAnsi="Trebuchet MS" w:cs="TimesNewRomanPS-ItalicMT"/>
          <w:i/>
          <w:iCs/>
          <w:sz w:val="16"/>
          <w:szCs w:val="16"/>
        </w:rPr>
        <w:t>:</w:t>
      </w:r>
      <w:r w:rsidR="007915DE" w:rsidRPr="00DB3BE2">
        <w:rPr>
          <w:rFonts w:ascii="Trebuchet MS" w:hAnsi="Trebuchet MS" w:cs="TimesNewRomanPS-ItalicMT"/>
          <w:i/>
          <w:iCs/>
          <w:sz w:val="16"/>
          <w:szCs w:val="16"/>
          <w:u w:val="single"/>
        </w:rPr>
        <w:t xml:space="preserve"> </w:t>
      </w:r>
      <w:r w:rsidRPr="00DB3BE2">
        <w:rPr>
          <w:rFonts w:ascii="Trebuchet MS" w:hAnsi="Trebuchet MS" w:cs="TimesNewRomanPSMT"/>
          <w:sz w:val="16"/>
          <w:szCs w:val="16"/>
        </w:rPr>
        <w:t>With regard to the environmental implications of corporate-centred activities,</w:t>
      </w:r>
      <w:r w:rsidR="00AB5132" w:rsidRPr="00DB3BE2">
        <w:rPr>
          <w:rFonts w:ascii="Trebuchet MS" w:hAnsi="Trebuchet MS" w:cs="TimesNewRomanPSMT"/>
          <w:sz w:val="16"/>
          <w:szCs w:val="16"/>
        </w:rPr>
        <w:t xml:space="preserve"> </w:t>
      </w:r>
      <w:r w:rsidRPr="00DB3BE2">
        <w:rPr>
          <w:rFonts w:ascii="Trebuchet MS" w:hAnsi="Trebuchet MS" w:cs="TimesNewRomanPSMT"/>
          <w:sz w:val="16"/>
          <w:szCs w:val="16"/>
        </w:rPr>
        <w:t>several risks must be noted. Corporate-centred cultivation focuses on economies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of scale, and these are most likely go hand in hand with monocultures,</w:t>
      </w:r>
      <w:r w:rsidR="007915DE" w:rsidRPr="00DB3BE2">
        <w:rPr>
          <w:rFonts w:ascii="Trebuchet MS" w:hAnsi="Trebuchet MS" w:cs="TimesNewRomanPSMT"/>
          <w:sz w:val="16"/>
          <w:szCs w:val="16"/>
        </w:rPr>
        <w:t xml:space="preserve"> </w:t>
      </w:r>
      <w:r w:rsidRPr="00DB3BE2">
        <w:rPr>
          <w:rFonts w:ascii="Trebuchet MS" w:hAnsi="Trebuchet MS" w:cs="TimesNewRomanPSMT"/>
          <w:sz w:val="16"/>
          <w:szCs w:val="16"/>
        </w:rPr>
        <w:t>causing harm to biodiversity and leading to over-exploitation of soil nutrients.</w:t>
      </w:r>
      <w:r w:rsidR="00AB5132" w:rsidRPr="00DB3BE2">
        <w:rPr>
          <w:rFonts w:ascii="Trebuchet MS" w:hAnsi="Trebuchet MS" w:cs="TimesNewRomanPSMT"/>
          <w:sz w:val="16"/>
          <w:szCs w:val="16"/>
        </w:rPr>
        <w:t xml:space="preserve"> </w:t>
      </w:r>
      <w:r w:rsidRPr="00DB3BE2">
        <w:rPr>
          <w:rFonts w:ascii="Trebuchet MS" w:hAnsi="Trebuchet MS" w:cs="TimesNewRomanPSMT"/>
          <w:sz w:val="16"/>
          <w:szCs w:val="16"/>
        </w:rPr>
        <w:t>Moreover, as corporate investment depends on high productivity, input requirements</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tend to be high. These may lead to over-exploitation of resources</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like water and soil and excessive use of chemical fertiliser. On the</w:t>
      </w:r>
      <w:r w:rsidR="00AE6D41" w:rsidRPr="00DB3BE2">
        <w:rPr>
          <w:rFonts w:ascii="Trebuchet MS" w:hAnsi="Trebuchet MS" w:cs="TimesNewRomanPSMT"/>
          <w:sz w:val="16"/>
          <w:szCs w:val="16"/>
        </w:rPr>
        <w:t xml:space="preserve"> other hand </w:t>
      </w:r>
      <w:r w:rsidRPr="00DB3BE2">
        <w:rPr>
          <w:rFonts w:ascii="Trebuchet MS" w:hAnsi="Trebuchet MS" w:cs="TimesNewRomanPSMT"/>
          <w:sz w:val="16"/>
          <w:szCs w:val="16"/>
        </w:rPr>
        <w:t>large-scale organisation of planting and processing activities simplifies the use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of the by-product of processing – the seed cake – as organic fertiliser on the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respective plantations. Inter</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linkage between processing site and plantation is</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much easier to establish than it is in the case where plantation takes place on</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hundreds of smaller farms. Large-scale production usually goes hand in hand</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with high productivity in agriculture and industrial processing, which has a</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clearly positive effect on the carbon balance of the overall biodiesel life-cycle.</w:t>
      </w:r>
    </w:p>
    <w:p w:rsidR="00AE6D41" w:rsidRPr="00DB3BE2" w:rsidRDefault="001509D1" w:rsidP="00AE6D4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Corporate-centred cultivation can have a significant impact on the green cover</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a region. In Chhattisgarh, for example, S.K. </w:t>
      </w:r>
      <w:proofErr w:type="spellStart"/>
      <w:r w:rsidRPr="00DB3BE2">
        <w:rPr>
          <w:rFonts w:ascii="Trebuchet MS" w:hAnsi="Trebuchet MS" w:cs="TimesNewRomanPSMT"/>
          <w:sz w:val="16"/>
          <w:szCs w:val="16"/>
        </w:rPr>
        <w:t>Shukla</w:t>
      </w:r>
      <w:proofErr w:type="spellEnd"/>
      <w:r w:rsidRPr="00DB3BE2">
        <w:rPr>
          <w:rFonts w:ascii="Trebuchet MS" w:hAnsi="Trebuchet MS" w:cs="TimesNewRomanPSMT"/>
          <w:sz w:val="16"/>
          <w:szCs w:val="16"/>
        </w:rPr>
        <w:t>, head of CREDA, stated</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that 30,000 to 50,000 ha of Jatropha plantation on revenue land is envisaged</w:t>
      </w:r>
      <w:r w:rsidR="00AC035F" w:rsidRPr="00DB3BE2">
        <w:rPr>
          <w:rFonts w:ascii="Trebuchet MS" w:hAnsi="Trebuchet MS" w:cs="TimesNewRomanPSMT"/>
          <w:sz w:val="16"/>
          <w:szCs w:val="16"/>
        </w:rPr>
        <w:t xml:space="preserve"> </w:t>
      </w:r>
      <w:r w:rsidR="00AB5132" w:rsidRPr="00DB3BE2">
        <w:rPr>
          <w:rFonts w:ascii="Trebuchet MS" w:hAnsi="Trebuchet MS" w:cs="TimesNewRomanPSMT"/>
          <w:sz w:val="16"/>
          <w:szCs w:val="16"/>
        </w:rPr>
        <w:t xml:space="preserve">per district </w:t>
      </w:r>
      <w:r w:rsidRPr="00DB3BE2">
        <w:rPr>
          <w:rFonts w:ascii="Trebuchet MS" w:hAnsi="Trebuchet MS" w:cs="TimesNewRomanPSMT"/>
          <w:sz w:val="16"/>
          <w:szCs w:val="16"/>
        </w:rPr>
        <w:t>. Recalculated for the whole State of</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Chhattisgarh, that means a share of land area of</w:t>
      </w:r>
      <w:r w:rsidR="00AC035F" w:rsidRPr="00DB3BE2">
        <w:rPr>
          <w:rFonts w:ascii="Trebuchet MS" w:hAnsi="Trebuchet MS" w:cs="TimesNewRomanPSMT"/>
          <w:sz w:val="16"/>
          <w:szCs w:val="16"/>
        </w:rPr>
        <w:t xml:space="preserve"> 3.5 % to 5.9 % will be brought </w:t>
      </w:r>
      <w:r w:rsidRPr="00DB3BE2">
        <w:rPr>
          <w:rFonts w:ascii="Trebuchet MS" w:hAnsi="Trebuchet MS" w:cs="TimesNewRomanPSMT"/>
          <w:sz w:val="16"/>
          <w:szCs w:val="16"/>
        </w:rPr>
        <w:t>under Jatropha plantation. If this land is currently covered only with minor</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shrubs and grasses, the cultivation of Jatropha bushes will make a difference in</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the green cover of the state. However, planting just one type of tree is not favourable</w:t>
      </w:r>
      <w:r w:rsidR="00AC035F" w:rsidRPr="00DB3BE2">
        <w:rPr>
          <w:rFonts w:ascii="Trebuchet MS" w:hAnsi="Trebuchet MS" w:cs="TimesNewRomanPSMT"/>
          <w:sz w:val="16"/>
          <w:szCs w:val="16"/>
        </w:rPr>
        <w:t xml:space="preserve"> </w:t>
      </w:r>
      <w:r w:rsidRPr="00DB3BE2">
        <w:rPr>
          <w:rFonts w:ascii="Trebuchet MS" w:hAnsi="Trebuchet MS" w:cs="TimesNewRomanPSMT"/>
          <w:sz w:val="16"/>
          <w:szCs w:val="16"/>
        </w:rPr>
        <w:t>in terms of biodiversity.</w:t>
      </w:r>
    </w:p>
    <w:p w:rsidR="00AE6D41" w:rsidRPr="00DB3BE2" w:rsidRDefault="001509D1" w:rsidP="00AE6D4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 xml:space="preserve">Food security and risk of </w:t>
      </w:r>
      <w:r w:rsidR="006023C5" w:rsidRPr="00DB3BE2">
        <w:rPr>
          <w:rFonts w:ascii="Trebuchet MS" w:hAnsi="Trebuchet MS" w:cs="TimesNewRomanPS-ItalicMT"/>
          <w:i/>
          <w:iCs/>
          <w:sz w:val="16"/>
          <w:szCs w:val="16"/>
          <w:u w:val="single"/>
        </w:rPr>
        <w:t>displacement</w:t>
      </w:r>
      <w:r w:rsidR="006023C5" w:rsidRPr="00DB3BE2">
        <w:rPr>
          <w:rFonts w:ascii="Trebuchet MS" w:hAnsi="Trebuchet MS" w:cs="TimesNewRomanPS-ItalicMT"/>
          <w:i/>
          <w:iCs/>
          <w:sz w:val="16"/>
          <w:szCs w:val="16"/>
        </w:rPr>
        <w:t>:</w:t>
      </w:r>
      <w:r w:rsidR="006023C5" w:rsidRPr="00DB3BE2">
        <w:rPr>
          <w:rFonts w:ascii="Trebuchet MS" w:hAnsi="Trebuchet MS" w:cs="TimesNewRomanPSMT"/>
          <w:sz w:val="16"/>
          <w:szCs w:val="16"/>
        </w:rPr>
        <w:t xml:space="preserve"> With</w:t>
      </w:r>
      <w:r w:rsidRPr="00DB3BE2">
        <w:rPr>
          <w:rFonts w:ascii="Trebuchet MS" w:hAnsi="Trebuchet MS" w:cs="TimesNewRomanPSMT"/>
          <w:sz w:val="16"/>
          <w:szCs w:val="16"/>
        </w:rPr>
        <w:t xml:space="preserve"> regard to food security, corporate-centred activities allow for a certain</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range of outcomes. The risk of displacement of poor and landless farmers who</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have encroached on government land or are making use of communal land</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needs to be considered. In the case of D1 Mo</w:t>
      </w:r>
      <w:r w:rsidR="00AE6D41" w:rsidRPr="00DB3BE2">
        <w:rPr>
          <w:rFonts w:ascii="Trebuchet MS" w:hAnsi="Trebuchet MS" w:cs="TimesNewRomanPSMT"/>
          <w:sz w:val="16"/>
          <w:szCs w:val="16"/>
        </w:rPr>
        <w:t xml:space="preserve">han Bio Oils Ltd. in Tamil Nadu </w:t>
      </w:r>
      <w:r w:rsidRPr="00DB3BE2">
        <w:rPr>
          <w:rFonts w:ascii="Trebuchet MS" w:hAnsi="Trebuchet MS" w:cs="TimesNewRomanPSMT"/>
          <w:sz w:val="16"/>
          <w:szCs w:val="16"/>
        </w:rPr>
        <w:t>absentee land owners are looking for ways to use their land without having to</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devote much effort to caring for it, as they own the land mainly for non-productive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reasons. Biodiesel plantations on this land do not replace food crops,</w:t>
      </w:r>
      <w:r w:rsidR="006023C5" w:rsidRPr="00DB3BE2">
        <w:rPr>
          <w:rFonts w:ascii="Trebuchet MS" w:hAnsi="Trebuchet MS" w:cs="TimesNewRomanPSMT"/>
          <w:sz w:val="16"/>
          <w:szCs w:val="16"/>
        </w:rPr>
        <w:t xml:space="preserve"> </w:t>
      </w:r>
      <w:r w:rsidRPr="00DB3BE2">
        <w:rPr>
          <w:rFonts w:ascii="Trebuchet MS" w:hAnsi="Trebuchet MS" w:cs="TimesNewRomanPSMT"/>
          <w:sz w:val="16"/>
          <w:szCs w:val="16"/>
        </w:rPr>
        <w:t>as the land would otherwise lie barren. Encroachment on the land of absentee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landlords may take place – in fact, preventing further encroachment is often</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also a reason to put the land under productive use. However, displacement</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from private land cannot be considered a development problem, since land</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ownership is clear-cut. Displacing marginal farmers from government or</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communal land, on the other hand, can be regarded as a problem of equity and</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social rights, as such land is a public good.</w:t>
      </w:r>
    </w:p>
    <w:p w:rsidR="00AE6D41" w:rsidRPr="00DB3BE2" w:rsidRDefault="001509D1" w:rsidP="00AE6D41">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the BOT Model and in the case of leasing out of revenue land for TBO</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cultivation in Chhattisgarh, food production of villagers is quite likely to be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affected by displacement. However, the effects differ significantly between the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two cases. Community Energy Resour</w:t>
      </w:r>
      <w:r w:rsidR="00AE6D41" w:rsidRPr="00DB3BE2">
        <w:rPr>
          <w:rFonts w:ascii="Trebuchet MS" w:hAnsi="Trebuchet MS" w:cs="TimesNewRomanPSMT"/>
          <w:sz w:val="16"/>
          <w:szCs w:val="16"/>
        </w:rPr>
        <w:t>ce Farms rely on communal land</w:t>
      </w:r>
      <w:r w:rsidRPr="00DB3BE2">
        <w:rPr>
          <w:rFonts w:ascii="Trebuchet MS" w:hAnsi="Trebuchet MS" w:cs="TimesNewRomanPSMT"/>
          <w:sz w:val="16"/>
          <w:szCs w:val="16"/>
        </w:rPr>
        <w:t xml:space="preserve"> a</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category of land which is well defined in India. If villagers used communal</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land to cultivate food crops before it was transferred to the company, the</w:t>
      </w:r>
      <w:r w:rsidR="00AE6D41"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needs to compensate them in some way for their losses. Furthermore,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it is unlikely that a village community will allow large amounts of fertile</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agricultural land to be transformed into a TBO plantation. Decision-making</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takes place at a level relatively close to the persons concerned, making it easier</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for them to influence such decisions. But as already noted, power structures in</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Panchayats in India are not always fully democratic, and thus less influential</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people could be left out.</w:t>
      </w:r>
      <w:r w:rsidR="00AE6D41" w:rsidRPr="00DB3BE2">
        <w:rPr>
          <w:rFonts w:ascii="Trebuchet MS" w:hAnsi="Trebuchet MS" w:cs="TimesNewRomanPSMT"/>
          <w:sz w:val="16"/>
          <w:szCs w:val="16"/>
        </w:rPr>
        <w:t xml:space="preserve"> </w:t>
      </w:r>
    </w:p>
    <w:p w:rsidR="001D6032" w:rsidRPr="00DB3BE2" w:rsidRDefault="001509D1" w:rsidP="001D6032">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In the case of revenue land in Chhattisgarh, land use and ownership are not so</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clearly defined. Villagers often use government-owned revenue land, simply</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because there is a need for it, and there is no clear-cut distinction between</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revenue and communal land. In this regard, official land titles differ in many</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cases from actual land use patterns on the ground. Decisions taken by the </w:t>
      </w:r>
      <w:r w:rsidRPr="00DB3BE2">
        <w:rPr>
          <w:rFonts w:ascii="Trebuchet MS" w:hAnsi="Trebuchet MS" w:cs="TimesNewRomanPSMT"/>
          <w:sz w:val="16"/>
          <w:szCs w:val="16"/>
        </w:rPr>
        <w:lastRenderedPageBreak/>
        <w:t>state</w:t>
      </w:r>
      <w:r w:rsidR="00AE6D41" w:rsidRPr="00DB3BE2">
        <w:rPr>
          <w:rFonts w:ascii="Trebuchet MS" w:hAnsi="Trebuchet MS" w:cs="TimesNewRomanPSMT"/>
          <w:sz w:val="16"/>
          <w:szCs w:val="16"/>
        </w:rPr>
        <w:t xml:space="preserve"> government </w:t>
      </w:r>
      <w:r w:rsidRPr="00DB3BE2">
        <w:rPr>
          <w:rFonts w:ascii="Trebuchet MS" w:hAnsi="Trebuchet MS" w:cs="TimesNewRomanPSMT"/>
          <w:sz w:val="16"/>
          <w:szCs w:val="16"/>
        </w:rPr>
        <w:t>even if under conside</w:t>
      </w:r>
      <w:r w:rsidR="00AE6D41" w:rsidRPr="00DB3BE2">
        <w:rPr>
          <w:rFonts w:ascii="Trebuchet MS" w:hAnsi="Trebuchet MS" w:cs="TimesNewRomanPSMT"/>
          <w:sz w:val="16"/>
          <w:szCs w:val="16"/>
        </w:rPr>
        <w:t>ration of the local Panchayats</w:t>
      </w:r>
      <w:r w:rsidRPr="00DB3BE2">
        <w:rPr>
          <w:rFonts w:ascii="Trebuchet MS" w:hAnsi="Trebuchet MS" w:cs="TimesNewRomanPSMT"/>
          <w:sz w:val="16"/>
          <w:szCs w:val="16"/>
        </w:rPr>
        <w:t xml:space="preserve"> are difficult</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for the people concerned to influence. In </w:t>
      </w:r>
      <w:proofErr w:type="spellStart"/>
      <w:r w:rsidRPr="00DB3BE2">
        <w:rPr>
          <w:rFonts w:ascii="Trebuchet MS" w:hAnsi="Trebuchet MS" w:cs="TimesNewRomanPSMT"/>
          <w:sz w:val="16"/>
          <w:szCs w:val="16"/>
        </w:rPr>
        <w:t>Bilaspur</w:t>
      </w:r>
      <w:proofErr w:type="spellEnd"/>
      <w:r w:rsidRPr="00DB3BE2">
        <w:rPr>
          <w:rFonts w:ascii="Trebuchet MS" w:hAnsi="Trebuchet MS" w:cs="TimesNewRomanPSMT"/>
          <w:sz w:val="16"/>
          <w:szCs w:val="16"/>
        </w:rPr>
        <w:t xml:space="preserve"> District in Chhattisgarh,</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for example, local tribal farmers were displaced by the Forest Department,</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which decided to cultivate Jatropha on the farmers’ paddy land – land that was</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officially classified as forest land. Pleas and petitions to the Block Development</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Officer, the District Collector and even the Chief Minister had no effect. The leasing of government land in Chhattisgarh will not</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concern forest land, but still, this case points to the implications such cultivation</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on government land could have on farmers without land titles.</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So the question of whether or not corporate-centred activities cause major</w:t>
      </w:r>
      <w:r w:rsidR="00AE6D41" w:rsidRPr="00DB3BE2">
        <w:rPr>
          <w:rFonts w:ascii="Trebuchet MS" w:hAnsi="Trebuchet MS" w:cs="TimesNewRomanPSMT"/>
          <w:sz w:val="16"/>
          <w:szCs w:val="16"/>
        </w:rPr>
        <w:t xml:space="preserve"> </w:t>
      </w:r>
      <w:r w:rsidRPr="00DB3BE2">
        <w:rPr>
          <w:rFonts w:ascii="Trebuchet MS" w:hAnsi="Trebuchet MS" w:cs="TimesNewRomanPSMT"/>
          <w:sz w:val="16"/>
          <w:szCs w:val="16"/>
        </w:rPr>
        <w:t>displacement and put food security at risk depends to a large degree on local</w:t>
      </w:r>
      <w:r w:rsidR="00AE6D41" w:rsidRPr="00DB3BE2">
        <w:rPr>
          <w:rFonts w:ascii="Trebuchet MS" w:hAnsi="Trebuchet MS" w:cs="TimesNewRomanPSMT"/>
          <w:sz w:val="16"/>
          <w:szCs w:val="16"/>
        </w:rPr>
        <w:t xml:space="preserve"> decision </w:t>
      </w:r>
      <w:r w:rsidRPr="00DB3BE2">
        <w:rPr>
          <w:rFonts w:ascii="Trebuchet MS" w:hAnsi="Trebuchet MS" w:cs="TimesNewRomanPSMT"/>
          <w:sz w:val="16"/>
          <w:szCs w:val="16"/>
        </w:rPr>
        <w:t>making procedures regarding the use of government and communal</w:t>
      </w:r>
      <w:r w:rsidR="001D6032" w:rsidRPr="00DB3BE2">
        <w:rPr>
          <w:rFonts w:ascii="Trebuchet MS" w:hAnsi="Trebuchet MS" w:cs="TimesNewRomanPSMT"/>
          <w:sz w:val="16"/>
          <w:szCs w:val="16"/>
        </w:rPr>
        <w:t xml:space="preserve"> </w:t>
      </w:r>
      <w:r w:rsidRPr="00DB3BE2">
        <w:rPr>
          <w:rFonts w:ascii="Trebuchet MS" w:hAnsi="Trebuchet MS" w:cs="TimesNewRomanPSMT"/>
          <w:sz w:val="16"/>
          <w:szCs w:val="16"/>
        </w:rPr>
        <w:t>land.</w:t>
      </w:r>
    </w:p>
    <w:p w:rsidR="001D6032" w:rsidRPr="00DB3BE2" w:rsidRDefault="001509D1" w:rsidP="001D6032">
      <w:pPr>
        <w:pStyle w:val="NormalWeb"/>
        <w:shd w:val="clear" w:color="auto" w:fill="FFFFFF"/>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Viability of TBO cultivation and incentive structure</w:t>
      </w:r>
      <w:r w:rsidR="00A64F21" w:rsidRPr="00DB3BE2">
        <w:rPr>
          <w:rFonts w:ascii="Trebuchet MS" w:hAnsi="Trebuchet MS" w:cs="TimesNewRomanPSMT"/>
          <w:sz w:val="16"/>
          <w:szCs w:val="16"/>
        </w:rPr>
        <w:t xml:space="preserve">: </w:t>
      </w:r>
      <w:r w:rsidRPr="00DB3BE2">
        <w:rPr>
          <w:rFonts w:ascii="Trebuchet MS" w:hAnsi="Trebuchet MS" w:cs="TimesNewRomanPSMT"/>
          <w:sz w:val="16"/>
          <w:szCs w:val="16"/>
        </w:rPr>
        <w:t>Corporate investors have a much stronger incentive to ensure the economic</w:t>
      </w:r>
      <w:r w:rsidR="001D6032" w:rsidRPr="00DB3BE2">
        <w:rPr>
          <w:rFonts w:ascii="Trebuchet MS" w:hAnsi="Trebuchet MS" w:cs="TimesNewRomanPSMT"/>
          <w:sz w:val="16"/>
          <w:szCs w:val="16"/>
        </w:rPr>
        <w:t xml:space="preserve"> </w:t>
      </w:r>
      <w:r w:rsidRPr="00DB3BE2">
        <w:rPr>
          <w:rFonts w:ascii="Trebuchet MS" w:hAnsi="Trebuchet MS" w:cs="TimesNewRomanPSMT"/>
          <w:sz w:val="16"/>
          <w:szCs w:val="16"/>
        </w:rPr>
        <w:t>viability of their investments than governments. Hence they will take action to</w:t>
      </w:r>
      <w:r w:rsidR="001D6032" w:rsidRPr="00DB3BE2">
        <w:rPr>
          <w:rFonts w:ascii="Trebuchet MS" w:hAnsi="Trebuchet MS" w:cs="TimesNewRomanPSMT"/>
          <w:sz w:val="16"/>
          <w:szCs w:val="16"/>
        </w:rPr>
        <w:t xml:space="preserve"> </w:t>
      </w:r>
      <w:r w:rsidRPr="00DB3BE2">
        <w:rPr>
          <w:rFonts w:ascii="Trebuchet MS" w:hAnsi="Trebuchet MS" w:cs="TimesNewRomanPSMT"/>
          <w:sz w:val="16"/>
          <w:szCs w:val="16"/>
        </w:rPr>
        <w:t>make their projects sustainable and to minimise the risk of failure.</w:t>
      </w:r>
    </w:p>
    <w:p w:rsidR="00C91F7B" w:rsidRPr="00DB3BE2" w:rsidRDefault="001509D1" w:rsidP="00C91F7B">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Increase in productivity</w:t>
      </w:r>
      <w:r w:rsidR="00A64F21"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Corporate-centred cultivation provides good preconditions for enhancing productivity</w:t>
      </w:r>
      <w:r w:rsidR="00CA20F6" w:rsidRPr="00DB3BE2">
        <w:rPr>
          <w:rFonts w:ascii="Trebuchet MS" w:hAnsi="Trebuchet MS" w:cs="TimesNewRomanPSMT"/>
          <w:sz w:val="16"/>
          <w:szCs w:val="16"/>
        </w:rPr>
        <w:t xml:space="preserve"> </w:t>
      </w:r>
      <w:r w:rsidRPr="00DB3BE2">
        <w:rPr>
          <w:rFonts w:ascii="Trebuchet MS" w:hAnsi="Trebuchet MS" w:cs="TimesNewRomanPSMT"/>
          <w:sz w:val="16"/>
          <w:szCs w:val="16"/>
        </w:rPr>
        <w:t>and boosting the biodiesel sector. Large plantations enable the development</w:t>
      </w:r>
      <w:r w:rsidR="00CA20F6" w:rsidRPr="00DB3BE2">
        <w:rPr>
          <w:rFonts w:ascii="Trebuchet MS" w:hAnsi="Trebuchet MS" w:cs="TimesNewRomanPSMT"/>
          <w:sz w:val="16"/>
          <w:szCs w:val="16"/>
        </w:rPr>
        <w:t xml:space="preserve"> </w:t>
      </w:r>
      <w:r w:rsidRPr="00DB3BE2">
        <w:rPr>
          <w:rFonts w:ascii="Trebuchet MS" w:hAnsi="Trebuchet MS" w:cs="TimesNewRomanPSMT"/>
          <w:sz w:val="16"/>
          <w:szCs w:val="16"/>
        </w:rPr>
        <w:t>of more productive agricultural practices. Jatropha in particular is a</w:t>
      </w:r>
      <w:r w:rsidR="00CA20F6" w:rsidRPr="00DB3BE2">
        <w:rPr>
          <w:rFonts w:ascii="Trebuchet MS" w:hAnsi="Trebuchet MS" w:cs="TimesNewRomanPSMT"/>
          <w:sz w:val="16"/>
          <w:szCs w:val="16"/>
        </w:rPr>
        <w:t xml:space="preserve"> </w:t>
      </w:r>
      <w:r w:rsidRPr="00DB3BE2">
        <w:rPr>
          <w:rFonts w:ascii="Trebuchet MS" w:hAnsi="Trebuchet MS" w:cs="TimesNewRomanPSMT"/>
          <w:sz w:val="16"/>
          <w:szCs w:val="16"/>
        </w:rPr>
        <w:t>very input-responsive plant whose yields can be greatly increased by improved</w:t>
      </w:r>
      <w:r w:rsidR="00CA20F6" w:rsidRPr="00DB3BE2">
        <w:rPr>
          <w:rFonts w:ascii="Trebuchet MS" w:hAnsi="Trebuchet MS" w:cs="TimesNewRomanPSMT"/>
          <w:sz w:val="16"/>
          <w:szCs w:val="16"/>
        </w:rPr>
        <w:t xml:space="preserve"> </w:t>
      </w:r>
      <w:r w:rsidRPr="00DB3BE2">
        <w:rPr>
          <w:rFonts w:ascii="Trebuchet MS" w:hAnsi="Trebuchet MS" w:cs="TimesNewRomanPSMT"/>
          <w:sz w:val="16"/>
          <w:szCs w:val="16"/>
        </w:rPr>
        <w:t>care. Corporate-centred cultivation is li</w:t>
      </w:r>
      <w:r w:rsidR="00CA20F6" w:rsidRPr="00DB3BE2">
        <w:rPr>
          <w:rFonts w:ascii="Trebuchet MS" w:hAnsi="Trebuchet MS" w:cs="TimesNewRomanPSMT"/>
          <w:sz w:val="16"/>
          <w:szCs w:val="16"/>
        </w:rPr>
        <w:t xml:space="preserve">kely to develop best practices more </w:t>
      </w:r>
      <w:r w:rsidRPr="00DB3BE2">
        <w:rPr>
          <w:rFonts w:ascii="Trebuchet MS" w:hAnsi="Trebuchet MS" w:cs="TimesNewRomanPSMT"/>
          <w:sz w:val="16"/>
          <w:szCs w:val="16"/>
        </w:rPr>
        <w:t xml:space="preserve">than in the case of government- </w:t>
      </w:r>
      <w:r w:rsidR="00C91F7B" w:rsidRPr="00DB3BE2">
        <w:rPr>
          <w:rFonts w:ascii="Trebuchet MS" w:hAnsi="Trebuchet MS" w:cs="TimesNewRomanPSMT"/>
          <w:sz w:val="16"/>
          <w:szCs w:val="16"/>
        </w:rPr>
        <w:t>and farmer-centred cultivation</w:t>
      </w:r>
      <w:r w:rsidRPr="00DB3BE2">
        <w:rPr>
          <w:rFonts w:ascii="Trebuchet MS" w:hAnsi="Trebuchet MS" w:cs="TimesNewRomanPSMT"/>
          <w:sz w:val="16"/>
          <w:szCs w:val="16"/>
        </w:rPr>
        <w:t xml:space="preserve"> first, because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the necessary capital is available for investment in research and experiment</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and second, because economies of scale are necessary for a high return on</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investment. Optimised cultivation techniques will leverage the biodiesel sector</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and have spill-over effects for smaller private farmers.</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B.B. </w:t>
      </w:r>
      <w:proofErr w:type="spellStart"/>
      <w:r w:rsidRPr="00DB3BE2">
        <w:rPr>
          <w:rFonts w:ascii="Trebuchet MS" w:hAnsi="Trebuchet MS" w:cs="TimesNewRomanPSMT"/>
          <w:sz w:val="16"/>
          <w:szCs w:val="16"/>
        </w:rPr>
        <w:t>Choudhary</w:t>
      </w:r>
      <w:proofErr w:type="spellEnd"/>
      <w:r w:rsidRPr="00DB3BE2">
        <w:rPr>
          <w:rFonts w:ascii="Trebuchet MS" w:hAnsi="Trebuchet MS" w:cs="TimesNewRomanPSMT"/>
          <w:sz w:val="16"/>
          <w:szCs w:val="16"/>
        </w:rPr>
        <w:t>, General Manager for Business Development of Biofuels at</w:t>
      </w:r>
      <w:r w:rsidR="00C91F7B" w:rsidRPr="00DB3BE2">
        <w:rPr>
          <w:rFonts w:ascii="Trebuchet MS" w:hAnsi="Trebuchet MS" w:cs="TimesNewRomanPSMT"/>
          <w:sz w:val="16"/>
          <w:szCs w:val="16"/>
        </w:rPr>
        <w:t xml:space="preserve"> IOC</w:t>
      </w:r>
      <w:r w:rsidRPr="00DB3BE2">
        <w:rPr>
          <w:rFonts w:ascii="Trebuchet MS" w:hAnsi="Trebuchet MS" w:cs="TimesNewRomanPSMT"/>
          <w:sz w:val="16"/>
          <w:szCs w:val="16"/>
        </w:rPr>
        <w:t>, for example, explicitly stated that the objective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for IOC is to create model plantations in order to bring forward farmer-centred</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cultivation in the respective regions. “We are not a cultivation company”, he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explained. The interest of IOC is not management of large TBO plantations but</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augmentation of the supply of biodiesel for their purchasing centres. Also in the Estate model of D1</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Mohan Bio Oils Ltd., the main objective is to improve agricultural practices of</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Jatropha plantation and to demonstrate the success to the private farmers under</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contract to the company. The interest-free loan that D1 Mohan Bio Oils Ltd</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provides to absentee landlords is mainly an investment in demonstration plantations</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and the development of more productive methods that could then be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transferred to contract farmers.</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Furthermore, productivity can be enhanced through R&amp;D carried out by the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corporation involved. D1 Oils plc., for exampl</w:t>
      </w:r>
      <w:r w:rsidR="00C91F7B" w:rsidRPr="00DB3BE2">
        <w:rPr>
          <w:rFonts w:ascii="Trebuchet MS" w:hAnsi="Trebuchet MS" w:cs="TimesNewRomanPSMT"/>
          <w:sz w:val="16"/>
          <w:szCs w:val="16"/>
        </w:rPr>
        <w:t xml:space="preserve">e, has its own research centre D1 Oil Plant Science </w:t>
      </w:r>
      <w:r w:rsidRPr="00DB3BE2">
        <w:rPr>
          <w:rFonts w:ascii="Trebuchet MS" w:hAnsi="Trebuchet MS" w:cs="TimesNewRomanPSMT"/>
          <w:sz w:val="16"/>
          <w:szCs w:val="16"/>
        </w:rPr>
        <w:t>in Coimbatore, Tamil Nadu.</w:t>
      </w:r>
    </w:p>
    <w:p w:rsidR="00C91F7B" w:rsidRPr="00DB3BE2" w:rsidRDefault="001509D1" w:rsidP="00C91F7B">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But there is also a downside to such involvement of corporate investors </w:t>
      </w:r>
      <w:proofErr w:type="spellStart"/>
      <w:r w:rsidRPr="00DB3BE2">
        <w:rPr>
          <w:rFonts w:ascii="Trebuchet MS" w:hAnsi="Trebuchet MS" w:cs="TimesNewRomanPSMT"/>
          <w:sz w:val="16"/>
          <w:szCs w:val="16"/>
        </w:rPr>
        <w:t>inR&amp;D</w:t>
      </w:r>
      <w:proofErr w:type="spellEnd"/>
      <w:r w:rsidRPr="00DB3BE2">
        <w:rPr>
          <w:rFonts w:ascii="Trebuchet MS" w:hAnsi="Trebuchet MS" w:cs="TimesNewRomanPSMT"/>
          <w:sz w:val="16"/>
          <w:szCs w:val="16"/>
        </w:rPr>
        <w:t>. Certification systems for TBO seeds and seedlings do not exist in any of</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the Indian states analysed. Hence there is no independent quality control for</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seeds. Another highly controversial issue is the introduction of </w:t>
      </w:r>
      <w:r w:rsidR="00C91F7B" w:rsidRPr="00DB3BE2">
        <w:rPr>
          <w:rFonts w:ascii="Trebuchet MS" w:hAnsi="Trebuchet MS" w:cs="TimesNewRomanPSMT"/>
          <w:sz w:val="16"/>
          <w:szCs w:val="16"/>
        </w:rPr>
        <w:t>g</w:t>
      </w:r>
      <w:r w:rsidRPr="00DB3BE2">
        <w:rPr>
          <w:rFonts w:ascii="Trebuchet MS" w:hAnsi="Trebuchet MS" w:cs="TimesNewRomanPSMT"/>
          <w:sz w:val="16"/>
          <w:szCs w:val="16"/>
        </w:rPr>
        <w:t>enetically</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modified plants. The German NGO Forum on Environment and Development,</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for example, expects that efforts to develop a genetically modified herbicide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resistance in Jatropha plants will soon be fostered by multinational companies. Little is known about the risks of genetically modified plants, and</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this calls for some regulation of private R&amp;D.</w:t>
      </w:r>
      <w:r w:rsidR="00C91F7B" w:rsidRPr="00DB3BE2">
        <w:rPr>
          <w:rFonts w:ascii="Trebuchet MS" w:hAnsi="Trebuchet MS" w:cs="TimesNewRomanPSMT"/>
          <w:sz w:val="16"/>
          <w:szCs w:val="16"/>
        </w:rPr>
        <w:t xml:space="preserve"> </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ItalicMT"/>
          <w:i/>
          <w:iCs/>
          <w:sz w:val="16"/>
          <w:szCs w:val="16"/>
          <w:u w:val="single"/>
        </w:rPr>
        <w:t>Economic viability</w:t>
      </w:r>
      <w:r w:rsidR="00A64F21" w:rsidRPr="00DB3BE2">
        <w:rPr>
          <w:rFonts w:ascii="Trebuchet MS" w:hAnsi="Trebuchet MS" w:cs="TimesNewRomanPS-ItalicMT"/>
          <w:i/>
          <w:iCs/>
          <w:sz w:val="16"/>
          <w:szCs w:val="16"/>
        </w:rPr>
        <w:t xml:space="preserve">: </w:t>
      </w:r>
      <w:r w:rsidRPr="00DB3BE2">
        <w:rPr>
          <w:rFonts w:ascii="Trebuchet MS" w:hAnsi="Trebuchet MS" w:cs="TimesNewRomanPSMT"/>
          <w:sz w:val="16"/>
          <w:szCs w:val="16"/>
        </w:rPr>
        <w:t>Corporate-centred cultivation is promising with regard to the economic viability</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of a plantation, especially when compared to government-centred cultivation,</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where the public sector is responsible for investment. Corporate investors</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directly benefit – or suffer – from the inves</w:t>
      </w:r>
      <w:r w:rsidR="00C91F7B" w:rsidRPr="00DB3BE2">
        <w:rPr>
          <w:rFonts w:ascii="Trebuchet MS" w:hAnsi="Trebuchet MS" w:cs="TimesNewRomanPSMT"/>
          <w:sz w:val="16"/>
          <w:szCs w:val="16"/>
        </w:rPr>
        <w:t xml:space="preserve">tment decisions they have taken and in contrast to farmer </w:t>
      </w:r>
      <w:r w:rsidRPr="00DB3BE2">
        <w:rPr>
          <w:rFonts w:ascii="Trebuchet MS" w:hAnsi="Trebuchet MS" w:cs="TimesNewRomanPSMT"/>
          <w:sz w:val="16"/>
          <w:szCs w:val="16"/>
        </w:rPr>
        <w:t>centred cultivation, they have the means to undertake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major investments. High risks imply high benefits or high losses that directly</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accrue to the investor himself. Therefore, corporate investors are highly interested</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in ensuring that their investments are economically viable and sustainable.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The support provided for corporate-centred cultivation makes it possible for</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policy-makers to encourage such sustainable investment in the agricultural</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sector. In this regard, the main policy mechanism encountered during our research</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is the land allocation. Leasing in Chhattisgarh as well as allocation of</w:t>
      </w:r>
      <w:r w:rsidR="00C91F7B"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land in the BOT Model both imply the transfer of public land to a</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corporate entity. Access to land may be an important incentive for corporate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investors to enter into the biodiesel sector. At this point in time, investment in</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biodiesel production is not yet an economically viable undertaking. Free or</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very inexpensive access to land could therefore be a decisive feature for corporate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investors in calculating the risks of investment. In the BOT Model, the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investing company has only to pay for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land by surrendering a share</w:t>
      </w:r>
      <w:r w:rsidR="00C91F7B" w:rsidRPr="00DB3BE2">
        <w:rPr>
          <w:rFonts w:ascii="Trebuchet MS" w:hAnsi="Trebuchet MS" w:cs="TimesNewRomanPSMT"/>
          <w:sz w:val="16"/>
          <w:szCs w:val="16"/>
        </w:rPr>
        <w:t xml:space="preserve"> </w:t>
      </w:r>
      <w:r w:rsidRPr="00DB3BE2">
        <w:rPr>
          <w:rFonts w:ascii="Trebuchet MS" w:hAnsi="Trebuchet MS" w:cs="TimesNewRomanPSMT"/>
          <w:sz w:val="16"/>
          <w:szCs w:val="16"/>
        </w:rPr>
        <w:t>of produce. But the initial access to land is free, so the company has zero input</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costs in terms of cultivable land. However, the respective company transfers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the management of the plantation back to the community after 25 to 30 years.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In Chhattisgarh, t</w:t>
      </w:r>
      <w:r w:rsidR="00700B39" w:rsidRPr="00DB3BE2">
        <w:rPr>
          <w:rFonts w:ascii="Trebuchet MS" w:hAnsi="Trebuchet MS" w:cs="TimesNewRomanPSMT"/>
          <w:sz w:val="16"/>
          <w:szCs w:val="16"/>
        </w:rPr>
        <w:t>he lease rate starts at 500 Rs/</w:t>
      </w:r>
      <w:r w:rsidRPr="00DB3BE2">
        <w:rPr>
          <w:rFonts w:ascii="Trebuchet MS" w:hAnsi="Trebuchet MS" w:cs="TimesNewRomanPSMT"/>
          <w:sz w:val="16"/>
          <w:szCs w:val="16"/>
        </w:rPr>
        <w:t>ha in the first year and is gradually</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increased to 1400 Rs./ha from the eighth year on. Compared</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to the expected returns from a plantation, this is a moderate lease rate.</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26 % of the money is furthermore paid by the state government, since it remains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a 26 % stakeholder in the joint venture company involved.</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u w:val="single"/>
        </w:rPr>
        <w:t>Main findings and policy recommendations</w:t>
      </w:r>
      <w:r w:rsidR="00A64F21" w:rsidRPr="00DB3BE2">
        <w:rPr>
          <w:rFonts w:ascii="Trebuchet MS" w:hAnsi="Trebuchet MS"/>
          <w:bCs/>
          <w:sz w:val="16"/>
          <w:szCs w:val="16"/>
        </w:rPr>
        <w:t xml:space="preserve">: </w:t>
      </w:r>
      <w:r w:rsidRPr="00DB3BE2">
        <w:rPr>
          <w:rFonts w:ascii="Trebuchet MS" w:hAnsi="Trebuchet MS" w:cs="TimesNewRomanPSMT"/>
          <w:sz w:val="16"/>
          <w:szCs w:val="16"/>
        </w:rPr>
        <w:t>Biodiesel is currently a hot topic internationally as well as in India. Since the</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beginning of the 2000s, the Government of India and, to a greater extent, various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state governments have promoted TBO-based biodiesel, using a number of</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policy measures to enhance supply and demand of biodiesel. Proponents of</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biodiesel point to the potential of non-edible TBOs to substitute fossil fuels,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reducing India’s energy dependency and bringing down greenhouse gas emissions.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They also highlight opportunities for greening the countryside and creating</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rural employment and income. Critics claim that production of biodiesel</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will lead to food scarcity and seizure of common lands by corporate investors,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putting livelihoods at risk. This shows that the reality in India is far</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more complex than both propositions suggest.</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Before looking at the actual and potential impact of</w:t>
      </w:r>
      <w:r w:rsidR="00700B39" w:rsidRPr="00DB3BE2">
        <w:rPr>
          <w:rFonts w:ascii="Trebuchet MS" w:hAnsi="Trebuchet MS" w:cs="TimesNewRomanPSMT"/>
          <w:sz w:val="16"/>
          <w:szCs w:val="16"/>
        </w:rPr>
        <w:t xml:space="preserve"> biodiesel on rural development </w:t>
      </w:r>
      <w:r w:rsidRPr="00DB3BE2">
        <w:rPr>
          <w:rFonts w:ascii="Trebuchet MS" w:hAnsi="Trebuchet MS" w:cs="TimesNewRomanPSMT"/>
          <w:sz w:val="16"/>
          <w:szCs w:val="16"/>
        </w:rPr>
        <w:t xml:space="preserve">one has to realistically </w:t>
      </w:r>
      <w:r w:rsidRPr="00DB3BE2">
        <w:rPr>
          <w:rFonts w:ascii="Trebuchet MS" w:hAnsi="Trebuchet MS" w:cs="TimesNewRomanPSMT"/>
          <w:i/>
          <w:sz w:val="16"/>
          <w:szCs w:val="16"/>
        </w:rPr>
        <w:t>assess the chances that a market for biodiesel</w:t>
      </w:r>
      <w:r w:rsidR="00F44048" w:rsidRPr="00DB3BE2">
        <w:rPr>
          <w:rFonts w:ascii="Trebuchet MS" w:hAnsi="Trebuchet MS" w:cs="TimesNewRomanPSMT"/>
          <w:i/>
          <w:sz w:val="16"/>
          <w:szCs w:val="16"/>
        </w:rPr>
        <w:t xml:space="preserve"> </w:t>
      </w:r>
      <w:r w:rsidRPr="00DB3BE2">
        <w:rPr>
          <w:rFonts w:ascii="Trebuchet MS" w:hAnsi="Trebuchet MS" w:cs="TimesNewRomanPSMT"/>
          <w:i/>
          <w:sz w:val="16"/>
          <w:szCs w:val="16"/>
        </w:rPr>
        <w:t>will emerge in India</w:t>
      </w:r>
      <w:r w:rsidR="00064B3F" w:rsidRPr="00DB3BE2">
        <w:rPr>
          <w:rFonts w:ascii="Trebuchet MS" w:hAnsi="Trebuchet MS" w:cs="TimesNewRomanPSMT"/>
          <w:sz w:val="16"/>
          <w:szCs w:val="16"/>
        </w:rPr>
        <w:t xml:space="preserve">. This </w:t>
      </w:r>
      <w:r w:rsidRPr="00DB3BE2">
        <w:rPr>
          <w:rFonts w:ascii="Trebuchet MS" w:hAnsi="Trebuchet MS" w:cs="TimesNewRomanPSMT"/>
          <w:sz w:val="16"/>
          <w:szCs w:val="16"/>
        </w:rPr>
        <w:t xml:space="preserve"> emphasises that the future of biodiesel in</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India hinges on its economic viability. Thus far, only a limited number of private</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farmers and corporate investors have engaged in fuel crops and a market</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for biodiesel has not yet emerged, because biodiesel is not competitive with</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conventional diesel at current market prices. This is due to a number of </w:t>
      </w:r>
      <w:r w:rsidR="00064B3F" w:rsidRPr="00DB3BE2">
        <w:rPr>
          <w:rFonts w:ascii="Trebuchet MS" w:hAnsi="Trebuchet MS" w:cs="TimesNewRomanPSMT"/>
          <w:sz w:val="16"/>
          <w:szCs w:val="16"/>
        </w:rPr>
        <w:t>rea</w:t>
      </w:r>
      <w:r w:rsidRPr="00DB3BE2">
        <w:rPr>
          <w:rFonts w:ascii="Trebuchet MS" w:hAnsi="Trebuchet MS" w:cs="TimesNewRomanPSMT"/>
          <w:sz w:val="16"/>
          <w:szCs w:val="16"/>
        </w:rPr>
        <w:t>sons: First, the Government of India heavily subsidises the price of conventional</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diesel, keeping it artificially low. Hence, the negative environmental</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externalities of conventional diesel are not reflected in its price. Second, biodiesel</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production needs to become more productive. Little research has been</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conducted and most oil-bearing trees are basically still wild plants. The expectation</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that oil-bearing trees, especially Jatropha, would give good yields</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even on marginal and dry lands without inputs such as irrigation, fertilisers and</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pesticides has not materialised. In order to achieve economically viable yields,</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farmers would </w:t>
      </w:r>
      <w:r w:rsidRPr="00DB3BE2">
        <w:rPr>
          <w:rFonts w:ascii="Trebuchet MS" w:hAnsi="Trebuchet MS" w:cs="TimesNewRomanPSMT"/>
          <w:sz w:val="16"/>
          <w:szCs w:val="16"/>
        </w:rPr>
        <w:lastRenderedPageBreak/>
        <w:t>have to bear high input and opportunity costs. Therefore, without</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government subsidies, at this moment only niche markets such as the reproduction</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of seedlings, oil extraction for the chemical industry and </w:t>
      </w:r>
      <w:r w:rsidR="009419F2" w:rsidRPr="00DB3BE2">
        <w:rPr>
          <w:rFonts w:ascii="Trebuchet MS" w:hAnsi="Trebuchet MS" w:cs="TimesNewRomanPSMT"/>
          <w:sz w:val="16"/>
          <w:szCs w:val="16"/>
        </w:rPr>
        <w:t>CDM</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funded</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projects a</w:t>
      </w:r>
      <w:r w:rsidR="009419F2" w:rsidRPr="00DB3BE2">
        <w:rPr>
          <w:rFonts w:ascii="Trebuchet MS" w:hAnsi="Trebuchet MS" w:cs="TimesNewRomanPSMT"/>
          <w:sz w:val="16"/>
          <w:szCs w:val="16"/>
        </w:rPr>
        <w:t>re economically viable. To kick start</w:t>
      </w:r>
      <w:r w:rsidRPr="00DB3BE2">
        <w:rPr>
          <w:rFonts w:ascii="Trebuchet MS" w:hAnsi="Trebuchet MS" w:cs="TimesNewRomanPSMT"/>
          <w:sz w:val="16"/>
          <w:szCs w:val="16"/>
        </w:rPr>
        <w:t xml:space="preserve"> the biodiesel sector,</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certain policy initiatives are thus required. </w:t>
      </w:r>
      <w:r w:rsidRPr="00DB3BE2">
        <w:rPr>
          <w:rFonts w:ascii="Trebuchet MS" w:hAnsi="Trebuchet MS" w:cs="TimesNewRomanPSMT"/>
          <w:i/>
          <w:sz w:val="16"/>
          <w:szCs w:val="16"/>
        </w:rPr>
        <w:t xml:space="preserve">In addition to the ongoing </w:t>
      </w:r>
      <w:r w:rsidR="00700B39" w:rsidRPr="00DB3BE2">
        <w:rPr>
          <w:rFonts w:ascii="Trebuchet MS" w:hAnsi="Trebuchet MS" w:cs="TimesNewRomanPSMT"/>
          <w:i/>
          <w:sz w:val="16"/>
          <w:szCs w:val="16"/>
        </w:rPr>
        <w:t>g</w:t>
      </w:r>
      <w:r w:rsidRPr="00DB3BE2">
        <w:rPr>
          <w:rFonts w:ascii="Trebuchet MS" w:hAnsi="Trebuchet MS" w:cs="TimesNewRomanPSMT"/>
          <w:i/>
          <w:sz w:val="16"/>
          <w:szCs w:val="16"/>
        </w:rPr>
        <w:t>overnment</w:t>
      </w:r>
      <w:r w:rsidR="009419F2" w:rsidRPr="00DB3BE2">
        <w:rPr>
          <w:rFonts w:ascii="Trebuchet MS" w:hAnsi="Trebuchet MS" w:cs="TimesNewRomanPSMT"/>
          <w:i/>
          <w:sz w:val="16"/>
          <w:szCs w:val="16"/>
        </w:rPr>
        <w:t xml:space="preserve"> </w:t>
      </w:r>
      <w:r w:rsidRPr="00DB3BE2">
        <w:rPr>
          <w:rFonts w:ascii="Trebuchet MS" w:hAnsi="Trebuchet MS" w:cs="TimesNewRomanPSMT"/>
          <w:i/>
          <w:sz w:val="16"/>
          <w:szCs w:val="16"/>
        </w:rPr>
        <w:t>subsidies for TBO plantations, these include, above all, research aiming</w:t>
      </w:r>
      <w:r w:rsidR="009419F2" w:rsidRPr="00DB3BE2">
        <w:rPr>
          <w:rFonts w:ascii="Trebuchet MS" w:hAnsi="Trebuchet MS" w:cs="TimesNewRomanPSMT"/>
          <w:i/>
          <w:sz w:val="16"/>
          <w:szCs w:val="16"/>
        </w:rPr>
        <w:t xml:space="preserve"> </w:t>
      </w:r>
      <w:r w:rsidRPr="00DB3BE2">
        <w:rPr>
          <w:rFonts w:ascii="Trebuchet MS" w:hAnsi="Trebuchet MS" w:cs="TimesNewRomanPSMT"/>
          <w:i/>
          <w:sz w:val="16"/>
          <w:szCs w:val="16"/>
        </w:rPr>
        <w:t>at higher yields for oil-bearing trees and fair price competition between conventional</w:t>
      </w:r>
      <w:r w:rsidR="009419F2" w:rsidRPr="00DB3BE2">
        <w:rPr>
          <w:rFonts w:ascii="Trebuchet MS" w:hAnsi="Trebuchet MS" w:cs="TimesNewRomanPSMT"/>
          <w:i/>
          <w:sz w:val="16"/>
          <w:szCs w:val="16"/>
        </w:rPr>
        <w:t xml:space="preserve"> </w:t>
      </w:r>
      <w:r w:rsidRPr="00DB3BE2">
        <w:rPr>
          <w:rFonts w:ascii="Trebuchet MS" w:hAnsi="Trebuchet MS" w:cs="TimesNewRomanPSMT"/>
          <w:i/>
          <w:sz w:val="16"/>
          <w:szCs w:val="16"/>
        </w:rPr>
        <w:t>diesel and biodiesel.</w:t>
      </w:r>
      <w:r w:rsidR="00700B39" w:rsidRPr="00DB3BE2">
        <w:rPr>
          <w:rFonts w:ascii="Trebuchet MS" w:hAnsi="Trebuchet MS" w:cs="TimesNewRomanPSMT"/>
          <w:i/>
          <w:sz w:val="16"/>
          <w:szCs w:val="16"/>
        </w:rPr>
        <w:t xml:space="preserve"> </w:t>
      </w:r>
      <w:r w:rsidRPr="00DB3BE2">
        <w:rPr>
          <w:rFonts w:ascii="Trebuchet MS" w:hAnsi="Trebuchet MS" w:cs="TimesNewRomanPSMT"/>
          <w:sz w:val="16"/>
          <w:szCs w:val="16"/>
        </w:rPr>
        <w:t>The</w:t>
      </w:r>
      <w:r w:rsidR="00962040" w:rsidRPr="00DB3BE2">
        <w:rPr>
          <w:rFonts w:ascii="Trebuchet MS" w:hAnsi="Trebuchet MS" w:cs="TimesNewRomanPSMT"/>
          <w:sz w:val="16"/>
          <w:szCs w:val="16"/>
        </w:rPr>
        <w:t xml:space="preserve"> </w:t>
      </w:r>
      <w:r w:rsidRPr="00DB3BE2">
        <w:rPr>
          <w:rFonts w:ascii="Trebuchet MS" w:hAnsi="Trebuchet MS" w:cs="TimesNewRomanPSMT"/>
          <w:sz w:val="16"/>
          <w:szCs w:val="16"/>
        </w:rPr>
        <w:t>developmental impacts of the sector are strongly interrelated with differences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in value chain organisation and the policies that shape them. The report identifies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not less than 13 different ways of organising the biodiesel value chain that</w:t>
      </w:r>
      <w:r w:rsidR="00814273" w:rsidRPr="00DB3BE2">
        <w:rPr>
          <w:rFonts w:ascii="Trebuchet MS" w:hAnsi="Trebuchet MS" w:cs="TimesNewRomanPSMT"/>
          <w:sz w:val="16"/>
          <w:szCs w:val="16"/>
        </w:rPr>
        <w:t xml:space="preserve"> </w:t>
      </w:r>
      <w:r w:rsidRPr="00DB3BE2">
        <w:rPr>
          <w:rFonts w:ascii="Trebuchet MS" w:hAnsi="Trebuchet MS" w:cs="TimesNewRomanPSMT"/>
          <w:sz w:val="16"/>
          <w:szCs w:val="16"/>
        </w:rPr>
        <w:t>have emerged on the basis of varying local conditions and power relations in</w:t>
      </w:r>
      <w:r w:rsidR="00814273" w:rsidRPr="00DB3BE2">
        <w:rPr>
          <w:rFonts w:ascii="Trebuchet MS" w:hAnsi="Trebuchet MS" w:cs="TimesNewRomanPSMT"/>
          <w:sz w:val="16"/>
          <w:szCs w:val="16"/>
        </w:rPr>
        <w:t xml:space="preserve"> 5</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Indian states. These cases have been grouped into three different categories,</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namely government-centred cultivation, farmer-centred cultivation and</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corporate-centred cultivation. The study distinguishes between these categories</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on the basis of two questions: Who owns the land on which oil-bearing trees</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are cultivated, and who bears the risks of cultivation, as these two questions</w:t>
      </w:r>
      <w:r w:rsidR="009419F2" w:rsidRPr="00DB3BE2">
        <w:rPr>
          <w:rFonts w:ascii="Trebuchet MS" w:hAnsi="Trebuchet MS" w:cs="TimesNewRomanPSMT"/>
          <w:sz w:val="16"/>
          <w:szCs w:val="16"/>
        </w:rPr>
        <w:t xml:space="preserve"> </w:t>
      </w:r>
      <w:r w:rsidRPr="00DB3BE2">
        <w:rPr>
          <w:rFonts w:ascii="Trebuchet MS" w:hAnsi="Trebuchet MS" w:cs="TimesNewRomanPSMT"/>
          <w:sz w:val="16"/>
          <w:szCs w:val="16"/>
        </w:rPr>
        <w:t>are highly relevant for the developmental impacts of biodiesel production.</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One important positive impact of </w:t>
      </w:r>
      <w:r w:rsidRPr="00DB3BE2">
        <w:rPr>
          <w:rFonts w:ascii="Trebuchet MS" w:hAnsi="Trebuchet MS"/>
          <w:bCs/>
          <w:sz w:val="16"/>
          <w:szCs w:val="16"/>
        </w:rPr>
        <w:t xml:space="preserve">government-centred cultivation </w:t>
      </w:r>
      <w:r w:rsidRPr="00DB3BE2">
        <w:rPr>
          <w:rFonts w:ascii="Trebuchet MS" w:hAnsi="Trebuchet MS" w:cs="TimesNewRomanPSMT"/>
          <w:sz w:val="16"/>
          <w:szCs w:val="16"/>
        </w:rPr>
        <w:t>on rural</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development is the fact that it puts formerly unproductive land to use. The</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rural poor are the beneficiaries, as centrally-sponsored schemes provide employment</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explicitly for these groups. Harvesting and selling the seeds creates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additional income. Rural electrificatio</w:t>
      </w:r>
      <w:r w:rsidR="00D01DF0" w:rsidRPr="00DB3BE2">
        <w:rPr>
          <w:rFonts w:ascii="Trebuchet MS" w:hAnsi="Trebuchet MS" w:cs="TimesNewRomanPSMT"/>
          <w:sz w:val="16"/>
          <w:szCs w:val="16"/>
        </w:rPr>
        <w:t xml:space="preserve">n creates options for rural </w:t>
      </w:r>
      <w:proofErr w:type="spellStart"/>
      <w:r w:rsidR="00D01DF0" w:rsidRPr="00DB3BE2">
        <w:rPr>
          <w:rFonts w:ascii="Trebuchet MS" w:hAnsi="Trebuchet MS" w:cs="TimesNewRomanPSMT"/>
          <w:sz w:val="16"/>
          <w:szCs w:val="16"/>
        </w:rPr>
        <w:t xml:space="preserve">non </w:t>
      </w:r>
      <w:r w:rsidRPr="00DB3BE2">
        <w:rPr>
          <w:rFonts w:ascii="Trebuchet MS" w:hAnsi="Trebuchet MS" w:cs="TimesNewRomanPSMT"/>
          <w:sz w:val="16"/>
          <w:szCs w:val="16"/>
        </w:rPr>
        <w:t>farm</w:t>
      </w:r>
      <w:proofErr w:type="spellEnd"/>
      <w:r w:rsidR="00D01DF0" w:rsidRPr="00DB3BE2">
        <w:rPr>
          <w:rFonts w:ascii="Trebuchet MS" w:hAnsi="Trebuchet MS" w:cs="TimesNewRomanPSMT"/>
          <w:sz w:val="16"/>
          <w:szCs w:val="16"/>
        </w:rPr>
        <w:t xml:space="preserve"> e</w:t>
      </w:r>
      <w:r w:rsidRPr="00DB3BE2">
        <w:rPr>
          <w:rFonts w:ascii="Trebuchet MS" w:hAnsi="Trebuchet MS" w:cs="TimesNewRomanPSMT"/>
          <w:sz w:val="16"/>
          <w:szCs w:val="16"/>
        </w:rPr>
        <w:t>mployment and income, reducing people’s dependency on agriculture. Apart</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from these social objectives, biodiesel programmes on government land pursue</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environmental goals by protecting degraded soils and establishing forest cover.</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These potentials of government-centred cultivation, however, depend strongly</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on the sustainability of the plantations – and this is where the effects of </w:t>
      </w:r>
      <w:r w:rsidR="00347986" w:rsidRPr="00DB3BE2">
        <w:rPr>
          <w:rFonts w:ascii="Trebuchet MS" w:hAnsi="Trebuchet MS" w:cs="TimesNewRomanPSMT"/>
          <w:sz w:val="16"/>
          <w:szCs w:val="16"/>
        </w:rPr>
        <w:t>poli</w:t>
      </w:r>
      <w:r w:rsidRPr="00DB3BE2">
        <w:rPr>
          <w:rFonts w:ascii="Trebuchet MS" w:hAnsi="Trebuchet MS" w:cs="TimesNewRomanPSMT"/>
          <w:sz w:val="16"/>
          <w:szCs w:val="16"/>
        </w:rPr>
        <w:t>cies come in. According to our research, proper maintenance of the plantations</w:t>
      </w:r>
      <w:r w:rsidR="00347986"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is a major </w:t>
      </w:r>
      <w:r w:rsidR="00D01DF0" w:rsidRPr="00DB3BE2">
        <w:rPr>
          <w:rFonts w:ascii="Trebuchet MS" w:hAnsi="Trebuchet MS" w:cs="TimesNewRomanPSMT"/>
          <w:sz w:val="16"/>
          <w:szCs w:val="16"/>
        </w:rPr>
        <w:t xml:space="preserve"> p</w:t>
      </w:r>
      <w:r w:rsidRPr="00DB3BE2">
        <w:rPr>
          <w:rFonts w:ascii="Trebuchet MS" w:hAnsi="Trebuchet MS" w:cs="TimesNewRomanPSMT"/>
          <w:sz w:val="16"/>
          <w:szCs w:val="16"/>
        </w:rPr>
        <w:t>roblem. Both workers and government agencies are shielded from</w:t>
      </w:r>
      <w:r w:rsidR="00347986" w:rsidRPr="00DB3BE2">
        <w:rPr>
          <w:rFonts w:ascii="Trebuchet MS" w:hAnsi="Trebuchet MS" w:cs="TimesNewRomanPSMT"/>
          <w:sz w:val="16"/>
          <w:szCs w:val="16"/>
        </w:rPr>
        <w:t xml:space="preserve"> </w:t>
      </w:r>
      <w:r w:rsidRPr="00DB3BE2">
        <w:rPr>
          <w:rFonts w:ascii="Trebuchet MS" w:hAnsi="Trebuchet MS" w:cs="TimesNewRomanPSMT"/>
          <w:sz w:val="16"/>
          <w:szCs w:val="16"/>
        </w:rPr>
        <w:t>market forces and lack incentives to invest sufficient effort in the activity. For</w:t>
      </w:r>
      <w:r w:rsidR="00347986" w:rsidRPr="00DB3BE2">
        <w:rPr>
          <w:rFonts w:ascii="Trebuchet MS" w:hAnsi="Trebuchet MS" w:cs="TimesNewRomanPSMT"/>
          <w:sz w:val="16"/>
          <w:szCs w:val="16"/>
        </w:rPr>
        <w:t xml:space="preserve"> </w:t>
      </w:r>
      <w:r w:rsidRPr="00DB3BE2">
        <w:rPr>
          <w:rFonts w:ascii="Trebuchet MS" w:hAnsi="Trebuchet MS" w:cs="TimesNewRomanPSMT"/>
          <w:sz w:val="16"/>
          <w:szCs w:val="16"/>
        </w:rPr>
        <w:t>example, labourers only rarely have usufruct rights to the crops they plant. If</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they do have such rights, purchase monopolies in some cases artificially reduce</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the price they can obtain for their produce. Public implementing agencies,</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for their part, are not subject to competition. As output monitoring is rarely</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carried out in a systematic way and funding is not linked to performance, they</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are susceptible to ineffectiveness and inefficiency. </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Furthermore, funding and</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procurement procedures are highly inflexible. Delays in funding and provision</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of inputs can wholly obstruct the plantation process, since agriculture depends</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heavily on seasonal timing. The latter problem can be solved by public-private</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partnerships in which the private partner can flexibly compensate for these</w:t>
      </w:r>
      <w:r w:rsidR="00411D1A" w:rsidRPr="00DB3BE2">
        <w:rPr>
          <w:rFonts w:ascii="Trebuchet MS" w:hAnsi="Trebuchet MS" w:cs="TimesNewRomanPSMT"/>
          <w:sz w:val="16"/>
          <w:szCs w:val="16"/>
        </w:rPr>
        <w:t xml:space="preserve"> </w:t>
      </w:r>
      <w:r w:rsidRPr="00DB3BE2">
        <w:rPr>
          <w:rFonts w:ascii="Trebuchet MS" w:hAnsi="Trebuchet MS" w:cs="TimesNewRomanPSMT"/>
          <w:sz w:val="16"/>
          <w:szCs w:val="16"/>
        </w:rPr>
        <w:t>deficiencies.</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Potential negative impacts on food security and on displacement depend on the</w:t>
      </w:r>
      <w:r w:rsidR="00D01DF0" w:rsidRPr="00DB3BE2">
        <w:rPr>
          <w:rFonts w:ascii="Trebuchet MS" w:hAnsi="Trebuchet MS" w:cs="TimesNewRomanPSMT"/>
          <w:sz w:val="16"/>
          <w:szCs w:val="16"/>
        </w:rPr>
        <w:t xml:space="preserve"> decision </w:t>
      </w:r>
      <w:r w:rsidRPr="00DB3BE2">
        <w:rPr>
          <w:rFonts w:ascii="Trebuchet MS" w:hAnsi="Trebuchet MS" w:cs="TimesNewRomanPSMT"/>
          <w:sz w:val="16"/>
          <w:szCs w:val="16"/>
        </w:rPr>
        <w:t xml:space="preserve">making process by which the land is given out for plantations. </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report has shown that the internal democratic accountability of Panchayats and</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respect for the self-governance rights of JFMCs are prerequisites in this regard.</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In contrast to government-centred cultivation, the extent to which </w:t>
      </w:r>
      <w:r w:rsidRPr="00DB3BE2">
        <w:rPr>
          <w:rFonts w:ascii="Trebuchet MS" w:hAnsi="Trebuchet MS"/>
          <w:bCs/>
          <w:sz w:val="16"/>
          <w:szCs w:val="16"/>
        </w:rPr>
        <w:t>farmers</w:t>
      </w:r>
      <w:r w:rsidR="00D01DF0" w:rsidRPr="00DB3BE2">
        <w:rPr>
          <w:rFonts w:ascii="Trebuchet MS" w:hAnsi="Trebuchet MS"/>
          <w:bCs/>
          <w:sz w:val="16"/>
          <w:szCs w:val="16"/>
        </w:rPr>
        <w:t xml:space="preserve"> </w:t>
      </w:r>
      <w:r w:rsidRPr="00DB3BE2">
        <w:rPr>
          <w:rFonts w:ascii="Trebuchet MS" w:hAnsi="Trebuchet MS" w:cs="TimesNewRomanPSMT"/>
          <w:sz w:val="16"/>
          <w:szCs w:val="16"/>
        </w:rPr>
        <w:t>engage in the biodiesel sector is determined by the question of economic viability.</w:t>
      </w:r>
      <w:r w:rsidR="008E1A81" w:rsidRPr="00DB3BE2">
        <w:rPr>
          <w:rFonts w:ascii="Trebuchet MS" w:hAnsi="Trebuchet MS" w:cs="TimesNewRomanPSMT"/>
          <w:sz w:val="16"/>
          <w:szCs w:val="16"/>
        </w:rPr>
        <w:t xml:space="preserve"> </w:t>
      </w:r>
      <w:r w:rsidRPr="00DB3BE2">
        <w:rPr>
          <w:rFonts w:ascii="Trebuchet MS" w:hAnsi="Trebuchet MS" w:cs="TimesNewRomanPSMT"/>
          <w:sz w:val="16"/>
          <w:szCs w:val="16"/>
        </w:rPr>
        <w:t>Small and marginal farmers, in contrast to large or absentee farmers</w:t>
      </w:r>
      <w:r w:rsidR="008E1A81" w:rsidRPr="00DB3BE2">
        <w:rPr>
          <w:rFonts w:ascii="Trebuchet MS" w:hAnsi="Trebuchet MS" w:cs="TimesNewRomanPSMT"/>
          <w:sz w:val="16"/>
          <w:szCs w:val="16"/>
        </w:rPr>
        <w:t xml:space="preserve"> </w:t>
      </w:r>
      <w:r w:rsidRPr="00DB3BE2">
        <w:rPr>
          <w:rFonts w:ascii="Trebuchet MS" w:hAnsi="Trebuchet MS" w:cs="TimesNewRomanPSMT"/>
          <w:sz w:val="16"/>
          <w:szCs w:val="16"/>
        </w:rPr>
        <w:t>with guaranteed additional income, depend on low-risk investments carrying</w:t>
      </w:r>
      <w:r w:rsidR="008E1A8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fast returns. TBOs currently do not fulfil these conditions. </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Therefore, these</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farmers plant TBOs mainly as hedges or integrate them into their farming</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system, sometimes for their own consumption. The report has shown that the</w:t>
      </w:r>
      <w:r w:rsidR="00D01DF0" w:rsidRPr="00DB3BE2">
        <w:rPr>
          <w:rFonts w:ascii="Trebuchet MS" w:hAnsi="Trebuchet MS" w:cs="TimesNewRomanPSMT"/>
          <w:sz w:val="16"/>
          <w:szCs w:val="16"/>
        </w:rPr>
        <w:t xml:space="preserve"> potential of farmer </w:t>
      </w:r>
      <w:r w:rsidRPr="00DB3BE2">
        <w:rPr>
          <w:rFonts w:ascii="Trebuchet MS" w:hAnsi="Trebuchet MS" w:cs="TimesNewRomanPSMT"/>
          <w:sz w:val="16"/>
          <w:szCs w:val="16"/>
        </w:rPr>
        <w:t xml:space="preserve">centred cultivation depends on whether small and </w:t>
      </w:r>
      <w:r w:rsidR="00D01DF0" w:rsidRPr="00DB3BE2">
        <w:rPr>
          <w:rFonts w:ascii="Trebuchet MS" w:hAnsi="Trebuchet MS" w:cs="TimesNewRomanPSMT"/>
          <w:sz w:val="16"/>
          <w:szCs w:val="16"/>
        </w:rPr>
        <w:t>m</w:t>
      </w:r>
      <w:r w:rsidRPr="00DB3BE2">
        <w:rPr>
          <w:rFonts w:ascii="Trebuchet MS" w:hAnsi="Trebuchet MS" w:cs="TimesNewRomanPSMT"/>
          <w:sz w:val="16"/>
          <w:szCs w:val="16"/>
        </w:rPr>
        <w:t>arginal</w:t>
      </w:r>
      <w:r w:rsidR="00D01DF0" w:rsidRPr="00DB3BE2">
        <w:rPr>
          <w:rFonts w:ascii="Trebuchet MS" w:hAnsi="Trebuchet MS" w:cs="TimesNewRomanPSMT"/>
          <w:sz w:val="16"/>
          <w:szCs w:val="16"/>
        </w:rPr>
        <w:t xml:space="preserve"> farmers</w:t>
      </w:r>
      <w:r w:rsidRPr="00DB3BE2">
        <w:rPr>
          <w:rFonts w:ascii="Trebuchet MS" w:hAnsi="Trebuchet MS" w:cs="TimesNewRomanPSMT"/>
          <w:sz w:val="16"/>
          <w:szCs w:val="16"/>
        </w:rPr>
        <w:t xml:space="preserve"> risk in engaging in biodiesel production can be reduced. State policies</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have successfully done so by taking supply-side measures such as introducing</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minimum support prices, facilitating buy-back agreements or helping to establish</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cooperatives. On the supply side, states have subsidised or distributed free</w:t>
      </w:r>
      <w:r w:rsidR="00F4404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seedlings and other inputs to farmers. </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As such measures may also reach farmers</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who are not really committed to TBO cultivation, support for access to</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credit or back-ended subsidies seems to be a more appropriate option. In any</w:t>
      </w:r>
      <w:r w:rsidR="00D01DF0" w:rsidRPr="00DB3BE2">
        <w:rPr>
          <w:rFonts w:ascii="Trebuchet MS" w:hAnsi="Trebuchet MS" w:cs="TimesNewRomanPSMT"/>
          <w:sz w:val="16"/>
          <w:szCs w:val="16"/>
        </w:rPr>
        <w:t xml:space="preserve"> </w:t>
      </w:r>
      <w:r w:rsidR="00700B39" w:rsidRPr="00DB3BE2">
        <w:rPr>
          <w:rFonts w:ascii="Trebuchet MS" w:hAnsi="Trebuchet MS" w:cs="TimesNewRomanPSMT"/>
          <w:sz w:val="16"/>
          <w:szCs w:val="16"/>
        </w:rPr>
        <w:t xml:space="preserve">case </w:t>
      </w:r>
      <w:r w:rsidRPr="00DB3BE2">
        <w:rPr>
          <w:rFonts w:ascii="Trebuchet MS" w:hAnsi="Trebuchet MS" w:cs="TimesNewRomanPSMT"/>
          <w:sz w:val="16"/>
          <w:szCs w:val="16"/>
        </w:rPr>
        <w:t>restricting subsidies to one single crop that like Jatropha does not</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allow for multiple-purpose usages increases the investment risks of farmers.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At the current stage, the developmental impacts of farmer-centred cultivation</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are purely positive: It generates additional income, protects against </w:t>
      </w:r>
      <w:r w:rsidR="00962040" w:rsidRPr="00DB3BE2">
        <w:rPr>
          <w:rFonts w:ascii="Trebuchet MS" w:hAnsi="Trebuchet MS" w:cs="TimesNewRomanPSMT"/>
          <w:sz w:val="16"/>
          <w:szCs w:val="16"/>
        </w:rPr>
        <w:t>degradation</w:t>
      </w:r>
      <w:r w:rsidR="00700B39" w:rsidRPr="00DB3BE2">
        <w:rPr>
          <w:rFonts w:ascii="Trebuchet MS" w:hAnsi="Trebuchet MS" w:cs="TimesNewRomanPSMT"/>
          <w:sz w:val="16"/>
          <w:szCs w:val="16"/>
        </w:rPr>
        <w:t xml:space="preserve"> and</w:t>
      </w:r>
      <w:r w:rsidRPr="00DB3BE2">
        <w:rPr>
          <w:rFonts w:ascii="Trebuchet MS" w:hAnsi="Trebuchet MS" w:cs="TimesNewRomanPSMT"/>
          <w:sz w:val="16"/>
          <w:szCs w:val="16"/>
        </w:rPr>
        <w:t xml:space="preserve"> in the case of some oil-bearing trees like Pongamia produces</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valuable organic manure. </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As opportunity costs of agricultural land are high,</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there are no risks to food security a</w:t>
      </w:r>
      <w:r w:rsidR="00700B39" w:rsidRPr="00DB3BE2">
        <w:rPr>
          <w:rFonts w:ascii="Trebuchet MS" w:hAnsi="Trebuchet MS" w:cs="TimesNewRomanPSMT"/>
          <w:sz w:val="16"/>
          <w:szCs w:val="16"/>
        </w:rPr>
        <w:t>nd the environment. In the long term p</w:t>
      </w:r>
      <w:r w:rsidRPr="00DB3BE2">
        <w:rPr>
          <w:rFonts w:ascii="Trebuchet MS" w:hAnsi="Trebuchet MS" w:cs="TimesNewRomanPSMT"/>
          <w:sz w:val="16"/>
          <w:szCs w:val="16"/>
        </w:rPr>
        <w:t>erspective,</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however, impacts are less clear. If seed prices cross a certain threshold</w:t>
      </w:r>
      <w:r w:rsidR="00D01DF0" w:rsidRPr="00DB3BE2">
        <w:rPr>
          <w:rFonts w:ascii="Trebuchet MS" w:hAnsi="Trebuchet MS" w:cs="TimesNewRomanPSMT"/>
          <w:sz w:val="16"/>
          <w:szCs w:val="16"/>
        </w:rPr>
        <w:t xml:space="preserve"> </w:t>
      </w:r>
      <w:r w:rsidRPr="00DB3BE2">
        <w:rPr>
          <w:rFonts w:ascii="Trebuchet MS" w:hAnsi="Trebuchet MS" w:cs="TimesNewRomanPSMT"/>
          <w:sz w:val="16"/>
          <w:szCs w:val="16"/>
        </w:rPr>
        <w:t>farmers will replace formerly agricultural land with biodiesel plantations.</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Assessing the effects of such a scenario on local and national food security is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beyond the scope of this report. In general terms, however, mixed effects of</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high biodiesel prices can be expected. Food prices would most likely rise, at</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least temporarily. Farmers would benefit from this situation, even if they had</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to spend more to satisfy their own food needs. Other segments of the rural and</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urban poor, however, would have to bear higher food prices. I</w:t>
      </w:r>
      <w:r w:rsidR="00700B39" w:rsidRPr="00DB3BE2">
        <w:rPr>
          <w:rFonts w:ascii="Trebuchet MS" w:hAnsi="Trebuchet MS" w:cs="TimesNewRomanPSMT"/>
          <w:sz w:val="16"/>
          <w:szCs w:val="16"/>
        </w:rPr>
        <w:t xml:space="preserve">n the long run </w:t>
      </w:r>
      <w:r w:rsidRPr="00DB3BE2">
        <w:rPr>
          <w:rFonts w:ascii="Trebuchet MS" w:hAnsi="Trebuchet MS" w:cs="TimesNewRomanPSMT"/>
          <w:sz w:val="16"/>
          <w:szCs w:val="16"/>
        </w:rPr>
        <w:t>increasing investment in agriculture is likely to benefit the rural economy in</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general and to stimulate food production.</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 xml:space="preserve">The main objective of </w:t>
      </w:r>
      <w:r w:rsidRPr="00DB3BE2">
        <w:rPr>
          <w:rFonts w:ascii="Trebuchet MS" w:hAnsi="Trebuchet MS"/>
          <w:bCs/>
          <w:sz w:val="16"/>
          <w:szCs w:val="16"/>
        </w:rPr>
        <w:t xml:space="preserve">corporate investors </w:t>
      </w:r>
      <w:r w:rsidRPr="00DB3BE2">
        <w:rPr>
          <w:rFonts w:ascii="Trebuchet MS" w:hAnsi="Trebuchet MS" w:cs="TimesNewRomanPSMT"/>
          <w:sz w:val="16"/>
          <w:szCs w:val="16"/>
        </w:rPr>
        <w:t>engaging in the biodiesel sector is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to maximise productivity and returns on investment. This objective implies the</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main potential of corporate-centred cultivation: Large-scale investments in</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proper agricultural practices and R&amp;D on TBOs can boost the supply of biodiesel</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and possibly allow for spill-over effects to other producers.</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b/>
          <w:i/>
          <w:sz w:val="16"/>
          <w:szCs w:val="16"/>
        </w:rPr>
      </w:pPr>
      <w:r w:rsidRPr="00DB3BE2">
        <w:rPr>
          <w:rFonts w:ascii="Trebuchet MS" w:hAnsi="Trebuchet MS" w:cs="TimesNewRomanPSMT"/>
          <w:b/>
          <w:sz w:val="16"/>
          <w:szCs w:val="16"/>
        </w:rPr>
        <w:t xml:space="preserve">The effects of large-scale plantations </w:t>
      </w:r>
      <w:r w:rsidR="00700B39" w:rsidRPr="00DB3BE2">
        <w:rPr>
          <w:rFonts w:ascii="Trebuchet MS" w:hAnsi="Trebuchet MS" w:cs="TimesNewRomanPSMT"/>
          <w:b/>
          <w:sz w:val="16"/>
          <w:szCs w:val="16"/>
        </w:rPr>
        <w:t xml:space="preserve">on rural development may be far </w:t>
      </w:r>
      <w:r w:rsidRPr="00DB3BE2">
        <w:rPr>
          <w:rFonts w:ascii="Trebuchet MS" w:hAnsi="Trebuchet MS" w:cs="TimesNewRomanPSMT"/>
          <w:b/>
          <w:sz w:val="16"/>
          <w:szCs w:val="16"/>
        </w:rPr>
        <w:t xml:space="preserve">reaching but they are </w:t>
      </w:r>
      <w:r w:rsidR="00700B39" w:rsidRPr="00DB3BE2">
        <w:rPr>
          <w:rFonts w:ascii="Trebuchet MS" w:hAnsi="Trebuchet MS" w:cs="TimesNewRomanPSMT"/>
          <w:b/>
          <w:sz w:val="16"/>
          <w:szCs w:val="16"/>
        </w:rPr>
        <w:t>a</w:t>
      </w:r>
      <w:r w:rsidRPr="00DB3BE2">
        <w:rPr>
          <w:rFonts w:ascii="Trebuchet MS" w:hAnsi="Trebuchet MS" w:cs="TimesNewRomanPSMT"/>
          <w:b/>
          <w:sz w:val="16"/>
          <w:szCs w:val="16"/>
        </w:rPr>
        <w:t>mbiguous. On the one hand, they have the potential to generate</w:t>
      </w:r>
      <w:r w:rsidR="00700B39" w:rsidRPr="00DB3BE2">
        <w:rPr>
          <w:rFonts w:ascii="Trebuchet MS" w:hAnsi="Trebuchet MS" w:cs="TimesNewRomanPSMT"/>
          <w:b/>
          <w:sz w:val="16"/>
          <w:szCs w:val="16"/>
        </w:rPr>
        <w:t xml:space="preserve"> </w:t>
      </w:r>
      <w:r w:rsidRPr="00DB3BE2">
        <w:rPr>
          <w:rFonts w:ascii="Trebuchet MS" w:hAnsi="Trebuchet MS" w:cs="TimesNewRomanPSMT"/>
          <w:b/>
          <w:sz w:val="16"/>
          <w:szCs w:val="16"/>
        </w:rPr>
        <w:t>employment and expand green cover substantially. On the other hand the</w:t>
      </w:r>
      <w:r w:rsidR="00700B39" w:rsidRPr="00DB3BE2">
        <w:rPr>
          <w:rFonts w:ascii="Trebuchet MS" w:hAnsi="Trebuchet MS" w:cs="TimesNewRomanPSMT"/>
          <w:b/>
          <w:sz w:val="16"/>
          <w:szCs w:val="16"/>
        </w:rPr>
        <w:t xml:space="preserve"> </w:t>
      </w:r>
      <w:r w:rsidRPr="00DB3BE2">
        <w:rPr>
          <w:rFonts w:ascii="Trebuchet MS" w:hAnsi="Trebuchet MS" w:cs="TimesNewRomanPSMT"/>
          <w:b/>
          <w:sz w:val="16"/>
          <w:szCs w:val="16"/>
        </w:rPr>
        <w:t>need for productivity maximisation may lead to monocultures and environmentally</w:t>
      </w:r>
      <w:r w:rsidR="00700B39" w:rsidRPr="00DB3BE2">
        <w:rPr>
          <w:rFonts w:ascii="Trebuchet MS" w:hAnsi="Trebuchet MS" w:cs="TimesNewRomanPSMT"/>
          <w:b/>
          <w:sz w:val="16"/>
          <w:szCs w:val="16"/>
        </w:rPr>
        <w:t xml:space="preserve"> </w:t>
      </w:r>
      <w:r w:rsidRPr="00DB3BE2">
        <w:rPr>
          <w:rFonts w:ascii="Trebuchet MS" w:hAnsi="Trebuchet MS" w:cs="TimesNewRomanPSMT"/>
          <w:b/>
          <w:sz w:val="16"/>
          <w:szCs w:val="16"/>
        </w:rPr>
        <w:t>harmful use of inputs. Additional risks concern the possibility that</w:t>
      </w:r>
      <w:r w:rsidR="00700B39" w:rsidRPr="00DB3BE2">
        <w:rPr>
          <w:rFonts w:ascii="Trebuchet MS" w:hAnsi="Trebuchet MS" w:cs="TimesNewRomanPSMT"/>
          <w:b/>
          <w:sz w:val="16"/>
          <w:szCs w:val="16"/>
        </w:rPr>
        <w:t xml:space="preserve"> </w:t>
      </w:r>
      <w:r w:rsidRPr="00DB3BE2">
        <w:rPr>
          <w:rFonts w:ascii="Trebuchet MS" w:hAnsi="Trebuchet MS" w:cs="TimesNewRomanPSMT"/>
          <w:b/>
          <w:sz w:val="16"/>
          <w:szCs w:val="16"/>
        </w:rPr>
        <w:t>corporate investors may invest on land that was previously used by the local</w:t>
      </w:r>
      <w:r w:rsidR="00700B39" w:rsidRPr="00DB3BE2">
        <w:rPr>
          <w:rFonts w:ascii="Trebuchet MS" w:hAnsi="Trebuchet MS" w:cs="TimesNewRomanPSMT"/>
          <w:b/>
          <w:sz w:val="16"/>
          <w:szCs w:val="16"/>
        </w:rPr>
        <w:t xml:space="preserve"> </w:t>
      </w:r>
      <w:r w:rsidRPr="00DB3BE2">
        <w:rPr>
          <w:rFonts w:ascii="Trebuchet MS" w:hAnsi="Trebuchet MS" w:cs="TimesNewRomanPSMT"/>
          <w:b/>
          <w:sz w:val="16"/>
          <w:szCs w:val="16"/>
        </w:rPr>
        <w:t>poor, jeopardising income sources and local food production. How big these</w:t>
      </w:r>
      <w:r w:rsidR="00700B39" w:rsidRPr="00DB3BE2">
        <w:rPr>
          <w:rFonts w:ascii="Trebuchet MS" w:hAnsi="Trebuchet MS" w:cs="TimesNewRomanPSMT"/>
          <w:b/>
          <w:sz w:val="16"/>
          <w:szCs w:val="16"/>
        </w:rPr>
        <w:t xml:space="preserve"> </w:t>
      </w:r>
      <w:r w:rsidRPr="00DB3BE2">
        <w:rPr>
          <w:rFonts w:ascii="Trebuchet MS" w:hAnsi="Trebuchet MS" w:cs="TimesNewRomanPSMT"/>
          <w:b/>
          <w:sz w:val="16"/>
          <w:szCs w:val="16"/>
        </w:rPr>
        <w:t xml:space="preserve">risks are depends </w:t>
      </w:r>
      <w:r w:rsidR="00E24273" w:rsidRPr="00DB3BE2">
        <w:rPr>
          <w:rFonts w:ascii="Trebuchet MS" w:hAnsi="Trebuchet MS" w:cs="TimesNewRomanPSMT"/>
          <w:b/>
          <w:sz w:val="16"/>
          <w:szCs w:val="16"/>
        </w:rPr>
        <w:t xml:space="preserve">on </w:t>
      </w:r>
      <w:r w:rsidRPr="00DB3BE2">
        <w:rPr>
          <w:rFonts w:ascii="Trebuchet MS" w:hAnsi="Trebuchet MS" w:cs="TimesNewRomanPSMT"/>
          <w:b/>
          <w:sz w:val="16"/>
          <w:szCs w:val="16"/>
        </w:rPr>
        <w:t xml:space="preserve">two things. </w:t>
      </w:r>
      <w:r w:rsidR="00A64F21" w:rsidRPr="00DB3BE2">
        <w:rPr>
          <w:rFonts w:ascii="Trebuchet MS" w:hAnsi="Trebuchet MS" w:cs="TimesNewRomanPSMT"/>
          <w:b/>
          <w:sz w:val="16"/>
          <w:szCs w:val="16"/>
        </w:rPr>
        <w:t xml:space="preserve"> </w:t>
      </w:r>
      <w:r w:rsidR="008E1A81" w:rsidRPr="00DB3BE2">
        <w:rPr>
          <w:rFonts w:ascii="Trebuchet MS" w:hAnsi="Trebuchet MS" w:cs="TimesNewRomanPSMT"/>
          <w:b/>
          <w:sz w:val="16"/>
          <w:szCs w:val="16"/>
        </w:rPr>
        <w:t xml:space="preserve">First, the </w:t>
      </w:r>
      <w:r w:rsidR="00BE0177" w:rsidRPr="00DB3BE2">
        <w:rPr>
          <w:rFonts w:ascii="Trebuchet MS" w:hAnsi="Trebuchet MS" w:cs="TimesNewRomanPSMT"/>
          <w:b/>
          <w:sz w:val="16"/>
          <w:szCs w:val="16"/>
        </w:rPr>
        <w:t>extant</w:t>
      </w:r>
      <w:r w:rsidRPr="00DB3BE2">
        <w:rPr>
          <w:rFonts w:ascii="Trebuchet MS" w:hAnsi="Trebuchet MS" w:cs="TimesNewRomanPSMT"/>
          <w:b/>
          <w:sz w:val="16"/>
          <w:szCs w:val="16"/>
        </w:rPr>
        <w:t xml:space="preserve"> land use situation; and second,</w:t>
      </w:r>
      <w:r w:rsidRPr="00DB3BE2">
        <w:rPr>
          <w:rFonts w:ascii="Trebuchet MS" w:hAnsi="Trebuchet MS" w:cs="TimesNewRomanPS-ItalicMT"/>
          <w:b/>
          <w:i/>
          <w:iCs/>
          <w:sz w:val="16"/>
          <w:szCs w:val="16"/>
        </w:rPr>
        <w:t xml:space="preserve">de jure </w:t>
      </w:r>
      <w:r w:rsidRPr="00DB3BE2">
        <w:rPr>
          <w:rFonts w:ascii="Trebuchet MS" w:hAnsi="Trebuchet MS" w:cs="TimesNewRomanPSMT"/>
          <w:b/>
          <w:sz w:val="16"/>
          <w:szCs w:val="16"/>
        </w:rPr>
        <w:t xml:space="preserve">and </w:t>
      </w:r>
      <w:r w:rsidRPr="00DB3BE2">
        <w:rPr>
          <w:rFonts w:ascii="Trebuchet MS" w:hAnsi="Trebuchet MS" w:cs="TimesNewRomanPS-ItalicMT"/>
          <w:b/>
          <w:i/>
          <w:iCs/>
          <w:sz w:val="16"/>
          <w:szCs w:val="16"/>
        </w:rPr>
        <w:t xml:space="preserve">de facto </w:t>
      </w:r>
      <w:r w:rsidRPr="00DB3BE2">
        <w:rPr>
          <w:rFonts w:ascii="Trebuchet MS" w:hAnsi="Trebuchet MS" w:cs="TimesNewRomanPSMT"/>
          <w:b/>
          <w:sz w:val="16"/>
          <w:szCs w:val="16"/>
        </w:rPr>
        <w:t>local decision-making processes. Giving out revenue land</w:t>
      </w:r>
      <w:r w:rsidR="008E1A81" w:rsidRPr="00DB3BE2">
        <w:rPr>
          <w:rFonts w:ascii="Trebuchet MS" w:hAnsi="Trebuchet MS" w:cs="TimesNewRomanPSMT"/>
          <w:b/>
          <w:sz w:val="16"/>
          <w:szCs w:val="16"/>
        </w:rPr>
        <w:t xml:space="preserve"> </w:t>
      </w:r>
      <w:r w:rsidRPr="00DB3BE2">
        <w:rPr>
          <w:rFonts w:ascii="Trebuchet MS" w:hAnsi="Trebuchet MS" w:cs="TimesNewRomanPSMT"/>
          <w:b/>
          <w:sz w:val="16"/>
          <w:szCs w:val="16"/>
        </w:rPr>
        <w:t xml:space="preserve">for </w:t>
      </w:r>
      <w:r w:rsidR="00F754D5" w:rsidRPr="00DB3BE2">
        <w:rPr>
          <w:rFonts w:ascii="Trebuchet MS" w:hAnsi="Trebuchet MS" w:cs="TimesNewRomanPSMT"/>
          <w:b/>
          <w:sz w:val="16"/>
          <w:szCs w:val="16"/>
        </w:rPr>
        <w:t>long</w:t>
      </w:r>
      <w:r w:rsidRPr="00DB3BE2">
        <w:rPr>
          <w:rFonts w:ascii="Trebuchet MS" w:hAnsi="Trebuchet MS" w:cs="TimesNewRomanPSMT"/>
          <w:b/>
          <w:sz w:val="16"/>
          <w:szCs w:val="16"/>
        </w:rPr>
        <w:t xml:space="preserve"> or indeed indefinite lease periods increases the risks implied by deficient</w:t>
      </w:r>
      <w:r w:rsidR="008E1A81" w:rsidRPr="00DB3BE2">
        <w:rPr>
          <w:rFonts w:ascii="Trebuchet MS" w:hAnsi="Trebuchet MS" w:cs="TimesNewRomanPSMT"/>
          <w:b/>
          <w:sz w:val="16"/>
          <w:szCs w:val="16"/>
        </w:rPr>
        <w:t xml:space="preserve"> </w:t>
      </w:r>
      <w:r w:rsidRPr="00DB3BE2">
        <w:rPr>
          <w:rFonts w:ascii="Trebuchet MS" w:hAnsi="Trebuchet MS" w:cs="TimesNewRomanPSMT"/>
          <w:b/>
          <w:sz w:val="16"/>
          <w:szCs w:val="16"/>
        </w:rPr>
        <w:t>decision-making processes and lacking complaint procedures.</w:t>
      </w:r>
      <w:r w:rsidR="00F754D5" w:rsidRPr="00DB3BE2">
        <w:rPr>
          <w:rFonts w:ascii="Trebuchet MS" w:hAnsi="Trebuchet MS" w:cs="TimesNewRomanPSMT"/>
          <w:b/>
          <w:sz w:val="16"/>
          <w:szCs w:val="16"/>
        </w:rPr>
        <w:t xml:space="preserve"> </w:t>
      </w:r>
      <w:r w:rsidRPr="00DB3BE2">
        <w:rPr>
          <w:rFonts w:ascii="Trebuchet MS" w:hAnsi="Trebuchet MS"/>
          <w:b/>
          <w:bCs/>
          <w:i/>
          <w:sz w:val="16"/>
          <w:szCs w:val="16"/>
        </w:rPr>
        <w:t>In conclusion</w:t>
      </w:r>
      <w:r w:rsidRPr="00DB3BE2">
        <w:rPr>
          <w:rFonts w:ascii="Trebuchet MS" w:hAnsi="Trebuchet MS" w:cs="TimesNewRomanPSMT"/>
          <w:b/>
          <w:i/>
          <w:sz w:val="16"/>
          <w:szCs w:val="16"/>
        </w:rPr>
        <w:t>, the report shows that biodiesel production offers promising</w:t>
      </w:r>
      <w:r w:rsidR="00700B39" w:rsidRPr="00DB3BE2">
        <w:rPr>
          <w:rFonts w:ascii="Trebuchet MS" w:hAnsi="Trebuchet MS" w:cs="TimesNewRomanPSMT"/>
          <w:b/>
          <w:i/>
          <w:sz w:val="16"/>
          <w:szCs w:val="16"/>
        </w:rPr>
        <w:t xml:space="preserve"> </w:t>
      </w:r>
      <w:r w:rsidR="00AE11D0" w:rsidRPr="00DB3BE2">
        <w:rPr>
          <w:rFonts w:ascii="Trebuchet MS" w:hAnsi="Trebuchet MS" w:cs="TimesNewRomanPSMT"/>
          <w:b/>
          <w:i/>
          <w:sz w:val="16"/>
          <w:szCs w:val="16"/>
        </w:rPr>
        <w:t>Opportunities</w:t>
      </w:r>
      <w:r w:rsidRPr="00DB3BE2">
        <w:rPr>
          <w:rFonts w:ascii="Trebuchet MS" w:hAnsi="Trebuchet MS" w:cs="TimesNewRomanPSMT"/>
          <w:b/>
          <w:i/>
          <w:sz w:val="16"/>
          <w:szCs w:val="16"/>
        </w:rPr>
        <w:t xml:space="preserve"> to create additional sources of income for the rural population in</w:t>
      </w:r>
      <w:r w:rsidR="00700B39"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India and to intensify land use while greening the countryside.</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lastRenderedPageBreak/>
        <w:t>The developmental effects differ between the three categories of value chain</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organisation due to the different objectives of their respective main actors: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achieving social welfare and environmental protection in the case of the government,</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generating additional income in the case of farmers, and maximising</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productivity and returns on investment in the case of corporate investors. Each</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category potentially has positive as well as negative effects on many of the</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different aspects related to rural development. Whether or not these effects</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materialise depends to a large extent on policies. As has been illustrated, policies</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can design subsidies in ways that stimulate or inhibit the economic sustainability</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of plantations, they can promote a functioning free market or monopolies</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and they can increase or reduce participation by local villagers and</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thereby increase or reduce the risk of displacement.</w:t>
      </w:r>
      <w:r w:rsidR="00700B39" w:rsidRPr="00DB3BE2">
        <w:rPr>
          <w:rFonts w:ascii="Trebuchet MS" w:hAnsi="Trebuchet MS" w:cs="TimesNewRomanPSMT"/>
          <w:sz w:val="16"/>
          <w:szCs w:val="16"/>
        </w:rPr>
        <w:t xml:space="preserve"> </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At present, Indian policy</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makers would be well advised to view these categories</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as a social laboratory, maximising their respective potentials and minimising</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risks. In this regard, it will be important to increase the sustainability of</w:t>
      </w:r>
      <w:r w:rsidR="00AE11D0" w:rsidRPr="00DB3BE2">
        <w:rPr>
          <w:rFonts w:ascii="Trebuchet MS" w:hAnsi="Trebuchet MS" w:cs="TimesNewRomanPSMT"/>
          <w:sz w:val="16"/>
          <w:szCs w:val="16"/>
        </w:rPr>
        <w:t xml:space="preserve"> government </w:t>
      </w:r>
      <w:r w:rsidRPr="00DB3BE2">
        <w:rPr>
          <w:rFonts w:ascii="Trebuchet MS" w:hAnsi="Trebuchet MS" w:cs="TimesNewRomanPSMT"/>
          <w:sz w:val="16"/>
          <w:szCs w:val="16"/>
        </w:rPr>
        <w:t>centred plantations, to support cultivation of TBOs by small and</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marginal farmers without exposing them to the risks inherent in the activity</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and to promote and effectively regulate corporate investment in the sector.</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Looking at experience gained so far, policies may build on alliances between</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government programm</w:t>
      </w:r>
      <w:r w:rsidR="00AE11D0" w:rsidRPr="00DB3BE2">
        <w:rPr>
          <w:rFonts w:ascii="Trebuchet MS" w:hAnsi="Trebuchet MS" w:cs="TimesNewRomanPSMT"/>
          <w:sz w:val="16"/>
          <w:szCs w:val="16"/>
        </w:rPr>
        <w:t xml:space="preserve">es and/or local communities and </w:t>
      </w:r>
      <w:r w:rsidRPr="00DB3BE2">
        <w:rPr>
          <w:rFonts w:ascii="Trebuchet MS" w:hAnsi="Trebuchet MS" w:cs="TimesNewRomanPSMT"/>
          <w:sz w:val="16"/>
          <w:szCs w:val="16"/>
        </w:rPr>
        <w:t>or companies, helping</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to put sizeable land reserves that are currently unutilised or underutilised to</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productive use and to contribute to rural development.</w:t>
      </w:r>
      <w:r w:rsidR="00EC5CB6" w:rsidRPr="00DB3BE2">
        <w:rPr>
          <w:rFonts w:ascii="Trebuchet MS" w:hAnsi="Trebuchet MS" w:cs="TimesNewRomanPSMT"/>
          <w:sz w:val="16"/>
          <w:szCs w:val="16"/>
        </w:rPr>
        <w:t xml:space="preserve"> </w:t>
      </w:r>
      <w:r w:rsidRPr="00DB3BE2">
        <w:rPr>
          <w:rFonts w:ascii="Trebuchet MS" w:hAnsi="Trebuchet MS" w:cs="TimesNewRomanPSMT"/>
          <w:sz w:val="16"/>
          <w:szCs w:val="16"/>
        </w:rPr>
        <w:t>None of this, however, will yield the expected results as long as biodiesel production</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remains economically unviable. Increasing prices of fossil fuels are</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likely to make TBO-based biodiesel production in India more competitive.</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However, strong research efforts as well as a reduction of subsidies for conventional</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energies are needed to give the industry a boost. This calls for a clear</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political signal from the Government of India. Whether the National Biofuels</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Policy approved in September 2008 after four years of discussion will create</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the appropriate incentives for farmers and corporate investors still remains to</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be seen.</w:t>
      </w:r>
    </w:p>
    <w:p w:rsidR="00700B39" w:rsidRPr="00DB3BE2" w:rsidRDefault="001509D1" w:rsidP="00700B39">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A number of policy recommendations have been derived from the previous</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analysis. They address the question of how government should support biodiesel</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in order to contribute to rural development. The recommendations are</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based on the analysis of strengths and weaknesses of different categories of</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value chain organisation and on general assessments of the </w:t>
      </w:r>
      <w:r w:rsidR="00AE11D0" w:rsidRPr="00DB3BE2">
        <w:rPr>
          <w:rFonts w:ascii="Trebuchet MS" w:hAnsi="Trebuchet MS" w:cs="TimesNewRomanPSMT"/>
          <w:sz w:val="16"/>
          <w:szCs w:val="16"/>
        </w:rPr>
        <w:t>p</w:t>
      </w:r>
      <w:r w:rsidRPr="00DB3BE2">
        <w:rPr>
          <w:rFonts w:ascii="Trebuchet MS" w:hAnsi="Trebuchet MS" w:cs="TimesNewRomanPSMT"/>
          <w:sz w:val="16"/>
          <w:szCs w:val="16"/>
        </w:rPr>
        <w:t>olicy process and</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programme implementation in India. The recommendations refer to “biodiesel</w:t>
      </w:r>
      <w:r w:rsidR="00AE11D0" w:rsidRPr="00DB3BE2">
        <w:rPr>
          <w:rFonts w:ascii="Trebuchet MS" w:hAnsi="Trebuchet MS" w:cs="TimesNewRomanPSMT"/>
          <w:sz w:val="16"/>
          <w:szCs w:val="16"/>
        </w:rPr>
        <w:t xml:space="preserve"> </w:t>
      </w:r>
      <w:r w:rsidRPr="00DB3BE2">
        <w:rPr>
          <w:rFonts w:ascii="Trebuchet MS" w:hAnsi="Trebuchet MS" w:cs="TimesNewRomanPSMT"/>
          <w:sz w:val="16"/>
          <w:szCs w:val="16"/>
        </w:rPr>
        <w:t>policies” in the broad sense in which the term is used throughout this study.</w:t>
      </w:r>
      <w:r w:rsidR="00A64F21" w:rsidRPr="00DB3BE2">
        <w:rPr>
          <w:rFonts w:ascii="Trebuchet MS" w:hAnsi="Trebuchet MS" w:cs="TimesNewRomanPSMT"/>
          <w:sz w:val="16"/>
          <w:szCs w:val="16"/>
        </w:rPr>
        <w:t xml:space="preserve"> </w:t>
      </w:r>
      <w:r w:rsidRPr="00DB3BE2">
        <w:rPr>
          <w:rFonts w:ascii="Trebuchet MS" w:hAnsi="Trebuchet MS" w:cs="TimesNewRomanPSMT"/>
          <w:sz w:val="16"/>
          <w:szCs w:val="16"/>
        </w:rPr>
        <w:t>They address issues for the upcoming Indian National Biofuels Policy, state</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policies as well as related support schemes and cover subjects ranging from</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policy formulation to implementation and monitoring.</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u w:val="single"/>
        </w:rPr>
        <w:t>General recommendations on biodiesel production in</w:t>
      </w:r>
      <w:r w:rsidR="00064B3F" w:rsidRPr="00DB3BE2">
        <w:rPr>
          <w:rFonts w:ascii="Trebuchet MS" w:hAnsi="Trebuchet MS" w:cs="TimesNewRomanPSMT"/>
          <w:sz w:val="16"/>
          <w:szCs w:val="16"/>
          <w:u w:val="single"/>
        </w:rPr>
        <w:t xml:space="preserve"> </w:t>
      </w:r>
      <w:r w:rsidRPr="00DB3BE2">
        <w:rPr>
          <w:rFonts w:ascii="Trebuchet MS" w:hAnsi="Trebuchet MS" w:cs="TimesNewRomanPSMT"/>
          <w:sz w:val="16"/>
          <w:szCs w:val="16"/>
          <w:u w:val="single"/>
        </w:rPr>
        <w:t>India</w:t>
      </w:r>
      <w:r w:rsidR="00A64F21" w:rsidRPr="00DB3BE2">
        <w:rPr>
          <w:rFonts w:ascii="Trebuchet MS" w:hAnsi="Trebuchet MS" w:cs="TimesNewRomanPSMT"/>
          <w:sz w:val="16"/>
          <w:szCs w:val="16"/>
        </w:rPr>
        <w:t xml:space="preserve">: </w:t>
      </w:r>
      <w:r w:rsidRPr="00DB3BE2">
        <w:rPr>
          <w:rFonts w:ascii="Trebuchet MS" w:hAnsi="Trebuchet MS"/>
          <w:bCs/>
          <w:sz w:val="16"/>
          <w:szCs w:val="16"/>
        </w:rPr>
        <w:t>Consumption of biodiesel should be favoured over fossil diesel, provided</w:t>
      </w:r>
      <w:r w:rsidR="00636DE8" w:rsidRPr="00DB3BE2">
        <w:rPr>
          <w:rFonts w:ascii="Trebuchet MS" w:hAnsi="Trebuchet MS"/>
          <w:bCs/>
          <w:sz w:val="16"/>
          <w:szCs w:val="16"/>
        </w:rPr>
        <w:t xml:space="preserve"> </w:t>
      </w:r>
      <w:r w:rsidRPr="00DB3BE2">
        <w:rPr>
          <w:rFonts w:ascii="Trebuchet MS" w:hAnsi="Trebuchet MS"/>
          <w:bCs/>
          <w:sz w:val="16"/>
          <w:szCs w:val="16"/>
        </w:rPr>
        <w:t xml:space="preserve">the energy and carbon balance of biodiesel production is positive. </w:t>
      </w:r>
      <w:r w:rsidRPr="00DB3BE2">
        <w:rPr>
          <w:rFonts w:ascii="Trebuchet MS" w:hAnsi="Trebuchet MS" w:cs="TimesNewRomanPSMT"/>
          <w:sz w:val="16"/>
          <w:szCs w:val="16"/>
        </w:rPr>
        <w:t>To establish</w:t>
      </w:r>
      <w:r w:rsidR="00700B39" w:rsidRPr="00DB3BE2">
        <w:rPr>
          <w:rFonts w:ascii="Trebuchet MS" w:hAnsi="Trebuchet MS" w:cs="TimesNewRomanPSMT"/>
          <w:sz w:val="16"/>
          <w:szCs w:val="16"/>
        </w:rPr>
        <w:t xml:space="preserve"> </w:t>
      </w:r>
      <w:r w:rsidRPr="00DB3BE2">
        <w:rPr>
          <w:rFonts w:ascii="Trebuchet MS" w:hAnsi="Trebuchet MS" w:cs="TimesNewRomanPSMT"/>
          <w:sz w:val="16"/>
          <w:szCs w:val="16"/>
        </w:rPr>
        <w:t>this, the life-cycle carbon balance needs to be looked at. The balance of</w:t>
      </w:r>
      <w:r w:rsidR="00064B3F" w:rsidRPr="00DB3BE2">
        <w:rPr>
          <w:rFonts w:ascii="Trebuchet MS" w:hAnsi="Trebuchet MS" w:cs="TimesNewRomanPSMT"/>
          <w:sz w:val="16"/>
          <w:szCs w:val="16"/>
        </w:rPr>
        <w:t xml:space="preserve"> </w:t>
      </w:r>
      <w:r w:rsidRPr="00DB3BE2">
        <w:rPr>
          <w:rFonts w:ascii="Trebuchet MS" w:hAnsi="Trebuchet MS" w:cs="TimesNewRomanPSMT"/>
          <w:sz w:val="16"/>
          <w:szCs w:val="16"/>
        </w:rPr>
        <w:t>biodiesel production in general may be negative if the production and transport</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of biodiesel consumes large amounts of energy inputs or if forest cover is removed.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TBOs produced in an input-extensive manner on degraded lands are</w:t>
      </w:r>
      <w:r w:rsidR="003775CA" w:rsidRPr="00DB3BE2">
        <w:rPr>
          <w:rFonts w:ascii="Trebuchet MS" w:hAnsi="Trebuchet MS" w:cs="TimesNewRomanPSMT"/>
          <w:sz w:val="16"/>
          <w:szCs w:val="16"/>
        </w:rPr>
        <w:t xml:space="preserve"> </w:t>
      </w:r>
      <w:r w:rsidRPr="00DB3BE2">
        <w:rPr>
          <w:rFonts w:ascii="Trebuchet MS" w:hAnsi="Trebuchet MS" w:cs="TimesNewRomanPSMT"/>
          <w:sz w:val="16"/>
          <w:szCs w:val="16"/>
        </w:rPr>
        <w:t>likely to have a positive balance.</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Demand-side incentives are crucial to get the biodiesel sector going and</w:t>
      </w:r>
      <w:r w:rsidR="00636DE8" w:rsidRPr="00DB3BE2">
        <w:rPr>
          <w:rFonts w:ascii="Trebuchet MS" w:hAnsi="Trebuchet MS"/>
          <w:bCs/>
          <w:sz w:val="16"/>
          <w:szCs w:val="16"/>
        </w:rPr>
        <w:t xml:space="preserve"> </w:t>
      </w:r>
      <w:r w:rsidRPr="00DB3BE2">
        <w:rPr>
          <w:rFonts w:ascii="Trebuchet MS" w:hAnsi="Trebuchet MS"/>
          <w:bCs/>
          <w:sz w:val="16"/>
          <w:szCs w:val="16"/>
        </w:rPr>
        <w:t xml:space="preserve">make investment risks more calculable. </w:t>
      </w:r>
      <w:r w:rsidRPr="00DB3BE2">
        <w:rPr>
          <w:rFonts w:ascii="Trebuchet MS" w:hAnsi="Trebuchet MS" w:cs="TimesNewRomanPSMT"/>
          <w:sz w:val="16"/>
          <w:szCs w:val="16"/>
        </w:rPr>
        <w:t>This applies for all types of value</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chain </w:t>
      </w:r>
      <w:r w:rsidR="00636DE8" w:rsidRPr="00DB3BE2">
        <w:rPr>
          <w:rFonts w:ascii="Trebuchet MS" w:hAnsi="Trebuchet MS" w:cs="TimesNewRomanPSMT"/>
          <w:sz w:val="16"/>
          <w:szCs w:val="16"/>
        </w:rPr>
        <w:t>o</w:t>
      </w:r>
      <w:r w:rsidRPr="00DB3BE2">
        <w:rPr>
          <w:rFonts w:ascii="Trebuchet MS" w:hAnsi="Trebuchet MS" w:cs="TimesNewRomanPSMT"/>
          <w:sz w:val="16"/>
          <w:szCs w:val="16"/>
        </w:rPr>
        <w:t>rganisation, especially those targeting production for wider markets and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not only energy use at the village level.</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A considerable research effort is needed to increase knowledge about</w:t>
      </w:r>
      <w:r w:rsidR="00636DE8" w:rsidRPr="00DB3BE2">
        <w:rPr>
          <w:rFonts w:ascii="Trebuchet MS" w:hAnsi="Trebuchet MS"/>
          <w:bCs/>
          <w:sz w:val="16"/>
          <w:szCs w:val="16"/>
        </w:rPr>
        <w:t xml:space="preserve"> </w:t>
      </w:r>
      <w:r w:rsidRPr="00DB3BE2">
        <w:rPr>
          <w:rFonts w:ascii="Trebuchet MS" w:hAnsi="Trebuchet MS"/>
          <w:bCs/>
          <w:sz w:val="16"/>
          <w:szCs w:val="16"/>
        </w:rPr>
        <w:t xml:space="preserve">TBO-based biodiesel. </w:t>
      </w:r>
      <w:r w:rsidRPr="00DB3BE2">
        <w:rPr>
          <w:rFonts w:ascii="Trebuchet MS" w:hAnsi="Trebuchet MS" w:cs="TimesNewRomanPSMT"/>
          <w:sz w:val="16"/>
          <w:szCs w:val="16"/>
        </w:rPr>
        <w:t>Further research is needed on plant breeding, the agro</w:t>
      </w:r>
      <w:r w:rsidR="003775CA" w:rsidRPr="00DB3BE2">
        <w:rPr>
          <w:rFonts w:ascii="Trebuchet MS" w:hAnsi="Trebuchet MS" w:cs="TimesNewRomanPSMT"/>
          <w:sz w:val="16"/>
          <w:szCs w:val="16"/>
        </w:rPr>
        <w:t xml:space="preserve"> </w:t>
      </w:r>
      <w:r w:rsidRPr="00DB3BE2">
        <w:rPr>
          <w:rFonts w:ascii="Trebuchet MS" w:hAnsi="Trebuchet MS" w:cs="TimesNewRomanPSMT"/>
          <w:sz w:val="16"/>
          <w:szCs w:val="16"/>
        </w:rPr>
        <w:t>climatic</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and soil requirements of TBOs, as well as inputs and maintenance</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activities that are necessary to make TBO cultivation profitable, and their environmental</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and socio-economic impacts. A particular research focus should be</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given to breeding drought-resistant varieties of different oil-bearing tree species</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that give acceptable yields.</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Government should facilitate the productive use of lands that are owned</w:t>
      </w:r>
      <w:r w:rsidR="00636DE8" w:rsidRPr="00DB3BE2">
        <w:rPr>
          <w:rFonts w:ascii="Trebuchet MS" w:hAnsi="Trebuchet MS"/>
          <w:bCs/>
          <w:sz w:val="16"/>
          <w:szCs w:val="16"/>
        </w:rPr>
        <w:t xml:space="preserve"> </w:t>
      </w:r>
      <w:r w:rsidRPr="00DB3BE2">
        <w:rPr>
          <w:rFonts w:ascii="Trebuchet MS" w:hAnsi="Trebuchet MS"/>
          <w:bCs/>
          <w:sz w:val="16"/>
          <w:szCs w:val="16"/>
        </w:rPr>
        <w:t xml:space="preserve">by various government departments but remain unutilised. </w:t>
      </w:r>
      <w:r w:rsidRPr="00DB3BE2">
        <w:rPr>
          <w:rFonts w:ascii="Trebuchet MS" w:hAnsi="Trebuchet MS" w:cs="TimesNewRomanPSMT"/>
          <w:sz w:val="16"/>
          <w:szCs w:val="16"/>
        </w:rPr>
        <w:t>Such barren</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lands should be put to productive use in a way that is both environmentally and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financially sustainable. Better maintenance, and thus better outcomes in terms</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of both yields and resource protection, can be achieved through private ownership</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or reliable usufruct rights that ensure a sense of ownership among the</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users. Land may be assigned to poor families, leased or sold to farmers, or</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village committees may be allowed to raise energy plantations under guaranteed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usufruct rights.</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Oil-bearing trees can be used among other species in areas where forest</w:t>
      </w:r>
      <w:r w:rsidR="003775CA" w:rsidRPr="00DB3BE2">
        <w:rPr>
          <w:rFonts w:ascii="Trebuchet MS" w:hAnsi="Trebuchet MS"/>
          <w:bCs/>
          <w:sz w:val="16"/>
          <w:szCs w:val="16"/>
        </w:rPr>
        <w:t xml:space="preserve"> </w:t>
      </w:r>
      <w:r w:rsidRPr="00DB3BE2">
        <w:rPr>
          <w:rFonts w:ascii="Trebuchet MS" w:hAnsi="Trebuchet MS"/>
          <w:bCs/>
          <w:sz w:val="16"/>
          <w:szCs w:val="16"/>
        </w:rPr>
        <w:t xml:space="preserve">land is assigned for </w:t>
      </w:r>
      <w:proofErr w:type="spellStart"/>
      <w:r w:rsidRPr="00DB3BE2">
        <w:rPr>
          <w:rFonts w:ascii="Trebuchet MS" w:hAnsi="Trebuchet MS"/>
          <w:bCs/>
          <w:sz w:val="16"/>
          <w:szCs w:val="16"/>
        </w:rPr>
        <w:t>afforestation</w:t>
      </w:r>
      <w:proofErr w:type="spellEnd"/>
      <w:r w:rsidRPr="00DB3BE2">
        <w:rPr>
          <w:rFonts w:ascii="Trebuchet MS" w:hAnsi="Trebuchet MS"/>
          <w:bCs/>
          <w:sz w:val="16"/>
          <w:szCs w:val="16"/>
        </w:rPr>
        <w:t xml:space="preserve">. </w:t>
      </w:r>
      <w:r w:rsidRPr="00DB3BE2">
        <w:rPr>
          <w:rFonts w:ascii="Trebuchet MS" w:hAnsi="Trebuchet MS" w:cs="TimesNewRomanPSMT"/>
          <w:sz w:val="16"/>
          <w:szCs w:val="16"/>
        </w:rPr>
        <w:t>It should be considered that Jatropha</w:t>
      </w:r>
      <w:r w:rsidR="003775CA" w:rsidRPr="00DB3BE2">
        <w:rPr>
          <w:rFonts w:ascii="Trebuchet MS" w:hAnsi="Trebuchet MS" w:cs="TimesNewRomanPSMT"/>
          <w:sz w:val="16"/>
          <w:szCs w:val="16"/>
        </w:rPr>
        <w:t xml:space="preserve"> be</w:t>
      </w:r>
      <w:r w:rsidRPr="00DB3BE2">
        <w:rPr>
          <w:rFonts w:ascii="Trebuchet MS" w:hAnsi="Trebuchet MS" w:cs="TimesNewRomanPSMT"/>
          <w:sz w:val="16"/>
          <w:szCs w:val="16"/>
        </w:rPr>
        <w:t xml:space="preserve">ing a shrub, is not very suitable for </w:t>
      </w:r>
      <w:proofErr w:type="spellStart"/>
      <w:r w:rsidRPr="00DB3BE2">
        <w:rPr>
          <w:rFonts w:ascii="Trebuchet MS" w:hAnsi="Trebuchet MS" w:cs="TimesNewRomanPSMT"/>
          <w:sz w:val="16"/>
          <w:szCs w:val="16"/>
        </w:rPr>
        <w:t>afforestation</w:t>
      </w:r>
      <w:proofErr w:type="spellEnd"/>
      <w:r w:rsidRPr="00DB3BE2">
        <w:rPr>
          <w:rFonts w:ascii="Trebuchet MS" w:hAnsi="Trebuchet MS" w:cs="TimesNewRomanPSMT"/>
          <w:sz w:val="16"/>
          <w:szCs w:val="16"/>
        </w:rPr>
        <w:t>. Other oil-bearing tree species</w:t>
      </w:r>
      <w:r w:rsidR="003775CA" w:rsidRPr="00DB3BE2">
        <w:rPr>
          <w:rFonts w:ascii="Trebuchet MS" w:hAnsi="Trebuchet MS" w:cs="TimesNewRomanPSMT"/>
          <w:sz w:val="16"/>
          <w:szCs w:val="16"/>
        </w:rPr>
        <w:t xml:space="preserve"> </w:t>
      </w:r>
      <w:r w:rsidRPr="00DB3BE2">
        <w:rPr>
          <w:rFonts w:ascii="Trebuchet MS" w:hAnsi="Trebuchet MS" w:cs="TimesNewRomanPSMT"/>
          <w:sz w:val="16"/>
          <w:szCs w:val="16"/>
        </w:rPr>
        <w:t>may be more appropriate because they develop a large canopy and some even</w:t>
      </w:r>
      <w:r w:rsidR="003775CA" w:rsidRPr="00DB3BE2">
        <w:rPr>
          <w:rFonts w:ascii="Trebuchet MS" w:hAnsi="Trebuchet MS" w:cs="TimesNewRomanPSMT"/>
          <w:sz w:val="16"/>
          <w:szCs w:val="16"/>
        </w:rPr>
        <w:t xml:space="preserve"> </w:t>
      </w:r>
      <w:r w:rsidRPr="00DB3BE2">
        <w:rPr>
          <w:rFonts w:ascii="Trebuchet MS" w:hAnsi="Trebuchet MS" w:cs="TimesNewRomanPSMT"/>
          <w:sz w:val="16"/>
          <w:szCs w:val="16"/>
        </w:rPr>
        <w:t>fix nitrogen in the soil.</w:t>
      </w:r>
    </w:p>
    <w:p w:rsidR="003775CA" w:rsidRPr="00DB3BE2" w:rsidRDefault="003775CA"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J</w:t>
      </w:r>
      <w:r w:rsidR="001509D1" w:rsidRPr="00DB3BE2">
        <w:rPr>
          <w:rFonts w:ascii="Trebuchet MS" w:hAnsi="Trebuchet MS"/>
          <w:bCs/>
          <w:sz w:val="16"/>
          <w:szCs w:val="16"/>
        </w:rPr>
        <w:t>oint forest management is a system that balances environmental and</w:t>
      </w:r>
      <w:r w:rsidR="00D34D7A" w:rsidRPr="00DB3BE2">
        <w:rPr>
          <w:rFonts w:ascii="Trebuchet MS" w:hAnsi="Trebuchet MS"/>
          <w:bCs/>
          <w:sz w:val="16"/>
          <w:szCs w:val="16"/>
        </w:rPr>
        <w:t xml:space="preserve"> </w:t>
      </w:r>
      <w:r w:rsidR="001509D1" w:rsidRPr="00DB3BE2">
        <w:rPr>
          <w:rFonts w:ascii="Trebuchet MS" w:hAnsi="Trebuchet MS"/>
          <w:bCs/>
          <w:sz w:val="16"/>
          <w:szCs w:val="16"/>
        </w:rPr>
        <w:t xml:space="preserve">economic interests of the rural poor. </w:t>
      </w:r>
      <w:r w:rsidR="001509D1" w:rsidRPr="00DB3BE2">
        <w:rPr>
          <w:rFonts w:ascii="Trebuchet MS" w:hAnsi="Trebuchet MS" w:cs="TimesNewRomanPSMT"/>
          <w:sz w:val="16"/>
          <w:szCs w:val="16"/>
        </w:rPr>
        <w:t>Yet implementation should be improved</w:t>
      </w:r>
      <w:r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along the lines des</w:t>
      </w:r>
      <w:r w:rsidR="00636DE8" w:rsidRPr="00DB3BE2">
        <w:rPr>
          <w:rFonts w:ascii="Trebuchet MS" w:hAnsi="Trebuchet MS" w:cs="TimesNewRomanPSMT"/>
          <w:sz w:val="16"/>
          <w:szCs w:val="16"/>
        </w:rPr>
        <w:t xml:space="preserve">cribed in the section on supply </w:t>
      </w:r>
      <w:r w:rsidR="001509D1" w:rsidRPr="00DB3BE2">
        <w:rPr>
          <w:rFonts w:ascii="Trebuchet MS" w:hAnsi="Trebuchet MS" w:cs="TimesNewRomanPSMT"/>
          <w:sz w:val="16"/>
          <w:szCs w:val="16"/>
        </w:rPr>
        <w:t>side measures</w:t>
      </w:r>
      <w:r w:rsidR="00636DE8" w:rsidRPr="00DB3BE2">
        <w:rPr>
          <w:rFonts w:ascii="Trebuchet MS" w:hAnsi="Trebuchet MS" w:cs="TimesNewRomanPSMT"/>
          <w:sz w:val="16"/>
          <w:szCs w:val="16"/>
        </w:rPr>
        <w:t>.</w:t>
      </w:r>
      <w:r w:rsidR="001509D1" w:rsidRPr="00DB3BE2">
        <w:rPr>
          <w:rFonts w:ascii="Trebuchet MS" w:hAnsi="Trebuchet MS" w:cs="TimesNewRomanPSMT"/>
          <w:sz w:val="16"/>
          <w:szCs w:val="16"/>
        </w:rPr>
        <w:t xml:space="preserve"> Community participation ensures that planting and maintenance will</w:t>
      </w:r>
      <w:r w:rsidR="00636DE8"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be carried out not only for the sake of wages but with a view to obtaining a</w:t>
      </w:r>
      <w:r w:rsidR="00636DE8"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 xml:space="preserve">high-quality harvest. The </w:t>
      </w:r>
      <w:r w:rsidR="00636DE8" w:rsidRPr="00DB3BE2">
        <w:rPr>
          <w:rFonts w:ascii="Trebuchet MS" w:hAnsi="Trebuchet MS" w:cs="TimesNewRomanPSMT"/>
          <w:sz w:val="16"/>
          <w:szCs w:val="16"/>
        </w:rPr>
        <w:t>b</w:t>
      </w:r>
      <w:r w:rsidR="001509D1" w:rsidRPr="00DB3BE2">
        <w:rPr>
          <w:rFonts w:ascii="Trebuchet MS" w:hAnsi="Trebuchet MS" w:cs="TimesNewRomanPSMT"/>
          <w:sz w:val="16"/>
          <w:szCs w:val="16"/>
        </w:rPr>
        <w:t>eneficiaries should not only take care of plantation</w:t>
      </w:r>
      <w:r w:rsidR="00636DE8"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and maintenance but also have usufruct rights and be able to market their produce</w:t>
      </w:r>
      <w:r w:rsidR="00636DE8"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freely. These principles should be applied not only on forest land but on</w:t>
      </w:r>
      <w:r w:rsidR="00636DE8" w:rsidRPr="00DB3BE2">
        <w:rPr>
          <w:rFonts w:ascii="Trebuchet MS" w:hAnsi="Trebuchet MS" w:cs="TimesNewRomanPSMT"/>
          <w:sz w:val="16"/>
          <w:szCs w:val="16"/>
        </w:rPr>
        <w:t xml:space="preserve"> </w:t>
      </w:r>
      <w:r w:rsidR="001509D1" w:rsidRPr="00DB3BE2">
        <w:rPr>
          <w:rFonts w:ascii="Trebuchet MS" w:hAnsi="Trebuchet MS" w:cs="TimesNewRomanPSMT"/>
          <w:sz w:val="16"/>
          <w:szCs w:val="16"/>
        </w:rPr>
        <w:t>revenue and communal land as well.</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Government should preferably support ways of cultivation that integrate</w:t>
      </w:r>
      <w:r w:rsidR="00636DE8" w:rsidRPr="00DB3BE2">
        <w:rPr>
          <w:rFonts w:ascii="Trebuchet MS" w:hAnsi="Trebuchet MS"/>
          <w:bCs/>
          <w:sz w:val="16"/>
          <w:szCs w:val="16"/>
        </w:rPr>
        <w:t xml:space="preserve"> oil </w:t>
      </w:r>
      <w:r w:rsidRPr="00DB3BE2">
        <w:rPr>
          <w:rFonts w:ascii="Trebuchet MS" w:hAnsi="Trebuchet MS"/>
          <w:bCs/>
          <w:sz w:val="16"/>
          <w:szCs w:val="16"/>
        </w:rPr>
        <w:t>bearing trees into rural production systems in a way that does not</w:t>
      </w:r>
      <w:r w:rsidR="00636DE8" w:rsidRPr="00DB3BE2">
        <w:rPr>
          <w:rFonts w:ascii="Trebuchet MS" w:hAnsi="Trebuchet MS"/>
          <w:bCs/>
          <w:sz w:val="16"/>
          <w:szCs w:val="16"/>
        </w:rPr>
        <w:t xml:space="preserve"> </w:t>
      </w:r>
      <w:r w:rsidRPr="00DB3BE2">
        <w:rPr>
          <w:rFonts w:ascii="Trebuchet MS" w:hAnsi="Trebuchet MS"/>
          <w:bCs/>
          <w:sz w:val="16"/>
          <w:szCs w:val="16"/>
        </w:rPr>
        <w:t xml:space="preserve">threaten food production. </w:t>
      </w:r>
      <w:r w:rsidRPr="00DB3BE2">
        <w:rPr>
          <w:rFonts w:ascii="Trebuchet MS" w:hAnsi="Trebuchet MS" w:cs="TimesNewRomanPSMT"/>
          <w:sz w:val="16"/>
          <w:szCs w:val="16"/>
        </w:rPr>
        <w:t>Planting of oil-bearing trees along roadsides, railway</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tracks, canals and as boundaries sho</w:t>
      </w:r>
      <w:r w:rsidR="00636DE8" w:rsidRPr="00DB3BE2">
        <w:rPr>
          <w:rFonts w:ascii="Trebuchet MS" w:hAnsi="Trebuchet MS" w:cs="TimesNewRomanPSMT"/>
          <w:sz w:val="16"/>
          <w:szCs w:val="16"/>
        </w:rPr>
        <w:t xml:space="preserve">uld be promoted. For management </w:t>
      </w:r>
      <w:r w:rsidRPr="00DB3BE2">
        <w:rPr>
          <w:rFonts w:ascii="Trebuchet MS" w:hAnsi="Trebuchet MS" w:cs="TimesNewRomanPSMT"/>
          <w:sz w:val="16"/>
          <w:szCs w:val="16"/>
        </w:rPr>
        <w:t>leasing and transfer of usufruct rights to local communities can be relevant</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options. This form of plantation allows for economies of scale and avoids</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competition for land at the same time.</w:t>
      </w:r>
      <w:r w:rsidR="00636DE8" w:rsidRPr="00DB3BE2">
        <w:rPr>
          <w:rFonts w:ascii="Trebuchet MS" w:hAnsi="Trebuchet MS" w:cs="TimesNewRomanPSMT"/>
          <w:sz w:val="16"/>
          <w:szCs w:val="16"/>
        </w:rPr>
        <w:t xml:space="preserve"> </w:t>
      </w:r>
      <w:r w:rsidRPr="00DB3BE2">
        <w:rPr>
          <w:rFonts w:ascii="Trebuchet MS" w:hAnsi="Trebuchet MS"/>
          <w:bCs/>
          <w:sz w:val="16"/>
          <w:szCs w:val="16"/>
        </w:rPr>
        <w:t>Smal</w:t>
      </w:r>
      <w:r w:rsidR="00636DE8" w:rsidRPr="00DB3BE2">
        <w:rPr>
          <w:rFonts w:ascii="Trebuchet MS" w:hAnsi="Trebuchet MS"/>
          <w:bCs/>
          <w:sz w:val="16"/>
          <w:szCs w:val="16"/>
        </w:rPr>
        <w:t xml:space="preserve">l and </w:t>
      </w:r>
      <w:r w:rsidRPr="00DB3BE2">
        <w:rPr>
          <w:rFonts w:ascii="Trebuchet MS" w:hAnsi="Trebuchet MS"/>
          <w:bCs/>
          <w:sz w:val="16"/>
          <w:szCs w:val="16"/>
        </w:rPr>
        <w:t>marginal farmers should not be encouraged to cultivate fuel</w:t>
      </w:r>
      <w:r w:rsidR="00636DE8" w:rsidRPr="00DB3BE2">
        <w:rPr>
          <w:rFonts w:ascii="Trebuchet MS" w:hAnsi="Trebuchet MS"/>
          <w:bCs/>
          <w:sz w:val="16"/>
          <w:szCs w:val="16"/>
        </w:rPr>
        <w:t xml:space="preserve"> </w:t>
      </w:r>
      <w:r w:rsidRPr="00DB3BE2">
        <w:rPr>
          <w:rFonts w:ascii="Trebuchet MS" w:hAnsi="Trebuchet MS"/>
          <w:bCs/>
          <w:sz w:val="16"/>
          <w:szCs w:val="16"/>
        </w:rPr>
        <w:t>crops on their farms until certified high-yielding seeds are available and</w:t>
      </w:r>
      <w:r w:rsidR="00636DE8" w:rsidRPr="00DB3BE2">
        <w:rPr>
          <w:rFonts w:ascii="Trebuchet MS" w:hAnsi="Trebuchet MS"/>
          <w:bCs/>
          <w:sz w:val="16"/>
          <w:szCs w:val="16"/>
        </w:rPr>
        <w:t xml:space="preserve"> </w:t>
      </w:r>
      <w:r w:rsidRPr="00DB3BE2">
        <w:rPr>
          <w:rFonts w:ascii="Trebuchet MS" w:hAnsi="Trebuchet MS"/>
          <w:bCs/>
          <w:sz w:val="16"/>
          <w:szCs w:val="16"/>
        </w:rPr>
        <w:t xml:space="preserve">investments are calculable. </w:t>
      </w:r>
      <w:r w:rsidRPr="00DB3BE2">
        <w:rPr>
          <w:rFonts w:ascii="Trebuchet MS" w:hAnsi="Trebuchet MS" w:cs="TimesNewRomanPSMT"/>
          <w:sz w:val="16"/>
          <w:szCs w:val="16"/>
        </w:rPr>
        <w:t>Especially, monoculture cultivation should not be</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fostered. </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sz w:val="16"/>
          <w:szCs w:val="16"/>
        </w:rPr>
        <w:t>However, there is considerable scope to integrate oilseeds into the</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farm economy in the form of boundary plantations or by planting on uncultivated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fallows in order to generate supplementary income. Here, multi-species</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approaches and tree species </w:t>
      </w:r>
      <w:r w:rsidRPr="00DB3BE2">
        <w:rPr>
          <w:rFonts w:ascii="Trebuchet MS" w:hAnsi="Trebuchet MS" w:cs="TimesNewRomanPSMT"/>
          <w:sz w:val="16"/>
          <w:szCs w:val="16"/>
        </w:rPr>
        <w:lastRenderedPageBreak/>
        <w:t xml:space="preserve">with multiple uses, such as </w:t>
      </w:r>
      <w:proofErr w:type="spellStart"/>
      <w:r w:rsidRPr="00DB3BE2">
        <w:rPr>
          <w:rFonts w:ascii="Trebuchet MS" w:hAnsi="Trebuchet MS" w:cs="TimesNewRomanPSMT"/>
          <w:sz w:val="16"/>
          <w:szCs w:val="16"/>
        </w:rPr>
        <w:t>Simarouba</w:t>
      </w:r>
      <w:proofErr w:type="spellEnd"/>
      <w:r w:rsidRPr="00DB3BE2">
        <w:rPr>
          <w:rFonts w:ascii="Trebuchet MS" w:hAnsi="Trebuchet MS" w:cs="TimesNewRomanPSMT"/>
          <w:sz w:val="16"/>
          <w:szCs w:val="16"/>
        </w:rPr>
        <w:t xml:space="preserve"> and Pongamia,</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should be given preference on small farms in order to spread risks and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provide sources of income in different seasons as well as to maintain biodiversity.</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For farmers whose livelihood does not depend on farm income, block</w:t>
      </w:r>
      <w:r w:rsidR="00636DE8" w:rsidRPr="00DB3BE2">
        <w:rPr>
          <w:rFonts w:ascii="Trebuchet MS" w:hAnsi="Trebuchet MS"/>
          <w:bCs/>
          <w:sz w:val="16"/>
          <w:szCs w:val="16"/>
        </w:rPr>
        <w:t xml:space="preserve"> </w:t>
      </w:r>
      <w:r w:rsidRPr="00DB3BE2">
        <w:rPr>
          <w:rFonts w:ascii="Trebuchet MS" w:hAnsi="Trebuchet MS"/>
          <w:bCs/>
          <w:sz w:val="16"/>
          <w:szCs w:val="16"/>
        </w:rPr>
        <w:t xml:space="preserve">planting may be a reasonable investment. </w:t>
      </w:r>
      <w:r w:rsidRPr="00DB3BE2">
        <w:rPr>
          <w:rFonts w:ascii="Trebuchet MS" w:hAnsi="Trebuchet MS" w:cs="TimesNewRomanPSMT"/>
          <w:sz w:val="16"/>
          <w:szCs w:val="16"/>
        </w:rPr>
        <w:t>Contract farming should be promoted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wherever reasonable and reliable buy-back agreements are offered.</w:t>
      </w:r>
      <w:r w:rsidR="003775CA" w:rsidRPr="00DB3BE2">
        <w:rPr>
          <w:rFonts w:ascii="Trebuchet MS" w:hAnsi="Trebuchet MS" w:cs="TimesNewRomanPSMT"/>
          <w:sz w:val="16"/>
          <w:szCs w:val="16"/>
        </w:rPr>
        <w:t xml:space="preserve"> </w:t>
      </w:r>
      <w:r w:rsidRPr="00DB3BE2">
        <w:rPr>
          <w:rFonts w:ascii="Trebuchet MS" w:hAnsi="Trebuchet MS"/>
          <w:bCs/>
          <w:sz w:val="16"/>
          <w:szCs w:val="16"/>
        </w:rPr>
        <w:t xml:space="preserve">Farmers should be assisted in setting up cooperatives. </w:t>
      </w:r>
      <w:r w:rsidRPr="00DB3BE2">
        <w:rPr>
          <w:rFonts w:ascii="Trebuchet MS" w:hAnsi="Trebuchet MS" w:cs="TimesNewRomanPSMT"/>
          <w:sz w:val="16"/>
          <w:szCs w:val="16"/>
        </w:rPr>
        <w:t>Government should</w:t>
      </w:r>
      <w:r w:rsidR="00636DE8" w:rsidRPr="00DB3BE2">
        <w:rPr>
          <w:rFonts w:ascii="Trebuchet MS" w:hAnsi="Trebuchet MS" w:cs="TimesNewRomanPSMT"/>
          <w:sz w:val="16"/>
          <w:szCs w:val="16"/>
        </w:rPr>
        <w:t xml:space="preserve"> </w:t>
      </w:r>
      <w:r w:rsidRPr="00DB3BE2">
        <w:rPr>
          <w:rFonts w:ascii="Trebuchet MS" w:hAnsi="Trebuchet MS" w:cs="TimesNewRomanPSMT"/>
          <w:sz w:val="16"/>
          <w:szCs w:val="16"/>
        </w:rPr>
        <w:t>act as a facilitator and support strong leadership rather than trying to “engineer”</w:t>
      </w:r>
      <w:r w:rsidR="00636DE8" w:rsidRPr="00DB3BE2">
        <w:rPr>
          <w:rFonts w:ascii="Trebuchet MS" w:hAnsi="Trebuchet MS" w:cs="TimesNewRomanPSMT"/>
          <w:sz w:val="16"/>
          <w:szCs w:val="16"/>
        </w:rPr>
        <w:t xml:space="preserve"> a cooperative model in a </w:t>
      </w:r>
      <w:proofErr w:type="spellStart"/>
      <w:r w:rsidR="00636DE8" w:rsidRPr="00DB3BE2">
        <w:rPr>
          <w:rFonts w:ascii="Trebuchet MS" w:hAnsi="Trebuchet MS" w:cs="TimesNewRomanPSMT"/>
          <w:sz w:val="16"/>
          <w:szCs w:val="16"/>
        </w:rPr>
        <w:t>top</w:t>
      </w:r>
      <w:r w:rsidRPr="00DB3BE2">
        <w:rPr>
          <w:rFonts w:ascii="Trebuchet MS" w:hAnsi="Trebuchet MS" w:cs="TimesNewRomanPSMT"/>
          <w:sz w:val="16"/>
          <w:szCs w:val="16"/>
        </w:rPr>
        <w:t>down</w:t>
      </w:r>
      <w:proofErr w:type="spellEnd"/>
      <w:r w:rsidRPr="00DB3BE2">
        <w:rPr>
          <w:rFonts w:ascii="Trebuchet MS" w:hAnsi="Trebuchet MS" w:cs="TimesNewRomanPSMT"/>
          <w:sz w:val="16"/>
          <w:szCs w:val="16"/>
        </w:rPr>
        <w:t xml:space="preserve"> manner.</w:t>
      </w:r>
      <w:r w:rsidR="003775CA" w:rsidRPr="00DB3BE2">
        <w:rPr>
          <w:rFonts w:ascii="Trebuchet MS" w:hAnsi="Trebuchet MS" w:cs="TimesNewRomanPSMT"/>
          <w:sz w:val="16"/>
          <w:szCs w:val="16"/>
        </w:rPr>
        <w:t xml:space="preserve"> </w:t>
      </w:r>
      <w:r w:rsidRPr="00DB3BE2">
        <w:rPr>
          <w:rFonts w:ascii="Trebuchet MS" w:hAnsi="Trebuchet MS"/>
          <w:bCs/>
          <w:sz w:val="16"/>
          <w:szCs w:val="16"/>
        </w:rPr>
        <w:t xml:space="preserve">Government should provide soft loans to support private </w:t>
      </w:r>
      <w:proofErr w:type="spellStart"/>
      <w:r w:rsidRPr="00DB3BE2">
        <w:rPr>
          <w:rFonts w:ascii="Trebuchet MS" w:hAnsi="Trebuchet MS"/>
          <w:bCs/>
          <w:sz w:val="16"/>
          <w:szCs w:val="16"/>
        </w:rPr>
        <w:t>biofuel</w:t>
      </w:r>
      <w:proofErr w:type="spellEnd"/>
      <w:r w:rsidRPr="00DB3BE2">
        <w:rPr>
          <w:rFonts w:ascii="Trebuchet MS" w:hAnsi="Trebuchet MS"/>
          <w:bCs/>
          <w:sz w:val="16"/>
          <w:szCs w:val="16"/>
        </w:rPr>
        <w:t xml:space="preserve"> farming.</w:t>
      </w:r>
      <w:r w:rsidR="003775CA" w:rsidRPr="00DB3BE2">
        <w:rPr>
          <w:rFonts w:ascii="Trebuchet MS" w:hAnsi="Trebuchet MS"/>
          <w:bCs/>
          <w:sz w:val="16"/>
          <w:szCs w:val="16"/>
        </w:rPr>
        <w:t xml:space="preserve"> </w:t>
      </w:r>
      <w:r w:rsidRPr="00DB3BE2">
        <w:rPr>
          <w:rFonts w:ascii="Trebuchet MS" w:hAnsi="Trebuchet MS" w:cs="TimesNewRomanPSMT"/>
          <w:sz w:val="16"/>
          <w:szCs w:val="16"/>
        </w:rPr>
        <w:t>Subsidies should be back-ended and credit-linked. Government may also wish</w:t>
      </w:r>
      <w:r w:rsidR="003775CA" w:rsidRPr="00DB3BE2">
        <w:rPr>
          <w:rFonts w:ascii="Trebuchet MS" w:hAnsi="Trebuchet MS" w:cs="TimesNewRomanPSMT"/>
          <w:sz w:val="16"/>
          <w:szCs w:val="16"/>
        </w:rPr>
        <w:t xml:space="preserve"> </w:t>
      </w:r>
      <w:r w:rsidRPr="00DB3BE2">
        <w:rPr>
          <w:rFonts w:ascii="Trebuchet MS" w:hAnsi="Trebuchet MS" w:cs="TimesNewRomanPSMT"/>
          <w:sz w:val="16"/>
          <w:szCs w:val="16"/>
        </w:rPr>
        <w:t>to encourage agricultural insurance companies to develop suitable insurance</w:t>
      </w:r>
      <w:r w:rsidR="003775CA"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coverage for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plantations.</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Leasing to corporate investors may be an alternative if it does not</w:t>
      </w:r>
      <w:r w:rsidR="0003673B" w:rsidRPr="00DB3BE2">
        <w:rPr>
          <w:rFonts w:ascii="Trebuchet MS" w:hAnsi="Trebuchet MS"/>
          <w:bCs/>
          <w:sz w:val="16"/>
          <w:szCs w:val="16"/>
        </w:rPr>
        <w:t xml:space="preserve"> </w:t>
      </w:r>
      <w:r w:rsidRPr="00DB3BE2">
        <w:rPr>
          <w:rFonts w:ascii="Trebuchet MS" w:hAnsi="Trebuchet MS"/>
          <w:bCs/>
          <w:sz w:val="16"/>
          <w:szCs w:val="16"/>
        </w:rPr>
        <w:t xml:space="preserve">threaten traditional sources of livelihood. </w:t>
      </w:r>
      <w:r w:rsidRPr="00DB3BE2">
        <w:rPr>
          <w:rFonts w:ascii="Trebuchet MS" w:hAnsi="Trebuchet MS" w:cs="TimesNewRomanPSMT"/>
          <w:sz w:val="16"/>
          <w:szCs w:val="16"/>
        </w:rPr>
        <w:t>To avoid land use conflicts, the</w:t>
      </w:r>
      <w:r w:rsidR="0003673B" w:rsidRPr="00DB3BE2">
        <w:rPr>
          <w:rFonts w:ascii="Trebuchet MS" w:hAnsi="Trebuchet MS" w:cs="TimesNewRomanPSMT"/>
          <w:sz w:val="16"/>
          <w:szCs w:val="16"/>
        </w:rPr>
        <w:t xml:space="preserv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concerned should agree on the lease and individual community</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members should have an opportunity to raise their concerns. As an alternative</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to leasing, Build-Operate-Transfer models may be preferred, where private</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investors develop and exploit biodiesel plantations, give a share to the communities</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and transfer the plantation after a certain period of time.</w:t>
      </w:r>
    </w:p>
    <w:p w:rsidR="003775CA" w:rsidRPr="00DB3BE2" w:rsidRDefault="001509D1" w:rsidP="003775CA">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Independent power generation at the village or block level should be encouraged</w:t>
      </w:r>
      <w:r w:rsidR="003775CA" w:rsidRPr="00DB3BE2">
        <w:rPr>
          <w:rFonts w:ascii="Trebuchet MS" w:hAnsi="Trebuchet MS"/>
          <w:bCs/>
          <w:sz w:val="16"/>
          <w:szCs w:val="16"/>
        </w:rPr>
        <w:t xml:space="preserve"> </w:t>
      </w:r>
      <w:r w:rsidRPr="00DB3BE2">
        <w:rPr>
          <w:rFonts w:ascii="Trebuchet MS" w:hAnsi="Trebuchet MS"/>
          <w:bCs/>
          <w:sz w:val="16"/>
          <w:szCs w:val="16"/>
        </w:rPr>
        <w:t xml:space="preserve">with a view to meeting rural energy requirements. </w:t>
      </w:r>
      <w:r w:rsidRPr="00DB3BE2">
        <w:rPr>
          <w:rFonts w:ascii="Trebuchet MS" w:hAnsi="Trebuchet MS" w:cs="TimesNewRomanPSMT"/>
          <w:sz w:val="16"/>
          <w:szCs w:val="16"/>
        </w:rPr>
        <w:t>Decentralised</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electricity providers should be allowed to feed locally produced bio-energy</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into electricity grids at subsidised rates. The capacity and efficacy of the existing</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grid network should be suitably enhanced to enable the assimilation of</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new and decentralised feeds including SVO and biodiesel. Government plans</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for grid extension should be transparent to signal to village communities</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whether they should invest in a separate village system.</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i/>
          <w:sz w:val="16"/>
          <w:szCs w:val="16"/>
        </w:rPr>
      </w:pPr>
      <w:r w:rsidRPr="00DB3BE2">
        <w:rPr>
          <w:rFonts w:ascii="Trebuchet MS" w:hAnsi="Trebuchet MS"/>
          <w:bCs/>
          <w:i/>
          <w:sz w:val="16"/>
          <w:szCs w:val="16"/>
        </w:rPr>
        <w:t>Paternalistic and top</w:t>
      </w:r>
      <w:r w:rsidR="0003673B" w:rsidRPr="00DB3BE2">
        <w:rPr>
          <w:rFonts w:ascii="Trebuchet MS" w:hAnsi="Trebuchet MS"/>
          <w:bCs/>
          <w:i/>
          <w:sz w:val="16"/>
          <w:szCs w:val="16"/>
        </w:rPr>
        <w:t xml:space="preserve"> </w:t>
      </w:r>
      <w:r w:rsidRPr="00DB3BE2">
        <w:rPr>
          <w:rFonts w:ascii="Trebuchet MS" w:hAnsi="Trebuchet MS"/>
          <w:bCs/>
          <w:i/>
          <w:sz w:val="16"/>
          <w:szCs w:val="16"/>
        </w:rPr>
        <w:t xml:space="preserve">down approaches should be avoided. </w:t>
      </w:r>
      <w:r w:rsidRPr="00DB3BE2">
        <w:rPr>
          <w:rFonts w:ascii="Trebuchet MS" w:hAnsi="Trebuchet MS" w:cs="TimesNewRomanPSMT"/>
          <w:i/>
          <w:sz w:val="16"/>
          <w:szCs w:val="16"/>
        </w:rPr>
        <w:t>For example,</w:t>
      </w:r>
      <w:r w:rsidR="0003673B" w:rsidRPr="00DB3BE2">
        <w:rPr>
          <w:rFonts w:ascii="Trebuchet MS" w:hAnsi="Trebuchet MS" w:cs="TimesNewRomanPSMT"/>
          <w:i/>
          <w:sz w:val="16"/>
          <w:szCs w:val="16"/>
        </w:rPr>
        <w:t xml:space="preserve"> the choice of oil </w:t>
      </w:r>
      <w:r w:rsidRPr="00DB3BE2">
        <w:rPr>
          <w:rFonts w:ascii="Trebuchet MS" w:hAnsi="Trebuchet MS" w:cs="TimesNewRomanPSMT"/>
          <w:i/>
          <w:sz w:val="16"/>
          <w:szCs w:val="16"/>
        </w:rPr>
        <w:t>bearing trees to be cultivated should be left to investors. Also,</w:t>
      </w:r>
      <w:r w:rsidR="0003673B" w:rsidRPr="00DB3BE2">
        <w:rPr>
          <w:rFonts w:ascii="Trebuchet MS" w:hAnsi="Trebuchet MS" w:cs="TimesNewRomanPSMT"/>
          <w:i/>
          <w:sz w:val="16"/>
          <w:szCs w:val="16"/>
        </w:rPr>
        <w:t xml:space="preserve"> </w:t>
      </w:r>
      <w:r w:rsidRPr="00DB3BE2">
        <w:rPr>
          <w:rFonts w:ascii="Trebuchet MS" w:hAnsi="Trebuchet MS" w:cs="TimesNewRomanPSMT"/>
          <w:i/>
          <w:sz w:val="16"/>
          <w:szCs w:val="16"/>
        </w:rPr>
        <w:t>subsidies should not be linked to one specific crop. Especially, the focus on</w:t>
      </w:r>
      <w:r w:rsidR="0003673B" w:rsidRPr="00DB3BE2">
        <w:rPr>
          <w:rFonts w:ascii="Trebuchet MS" w:hAnsi="Trebuchet MS" w:cs="TimesNewRomanPSMT"/>
          <w:i/>
          <w:sz w:val="16"/>
          <w:szCs w:val="16"/>
        </w:rPr>
        <w:t xml:space="preserve"> </w:t>
      </w:r>
      <w:r w:rsidRPr="00DB3BE2">
        <w:rPr>
          <w:rFonts w:ascii="Trebuchet MS" w:hAnsi="Trebuchet MS" w:cs="TimesNewRomanPSMT"/>
          <w:i/>
          <w:sz w:val="16"/>
          <w:szCs w:val="16"/>
        </w:rPr>
        <w:t xml:space="preserve">Jatropha </w:t>
      </w:r>
      <w:proofErr w:type="spellStart"/>
      <w:r w:rsidRPr="00DB3BE2">
        <w:rPr>
          <w:rFonts w:ascii="Trebuchet MS" w:hAnsi="Trebuchet MS" w:cs="TimesNewRomanPSMT"/>
          <w:i/>
          <w:sz w:val="16"/>
          <w:szCs w:val="16"/>
        </w:rPr>
        <w:t>curcas</w:t>
      </w:r>
      <w:proofErr w:type="spellEnd"/>
      <w:r w:rsidRPr="00DB3BE2">
        <w:rPr>
          <w:rFonts w:ascii="Trebuchet MS" w:hAnsi="Trebuchet MS" w:cs="TimesNewRomanPSMT"/>
          <w:i/>
          <w:sz w:val="16"/>
          <w:szCs w:val="16"/>
        </w:rPr>
        <w:t xml:space="preserve"> that was at the centre of the Planning Commission’s draft</w:t>
      </w:r>
      <w:r w:rsidR="0003673B" w:rsidRPr="00DB3BE2">
        <w:rPr>
          <w:rFonts w:ascii="Trebuchet MS" w:hAnsi="Trebuchet MS" w:cs="TimesNewRomanPSMT"/>
          <w:i/>
          <w:sz w:val="16"/>
          <w:szCs w:val="16"/>
        </w:rPr>
        <w:t xml:space="preserve"> </w:t>
      </w:r>
      <w:r w:rsidRPr="00DB3BE2">
        <w:rPr>
          <w:rFonts w:ascii="Trebuchet MS" w:hAnsi="Trebuchet MS" w:cs="TimesNewRomanPSMT"/>
          <w:i/>
          <w:sz w:val="16"/>
          <w:szCs w:val="16"/>
        </w:rPr>
        <w:t>policy document and is reflected in several state policies should be reconsidered.</w:t>
      </w:r>
      <w:r w:rsidR="0003673B" w:rsidRPr="00DB3BE2">
        <w:rPr>
          <w:rFonts w:ascii="Trebuchet MS" w:hAnsi="Trebuchet MS" w:cs="TimesNewRomanPSMT"/>
          <w:i/>
          <w:sz w:val="16"/>
          <w:szCs w:val="16"/>
        </w:rPr>
        <w:t xml:space="preserve"> </w:t>
      </w:r>
      <w:r w:rsidRPr="00DB3BE2">
        <w:rPr>
          <w:rFonts w:ascii="Trebuchet MS" w:hAnsi="Trebuchet MS" w:cs="TimesNewRomanPSMT"/>
          <w:i/>
          <w:sz w:val="16"/>
          <w:szCs w:val="16"/>
        </w:rPr>
        <w:t>Government should refrain from predefining one way of organizing production</w:t>
      </w:r>
      <w:r w:rsidR="003775CA" w:rsidRPr="00DB3BE2">
        <w:rPr>
          <w:rFonts w:ascii="Trebuchet MS" w:hAnsi="Trebuchet MS" w:cs="TimesNewRomanPSMT"/>
          <w:i/>
          <w:sz w:val="16"/>
          <w:szCs w:val="16"/>
        </w:rPr>
        <w:t xml:space="preserve"> </w:t>
      </w:r>
      <w:r w:rsidRPr="00DB3BE2">
        <w:rPr>
          <w:rFonts w:ascii="Trebuchet MS" w:hAnsi="Trebuchet MS" w:cs="TimesNewRomanPSMT"/>
          <w:i/>
          <w:sz w:val="16"/>
          <w:szCs w:val="16"/>
        </w:rPr>
        <w:t>and trying to bring this about in a top-down approach.</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Production and marketing activities should be left to the private sector.</w:t>
      </w:r>
      <w:r w:rsidR="0003673B" w:rsidRPr="00DB3BE2">
        <w:rPr>
          <w:rFonts w:ascii="Trebuchet MS" w:hAnsi="Trebuchet MS"/>
          <w:bCs/>
          <w:sz w:val="16"/>
          <w:szCs w:val="16"/>
        </w:rPr>
        <w:t xml:space="preserve"> </w:t>
      </w:r>
      <w:r w:rsidRPr="00DB3BE2">
        <w:rPr>
          <w:rFonts w:ascii="Trebuchet MS" w:hAnsi="Trebuchet MS" w:cs="TimesNewRomanPSMT"/>
          <w:sz w:val="16"/>
          <w:szCs w:val="16"/>
        </w:rPr>
        <w:t>Public-private partnerships are a suitable option for combining social and environmental</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targets of government programmes with the advantages that private</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companies have in production and marketing.</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Services for the biodiesel sector, such as agricultural extension, provision</w:t>
      </w:r>
      <w:r w:rsidR="0003673B" w:rsidRPr="00DB3BE2">
        <w:rPr>
          <w:rFonts w:ascii="Trebuchet MS" w:hAnsi="Trebuchet MS"/>
          <w:bCs/>
          <w:sz w:val="16"/>
          <w:szCs w:val="16"/>
        </w:rPr>
        <w:t xml:space="preserve"> </w:t>
      </w:r>
      <w:r w:rsidRPr="00DB3BE2">
        <w:rPr>
          <w:rFonts w:ascii="Trebuchet MS" w:hAnsi="Trebuchet MS"/>
          <w:bCs/>
          <w:sz w:val="16"/>
          <w:szCs w:val="16"/>
        </w:rPr>
        <w:t>of seedlings, marketing and processing of produce, should be delivered in</w:t>
      </w:r>
      <w:r w:rsidR="0003673B" w:rsidRPr="00DB3BE2">
        <w:rPr>
          <w:rFonts w:ascii="Trebuchet MS" w:hAnsi="Trebuchet MS"/>
          <w:bCs/>
          <w:sz w:val="16"/>
          <w:szCs w:val="16"/>
        </w:rPr>
        <w:t xml:space="preserve"> </w:t>
      </w:r>
      <w:r w:rsidRPr="00DB3BE2">
        <w:rPr>
          <w:rFonts w:ascii="Trebuchet MS" w:hAnsi="Trebuchet MS"/>
          <w:bCs/>
          <w:sz w:val="16"/>
          <w:szCs w:val="16"/>
        </w:rPr>
        <w:t>an efficient,</w:t>
      </w:r>
      <w:r w:rsidR="0003673B" w:rsidRPr="00DB3BE2">
        <w:rPr>
          <w:rFonts w:ascii="Trebuchet MS" w:hAnsi="Trebuchet MS"/>
          <w:bCs/>
          <w:sz w:val="16"/>
          <w:szCs w:val="16"/>
        </w:rPr>
        <w:t xml:space="preserve"> customer-oriented and </w:t>
      </w:r>
      <w:r w:rsidR="00EC5CB6" w:rsidRPr="00DB3BE2">
        <w:rPr>
          <w:rFonts w:ascii="Trebuchet MS" w:hAnsi="Trebuchet MS"/>
          <w:bCs/>
          <w:sz w:val="16"/>
          <w:szCs w:val="16"/>
        </w:rPr>
        <w:t>businesslike</w:t>
      </w:r>
      <w:r w:rsidRPr="00DB3BE2">
        <w:rPr>
          <w:rFonts w:ascii="Trebuchet MS" w:hAnsi="Trebuchet MS"/>
          <w:bCs/>
          <w:sz w:val="16"/>
          <w:szCs w:val="16"/>
        </w:rPr>
        <w:t xml:space="preserve"> manner. </w:t>
      </w:r>
      <w:r w:rsidRPr="00DB3BE2">
        <w:rPr>
          <w:rFonts w:ascii="Trebuchet MS" w:hAnsi="Trebuchet MS" w:cs="TimesNewRomanPSMT"/>
          <w:sz w:val="16"/>
          <w:szCs w:val="16"/>
        </w:rPr>
        <w:t>Government</w:t>
      </w:r>
      <w:r w:rsidR="00E032A1" w:rsidRPr="00DB3BE2">
        <w:rPr>
          <w:rFonts w:ascii="Trebuchet MS" w:hAnsi="Trebuchet MS" w:cs="TimesNewRomanPSMT"/>
          <w:sz w:val="16"/>
          <w:szCs w:val="16"/>
        </w:rPr>
        <w:t xml:space="preserve"> </w:t>
      </w:r>
      <w:r w:rsidRPr="00DB3BE2">
        <w:rPr>
          <w:rFonts w:ascii="Trebuchet MS" w:hAnsi="Trebuchet MS" w:cs="TimesNewRomanPSMT"/>
          <w:sz w:val="16"/>
          <w:szCs w:val="16"/>
        </w:rPr>
        <w:t>institutions should have the task of defining targets, providing funds and supervising</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implementation. Proper implementation, however, can often better</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be achieved by private non-profit or for-profit organisations</w:t>
      </w:r>
      <w:r w:rsidR="008140AC" w:rsidRPr="00DB3BE2">
        <w:rPr>
          <w:rFonts w:ascii="Trebuchet MS" w:hAnsi="Trebuchet MS" w:cs="TimesNewRomanPSMT"/>
          <w:sz w:val="16"/>
          <w:szCs w:val="16"/>
        </w:rPr>
        <w:t xml:space="preserve">. Nongovernmental </w:t>
      </w:r>
      <w:r w:rsidRPr="00DB3BE2">
        <w:rPr>
          <w:rFonts w:ascii="Trebuchet MS" w:hAnsi="Trebuchet MS" w:cs="TimesNewRomanPSMT"/>
          <w:sz w:val="16"/>
          <w:szCs w:val="16"/>
        </w:rPr>
        <w:t>service providers should not be confined to merely fulfilling detailed, predefined</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instructions in selective areas, such as awareness raising and training,</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but should have a certain degree of autonomy in developing innovative and</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participatory ways of programme implementation.</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 xml:space="preserve">Competition should be stimulated by inviting tenders </w:t>
      </w:r>
      <w:r w:rsidRPr="00DB3BE2">
        <w:rPr>
          <w:rFonts w:ascii="Trebuchet MS" w:hAnsi="Trebuchet MS" w:cs="TimesNewRomanPSMT"/>
          <w:sz w:val="16"/>
          <w:szCs w:val="16"/>
        </w:rPr>
        <w:t>from government and</w:t>
      </w:r>
      <w:r w:rsidR="008140AC" w:rsidRPr="00DB3BE2">
        <w:rPr>
          <w:rFonts w:ascii="Trebuchet MS" w:hAnsi="Trebuchet MS" w:cs="TimesNewRomanPSMT"/>
          <w:sz w:val="16"/>
          <w:szCs w:val="16"/>
        </w:rPr>
        <w:t xml:space="preserve"> </w:t>
      </w:r>
      <w:r w:rsidR="0003673B" w:rsidRPr="00DB3BE2">
        <w:rPr>
          <w:rFonts w:ascii="Trebuchet MS" w:hAnsi="Trebuchet MS" w:cs="TimesNewRomanPSMT"/>
          <w:sz w:val="16"/>
          <w:szCs w:val="16"/>
        </w:rPr>
        <w:t>S</w:t>
      </w:r>
      <w:r w:rsidRPr="00DB3BE2">
        <w:rPr>
          <w:rFonts w:ascii="Trebuchet MS" w:hAnsi="Trebuchet MS" w:cs="TimesNewRomanPSMT"/>
          <w:sz w:val="16"/>
          <w:szCs w:val="16"/>
        </w:rPr>
        <w:t>emi</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government institutions, NGOs and commercial service providers for</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programme implementation. Competition should also be fostered for public</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private</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partnerships or government licenses for the operation of processing</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plants.</w:t>
      </w:r>
      <w:r w:rsidR="00EC5CB6" w:rsidRPr="00DB3BE2">
        <w:rPr>
          <w:rFonts w:ascii="Trebuchet MS" w:hAnsi="Trebuchet MS" w:cs="TimesNewRomanPSMT"/>
          <w:sz w:val="16"/>
          <w:szCs w:val="16"/>
        </w:rPr>
        <w:t xml:space="preserve"> </w:t>
      </w:r>
      <w:r w:rsidRPr="00DB3BE2">
        <w:rPr>
          <w:rFonts w:ascii="Trebuchet MS" w:hAnsi="Trebuchet MS"/>
          <w:bCs/>
          <w:sz w:val="16"/>
          <w:szCs w:val="16"/>
        </w:rPr>
        <w:t>To ensure a sense of ownership, the beneficiaries should always make a</w:t>
      </w:r>
      <w:r w:rsidR="0003673B" w:rsidRPr="00DB3BE2">
        <w:rPr>
          <w:rFonts w:ascii="Trebuchet MS" w:hAnsi="Trebuchet MS"/>
          <w:bCs/>
          <w:sz w:val="16"/>
          <w:szCs w:val="16"/>
        </w:rPr>
        <w:t xml:space="preserve"> </w:t>
      </w:r>
      <w:r w:rsidRPr="00DB3BE2">
        <w:rPr>
          <w:rFonts w:ascii="Trebuchet MS" w:hAnsi="Trebuchet MS"/>
          <w:bCs/>
          <w:sz w:val="16"/>
          <w:szCs w:val="16"/>
        </w:rPr>
        <w:t xml:space="preserve">contribution to the programmes, either in cash or in kind. </w:t>
      </w:r>
      <w:r w:rsidRPr="00DB3BE2">
        <w:rPr>
          <w:rFonts w:ascii="Trebuchet MS" w:hAnsi="Trebuchet MS" w:cs="TimesNewRomanPSMT"/>
          <w:sz w:val="16"/>
          <w:szCs w:val="16"/>
        </w:rPr>
        <w:t>This could be</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done at differential rates, and contributions could feed into a group fund, as is</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being done in watershed development programmes.</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 xml:space="preserve">Programmes should focus on outcomes rather than outlays. </w:t>
      </w:r>
      <w:r w:rsidRPr="00DB3BE2">
        <w:rPr>
          <w:rFonts w:ascii="Trebuchet MS" w:hAnsi="Trebuchet MS" w:cs="TimesNewRomanPSMT"/>
          <w:sz w:val="16"/>
          <w:szCs w:val="16"/>
        </w:rPr>
        <w:t>Budgets for the</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respective services should be allocated based on proven performance. This</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calls for a monitoring and evaluation system which needs to be improved on</w:t>
      </w:r>
      <w:r w:rsidR="0003673B" w:rsidRPr="00DB3BE2">
        <w:rPr>
          <w:rFonts w:ascii="Trebuchet MS" w:hAnsi="Trebuchet MS" w:cs="TimesNewRomanPSMT"/>
          <w:sz w:val="16"/>
          <w:szCs w:val="16"/>
        </w:rPr>
        <w:t xml:space="preserve"> </w:t>
      </w:r>
      <w:r w:rsidRPr="00DB3BE2">
        <w:rPr>
          <w:rFonts w:ascii="Trebuchet MS" w:hAnsi="Trebuchet MS" w:cs="TimesNewRomanPSMT"/>
          <w:sz w:val="16"/>
          <w:szCs w:val="16"/>
        </w:rPr>
        <w:t>all levels.</w:t>
      </w:r>
      <w:r w:rsidR="00EC5CB6" w:rsidRPr="00DB3BE2">
        <w:rPr>
          <w:rFonts w:ascii="Trebuchet MS" w:hAnsi="Trebuchet MS" w:cs="TimesNewRomanPSMT"/>
          <w:sz w:val="16"/>
          <w:szCs w:val="16"/>
        </w:rPr>
        <w:t xml:space="preserve"> </w:t>
      </w:r>
      <w:r w:rsidRPr="00DB3BE2">
        <w:rPr>
          <w:rFonts w:ascii="Trebuchet MS" w:hAnsi="Trebuchet MS"/>
          <w:bCs/>
          <w:sz w:val="16"/>
          <w:szCs w:val="16"/>
        </w:rPr>
        <w:t>Service providers should be accountable to village committees as well as to</w:t>
      </w:r>
      <w:r w:rsidR="008140AC" w:rsidRPr="00DB3BE2">
        <w:rPr>
          <w:rFonts w:ascii="Trebuchet MS" w:hAnsi="Trebuchet MS"/>
          <w:bCs/>
          <w:sz w:val="16"/>
          <w:szCs w:val="16"/>
        </w:rPr>
        <w:t xml:space="preserve"> </w:t>
      </w:r>
      <w:r w:rsidRPr="00DB3BE2">
        <w:rPr>
          <w:rFonts w:ascii="Trebuchet MS" w:hAnsi="Trebuchet MS"/>
          <w:bCs/>
          <w:sz w:val="16"/>
          <w:szCs w:val="16"/>
        </w:rPr>
        <w:t xml:space="preserve">funding agencies. </w:t>
      </w:r>
      <w:r w:rsidRPr="00DB3BE2">
        <w:rPr>
          <w:rFonts w:ascii="Trebuchet MS" w:hAnsi="Trebuchet MS" w:cs="TimesNewRomanPSMT"/>
          <w:sz w:val="16"/>
          <w:szCs w:val="16"/>
        </w:rPr>
        <w:t>Social audits, that is, participatory village gatherings where</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state agencies provide information about and are held accountable for government</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programmes should be conducted periodically in addition to evaluations.</w:t>
      </w:r>
      <w:r w:rsidR="008140AC" w:rsidRPr="00DB3BE2">
        <w:rPr>
          <w:rFonts w:ascii="Trebuchet MS" w:hAnsi="Trebuchet MS" w:cs="TimesNewRomanPSMT"/>
          <w:sz w:val="16"/>
          <w:szCs w:val="16"/>
        </w:rPr>
        <w:t xml:space="preserve"> </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Participation of the Panchayati Raj institutions must be strengthened in</w:t>
      </w:r>
      <w:r w:rsidR="000409EF" w:rsidRPr="00DB3BE2">
        <w:rPr>
          <w:rFonts w:ascii="Trebuchet MS" w:hAnsi="Trebuchet MS"/>
          <w:bCs/>
          <w:sz w:val="16"/>
          <w:szCs w:val="16"/>
        </w:rPr>
        <w:t xml:space="preserve"> </w:t>
      </w:r>
      <w:r w:rsidRPr="00DB3BE2">
        <w:rPr>
          <w:rFonts w:ascii="Trebuchet MS" w:hAnsi="Trebuchet MS"/>
          <w:bCs/>
          <w:sz w:val="16"/>
          <w:szCs w:val="16"/>
        </w:rPr>
        <w:t xml:space="preserve">planning, implementation and monitoring. </w:t>
      </w:r>
      <w:r w:rsidRPr="00DB3BE2">
        <w:rPr>
          <w:rFonts w:ascii="Trebuchet MS" w:hAnsi="Trebuchet MS" w:cs="TimesNewRomanPSMT"/>
          <w:sz w:val="16"/>
          <w:szCs w:val="16"/>
        </w:rPr>
        <w:t>A certain percentage of funds</w:t>
      </w:r>
      <w:r w:rsidR="000409EF"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may be earmarked for capacity building at the </w:t>
      </w:r>
      <w:proofErr w:type="spellStart"/>
      <w:r w:rsidRPr="00DB3BE2">
        <w:rPr>
          <w:rFonts w:ascii="Trebuchet MS" w:hAnsi="Trebuchet MS" w:cs="TimesNewRomanPSMT"/>
          <w:sz w:val="16"/>
          <w:szCs w:val="16"/>
        </w:rPr>
        <w:t>Panchayat</w:t>
      </w:r>
      <w:proofErr w:type="spellEnd"/>
      <w:r w:rsidRPr="00DB3BE2">
        <w:rPr>
          <w:rFonts w:ascii="Trebuchet MS" w:hAnsi="Trebuchet MS" w:cs="TimesNewRomanPSMT"/>
          <w:sz w:val="16"/>
          <w:szCs w:val="16"/>
        </w:rPr>
        <w:t xml:space="preserve"> level in order to ensure</w:t>
      </w:r>
      <w:r w:rsidR="000409EF" w:rsidRPr="00DB3BE2">
        <w:rPr>
          <w:rFonts w:ascii="Trebuchet MS" w:hAnsi="Trebuchet MS" w:cs="TimesNewRomanPSMT"/>
          <w:sz w:val="16"/>
          <w:szCs w:val="16"/>
        </w:rPr>
        <w:t xml:space="preserve"> </w:t>
      </w:r>
      <w:r w:rsidRPr="00DB3BE2">
        <w:rPr>
          <w:rFonts w:ascii="Trebuchet MS" w:hAnsi="Trebuchet MS" w:cs="TimesNewRomanPSMT"/>
          <w:sz w:val="16"/>
          <w:szCs w:val="16"/>
        </w:rPr>
        <w:t>better management of funds, especially with a view to project sustainability.</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Group approaches (self-help groups etc.) should be encouraged as they</w:t>
      </w:r>
      <w:r w:rsidR="000409EF" w:rsidRPr="00DB3BE2">
        <w:rPr>
          <w:rFonts w:ascii="Trebuchet MS" w:hAnsi="Trebuchet MS"/>
          <w:bCs/>
          <w:sz w:val="16"/>
          <w:szCs w:val="16"/>
        </w:rPr>
        <w:t xml:space="preserve"> </w:t>
      </w:r>
      <w:r w:rsidRPr="00DB3BE2">
        <w:rPr>
          <w:rFonts w:ascii="Trebuchet MS" w:hAnsi="Trebuchet MS"/>
          <w:bCs/>
          <w:sz w:val="16"/>
          <w:szCs w:val="16"/>
        </w:rPr>
        <w:t>have proven to be an effective means of resource conservation and asset</w:t>
      </w:r>
      <w:r w:rsidR="000409EF" w:rsidRPr="00DB3BE2">
        <w:rPr>
          <w:rFonts w:ascii="Trebuchet MS" w:hAnsi="Trebuchet MS"/>
          <w:bCs/>
          <w:sz w:val="16"/>
          <w:szCs w:val="16"/>
        </w:rPr>
        <w:t xml:space="preserve"> </w:t>
      </w:r>
      <w:r w:rsidRPr="00DB3BE2">
        <w:rPr>
          <w:rFonts w:ascii="Trebuchet MS" w:hAnsi="Trebuchet MS"/>
          <w:bCs/>
          <w:sz w:val="16"/>
          <w:szCs w:val="16"/>
        </w:rPr>
        <w:t xml:space="preserve">creation and have been shown to contribute to the empowerment of </w:t>
      </w:r>
      <w:proofErr w:type="spellStart"/>
      <w:r w:rsidRPr="00DB3BE2">
        <w:rPr>
          <w:rFonts w:ascii="Trebuchet MS" w:hAnsi="Trebuchet MS"/>
          <w:bCs/>
          <w:sz w:val="16"/>
          <w:szCs w:val="16"/>
        </w:rPr>
        <w:t>members.</w:t>
      </w:r>
      <w:r w:rsidRPr="00DB3BE2">
        <w:rPr>
          <w:rFonts w:ascii="Trebuchet MS" w:hAnsi="Trebuchet MS" w:cs="TimesNewRomanPSMT"/>
          <w:sz w:val="16"/>
          <w:szCs w:val="16"/>
        </w:rPr>
        <w:t>If</w:t>
      </w:r>
      <w:proofErr w:type="spellEnd"/>
      <w:r w:rsidRPr="00DB3BE2">
        <w:rPr>
          <w:rFonts w:ascii="Trebuchet MS" w:hAnsi="Trebuchet MS" w:cs="TimesNewRomanPSMT"/>
          <w:sz w:val="16"/>
          <w:szCs w:val="16"/>
        </w:rPr>
        <w:t xml:space="preserve"> funds are paid to group leaders, heads of villages and JFMCs, specific</w:t>
      </w:r>
      <w:r w:rsidR="000409EF" w:rsidRPr="00DB3BE2">
        <w:rPr>
          <w:rFonts w:ascii="Trebuchet MS" w:hAnsi="Trebuchet MS" w:cs="TimesNewRomanPSMT"/>
          <w:sz w:val="16"/>
          <w:szCs w:val="16"/>
        </w:rPr>
        <w:t xml:space="preserve"> </w:t>
      </w:r>
      <w:r w:rsidRPr="00DB3BE2">
        <w:rPr>
          <w:rFonts w:ascii="Trebuchet MS" w:hAnsi="Trebuchet MS" w:cs="TimesNewRomanPSMT"/>
          <w:sz w:val="16"/>
          <w:szCs w:val="16"/>
        </w:rPr>
        <w:t>attention must be paid to the accountability of these functionaries and to the</w:t>
      </w:r>
      <w:r w:rsidR="000409EF" w:rsidRPr="00DB3BE2">
        <w:rPr>
          <w:rFonts w:ascii="Trebuchet MS" w:hAnsi="Trebuchet MS" w:cs="TimesNewRomanPSMT"/>
          <w:sz w:val="16"/>
          <w:szCs w:val="16"/>
        </w:rPr>
        <w:t xml:space="preserve"> </w:t>
      </w:r>
      <w:r w:rsidRPr="00DB3BE2">
        <w:rPr>
          <w:rFonts w:ascii="Trebuchet MS" w:hAnsi="Trebuchet MS" w:cs="TimesNewRomanPSMT"/>
          <w:sz w:val="16"/>
          <w:szCs w:val="16"/>
        </w:rPr>
        <w:t>transparency of all transactions. Notwithstanding such group approaches, usufruct</w:t>
      </w:r>
      <w:r w:rsidR="000409EF" w:rsidRPr="00DB3BE2">
        <w:rPr>
          <w:rFonts w:ascii="Trebuchet MS" w:hAnsi="Trebuchet MS" w:cs="TimesNewRomanPSMT"/>
          <w:sz w:val="16"/>
          <w:szCs w:val="16"/>
        </w:rPr>
        <w:t xml:space="preserve"> </w:t>
      </w:r>
      <w:r w:rsidRPr="00DB3BE2">
        <w:rPr>
          <w:rFonts w:ascii="Trebuchet MS" w:hAnsi="Trebuchet MS" w:cs="TimesNewRomanPSMT"/>
          <w:sz w:val="16"/>
          <w:szCs w:val="16"/>
        </w:rPr>
        <w:t>rights should be granted to individuals wherever possible.</w:t>
      </w:r>
      <w:r w:rsidR="008140AC" w:rsidRPr="00DB3BE2">
        <w:rPr>
          <w:rFonts w:ascii="Trebuchet MS" w:hAnsi="Trebuchet MS" w:cs="TimesNewRomanPSMT"/>
          <w:sz w:val="16"/>
          <w:szCs w:val="16"/>
        </w:rPr>
        <w:t xml:space="preserve"> </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i/>
          <w:sz w:val="16"/>
          <w:szCs w:val="16"/>
        </w:rPr>
      </w:pPr>
      <w:r w:rsidRPr="00DB3BE2">
        <w:rPr>
          <w:rFonts w:ascii="Trebuchet MS" w:hAnsi="Trebuchet MS"/>
          <w:bCs/>
          <w:i/>
          <w:sz w:val="16"/>
          <w:szCs w:val="16"/>
        </w:rPr>
        <w:t>Taxes and subsidies are the best way to promote a shift from fossil to renewable</w:t>
      </w:r>
      <w:r w:rsidR="008140AC" w:rsidRPr="00DB3BE2">
        <w:rPr>
          <w:rFonts w:ascii="Trebuchet MS" w:hAnsi="Trebuchet MS"/>
          <w:bCs/>
          <w:i/>
          <w:sz w:val="16"/>
          <w:szCs w:val="16"/>
        </w:rPr>
        <w:t xml:space="preserve"> </w:t>
      </w:r>
      <w:r w:rsidRPr="00DB3BE2">
        <w:rPr>
          <w:rFonts w:ascii="Trebuchet MS" w:hAnsi="Trebuchet MS"/>
          <w:bCs/>
          <w:i/>
          <w:sz w:val="16"/>
          <w:szCs w:val="16"/>
        </w:rPr>
        <w:t xml:space="preserve">fuel consumption. </w:t>
      </w:r>
      <w:r w:rsidRPr="00DB3BE2">
        <w:rPr>
          <w:rFonts w:ascii="Trebuchet MS" w:hAnsi="Trebuchet MS" w:cs="TimesNewRomanPSMT"/>
          <w:i/>
          <w:sz w:val="16"/>
          <w:szCs w:val="16"/>
        </w:rPr>
        <w:t>The current incentive structure in India does the</w:t>
      </w:r>
      <w:r w:rsidR="00BD7167" w:rsidRPr="00DB3BE2">
        <w:rPr>
          <w:rFonts w:ascii="Trebuchet MS" w:hAnsi="Trebuchet MS" w:cs="TimesNewRomanPSMT"/>
          <w:i/>
          <w:sz w:val="16"/>
          <w:szCs w:val="16"/>
        </w:rPr>
        <w:t xml:space="preserve"> </w:t>
      </w:r>
      <w:r w:rsidRPr="00DB3BE2">
        <w:rPr>
          <w:rFonts w:ascii="Trebuchet MS" w:hAnsi="Trebuchet MS" w:cs="TimesNewRomanPSMT"/>
          <w:i/>
          <w:sz w:val="16"/>
          <w:szCs w:val="16"/>
        </w:rPr>
        <w:t>opposite. Conventional diesel prices are heavily subsidised. Although biodiesel</w:t>
      </w:r>
      <w:r w:rsidR="00BD7167" w:rsidRPr="00DB3BE2">
        <w:rPr>
          <w:rFonts w:ascii="Trebuchet MS" w:hAnsi="Trebuchet MS" w:cs="TimesNewRomanPSMT"/>
          <w:i/>
          <w:sz w:val="16"/>
          <w:szCs w:val="16"/>
        </w:rPr>
        <w:t xml:space="preserve"> </w:t>
      </w:r>
      <w:r w:rsidRPr="00DB3BE2">
        <w:rPr>
          <w:rFonts w:ascii="Trebuchet MS" w:hAnsi="Trebuchet MS" w:cs="TimesNewRomanPSMT"/>
          <w:i/>
          <w:sz w:val="16"/>
          <w:szCs w:val="16"/>
        </w:rPr>
        <w:t>is exempt from excise duty, the subsidies for conventional diesel outweigh this</w:t>
      </w:r>
      <w:r w:rsidR="00BD7167" w:rsidRPr="00DB3BE2">
        <w:rPr>
          <w:rFonts w:ascii="Trebuchet MS" w:hAnsi="Trebuchet MS" w:cs="TimesNewRomanPSMT"/>
          <w:i/>
          <w:sz w:val="16"/>
          <w:szCs w:val="16"/>
        </w:rPr>
        <w:t xml:space="preserve"> </w:t>
      </w:r>
      <w:r w:rsidRPr="00DB3BE2">
        <w:rPr>
          <w:rFonts w:ascii="Trebuchet MS" w:hAnsi="Trebuchet MS" w:cs="TimesNewRomanPSMT"/>
          <w:i/>
          <w:sz w:val="16"/>
          <w:szCs w:val="16"/>
        </w:rPr>
        <w:t>benefit.</w:t>
      </w:r>
      <w:r w:rsidR="008140AC" w:rsidRPr="00DB3BE2">
        <w:rPr>
          <w:rFonts w:ascii="Trebuchet MS" w:hAnsi="Trebuchet MS" w:cs="TimesNewRomanPSMT"/>
          <w:i/>
          <w:sz w:val="16"/>
          <w:szCs w:val="16"/>
        </w:rPr>
        <w:t xml:space="preserve"> </w:t>
      </w:r>
      <w:r w:rsidRPr="00DB3BE2">
        <w:rPr>
          <w:rFonts w:ascii="Trebuchet MS" w:hAnsi="Trebuchet MS"/>
          <w:bCs/>
          <w:i/>
          <w:sz w:val="16"/>
          <w:szCs w:val="16"/>
        </w:rPr>
        <w:t>Ideally, an environmental tax should be levied on vehicles running on</w:t>
      </w:r>
      <w:r w:rsidR="00BF3DC8" w:rsidRPr="00DB3BE2">
        <w:rPr>
          <w:rFonts w:ascii="Trebuchet MS" w:hAnsi="Trebuchet MS"/>
          <w:bCs/>
          <w:i/>
          <w:sz w:val="16"/>
          <w:szCs w:val="16"/>
        </w:rPr>
        <w:t xml:space="preserve"> </w:t>
      </w:r>
      <w:r w:rsidRPr="00DB3BE2">
        <w:rPr>
          <w:rFonts w:ascii="Trebuchet MS" w:hAnsi="Trebuchet MS"/>
          <w:bCs/>
          <w:i/>
          <w:sz w:val="16"/>
          <w:szCs w:val="16"/>
        </w:rPr>
        <w:t xml:space="preserve">fossil fuels. </w:t>
      </w:r>
      <w:r w:rsidRPr="00DB3BE2">
        <w:rPr>
          <w:rFonts w:ascii="Trebuchet MS" w:hAnsi="Trebuchet MS" w:cs="TimesNewRomanPSMT"/>
          <w:i/>
          <w:sz w:val="16"/>
          <w:szCs w:val="16"/>
        </w:rPr>
        <w:t>This would shift demand towards renewable energies. However,</w:t>
      </w:r>
      <w:r w:rsidR="00BF3DC8" w:rsidRPr="00DB3BE2">
        <w:rPr>
          <w:rFonts w:ascii="Trebuchet MS" w:hAnsi="Trebuchet MS" w:cs="TimesNewRomanPSMT"/>
          <w:i/>
          <w:sz w:val="16"/>
          <w:szCs w:val="16"/>
        </w:rPr>
        <w:t xml:space="preserve"> </w:t>
      </w:r>
      <w:r w:rsidRPr="00DB3BE2">
        <w:rPr>
          <w:rFonts w:ascii="Trebuchet MS" w:hAnsi="Trebuchet MS" w:cs="TimesNewRomanPSMT"/>
          <w:i/>
          <w:sz w:val="16"/>
          <w:szCs w:val="16"/>
        </w:rPr>
        <w:t>taking into account that an environmental tax reform is currently not politically</w:t>
      </w:r>
      <w:r w:rsidR="00BF3DC8" w:rsidRPr="00DB3BE2">
        <w:rPr>
          <w:rFonts w:ascii="Trebuchet MS" w:hAnsi="Trebuchet MS" w:cs="TimesNewRomanPSMT"/>
          <w:i/>
          <w:sz w:val="16"/>
          <w:szCs w:val="16"/>
        </w:rPr>
        <w:t xml:space="preserve"> </w:t>
      </w:r>
      <w:r w:rsidRPr="00DB3BE2">
        <w:rPr>
          <w:rFonts w:ascii="Trebuchet MS" w:hAnsi="Trebuchet MS" w:cs="TimesNewRomanPSMT"/>
          <w:i/>
          <w:sz w:val="16"/>
          <w:szCs w:val="16"/>
        </w:rPr>
        <w:t>realistic in India, alternatives have to be considered. In any case, biodiesel</w:t>
      </w:r>
      <w:r w:rsidR="00BF3DC8" w:rsidRPr="00DB3BE2">
        <w:rPr>
          <w:rFonts w:ascii="Trebuchet MS" w:hAnsi="Trebuchet MS" w:cs="TimesNewRomanPSMT"/>
          <w:i/>
          <w:sz w:val="16"/>
          <w:szCs w:val="16"/>
        </w:rPr>
        <w:t xml:space="preserve"> </w:t>
      </w:r>
      <w:r w:rsidRPr="00DB3BE2">
        <w:rPr>
          <w:rFonts w:ascii="Trebuchet MS" w:hAnsi="Trebuchet MS" w:cs="TimesNewRomanPSMT"/>
          <w:i/>
          <w:sz w:val="16"/>
          <w:szCs w:val="16"/>
        </w:rPr>
        <w:t>should be recognized as a “renewable energy” source according to the legal</w:t>
      </w:r>
      <w:r w:rsidR="00BF3DC8" w:rsidRPr="00DB3BE2">
        <w:rPr>
          <w:rFonts w:ascii="Trebuchet MS" w:hAnsi="Trebuchet MS" w:cs="TimesNewRomanPSMT"/>
          <w:i/>
          <w:sz w:val="16"/>
          <w:szCs w:val="16"/>
        </w:rPr>
        <w:t xml:space="preserve"> </w:t>
      </w:r>
      <w:r w:rsidRPr="00DB3BE2">
        <w:rPr>
          <w:rFonts w:ascii="Trebuchet MS" w:hAnsi="Trebuchet MS" w:cs="TimesNewRomanPSMT"/>
          <w:i/>
          <w:sz w:val="16"/>
          <w:szCs w:val="16"/>
        </w:rPr>
        <w:t>definition, which would allow investors to obtain additional tax benefits.</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i/>
          <w:sz w:val="16"/>
          <w:szCs w:val="16"/>
        </w:rPr>
      </w:pPr>
      <w:r w:rsidRPr="00DB3BE2">
        <w:rPr>
          <w:rFonts w:ascii="Trebuchet MS" w:hAnsi="Trebuchet MS"/>
          <w:bCs/>
          <w:i/>
          <w:sz w:val="16"/>
          <w:szCs w:val="16"/>
        </w:rPr>
        <w:t>As an alternative to an environmental tax, blending of fossil diesel with</w:t>
      </w:r>
      <w:r w:rsidR="0014227E" w:rsidRPr="00DB3BE2">
        <w:rPr>
          <w:rFonts w:ascii="Trebuchet MS" w:hAnsi="Trebuchet MS"/>
          <w:bCs/>
          <w:i/>
          <w:sz w:val="16"/>
          <w:szCs w:val="16"/>
        </w:rPr>
        <w:t xml:space="preserve"> </w:t>
      </w:r>
      <w:r w:rsidRPr="00DB3BE2">
        <w:rPr>
          <w:rFonts w:ascii="Trebuchet MS" w:hAnsi="Trebuchet MS"/>
          <w:bCs/>
          <w:i/>
          <w:sz w:val="16"/>
          <w:szCs w:val="16"/>
        </w:rPr>
        <w:t xml:space="preserve">biodiesel should be made compulsory. </w:t>
      </w:r>
      <w:r w:rsidRPr="00DB3BE2">
        <w:rPr>
          <w:rFonts w:ascii="Trebuchet MS" w:hAnsi="Trebuchet MS" w:cs="TimesNewRomanPSMT"/>
          <w:i/>
          <w:sz w:val="16"/>
          <w:szCs w:val="16"/>
        </w:rPr>
        <w:t>Blending requirements must start at a</w:t>
      </w:r>
      <w:r w:rsidR="0014227E" w:rsidRPr="00DB3BE2">
        <w:rPr>
          <w:rFonts w:ascii="Trebuchet MS" w:hAnsi="Trebuchet MS" w:cs="TimesNewRomanPSMT"/>
          <w:i/>
          <w:sz w:val="16"/>
          <w:szCs w:val="16"/>
        </w:rPr>
        <w:t xml:space="preserve"> </w:t>
      </w:r>
      <w:r w:rsidRPr="00DB3BE2">
        <w:rPr>
          <w:rFonts w:ascii="Trebuchet MS" w:hAnsi="Trebuchet MS" w:cs="TimesNewRomanPSMT"/>
          <w:i/>
          <w:sz w:val="16"/>
          <w:szCs w:val="16"/>
        </w:rPr>
        <w:t>rather low level and be increased step by step, taking given restrictions on land</w:t>
      </w:r>
      <w:r w:rsidR="0014227E" w:rsidRPr="00DB3BE2">
        <w:rPr>
          <w:rFonts w:ascii="Trebuchet MS" w:hAnsi="Trebuchet MS" w:cs="TimesNewRomanPSMT"/>
          <w:i/>
          <w:sz w:val="16"/>
          <w:szCs w:val="16"/>
        </w:rPr>
        <w:t xml:space="preserve"> </w:t>
      </w:r>
      <w:r w:rsidRPr="00DB3BE2">
        <w:rPr>
          <w:rFonts w:ascii="Trebuchet MS" w:hAnsi="Trebuchet MS" w:cs="TimesNewRomanPSMT"/>
          <w:i/>
          <w:sz w:val="16"/>
          <w:szCs w:val="16"/>
        </w:rPr>
        <w:t>use and the long gestation period of oil-bearing trees into account. Compulsory</w:t>
      </w:r>
      <w:r w:rsidR="0014227E" w:rsidRPr="00DB3BE2">
        <w:rPr>
          <w:rFonts w:ascii="Trebuchet MS" w:hAnsi="Trebuchet MS" w:cs="TimesNewRomanPSMT"/>
          <w:i/>
          <w:sz w:val="16"/>
          <w:szCs w:val="16"/>
        </w:rPr>
        <w:t xml:space="preserve"> </w:t>
      </w:r>
      <w:r w:rsidRPr="00DB3BE2">
        <w:rPr>
          <w:rFonts w:ascii="Trebuchet MS" w:hAnsi="Trebuchet MS" w:cs="TimesNewRomanPSMT"/>
          <w:i/>
          <w:sz w:val="16"/>
          <w:szCs w:val="16"/>
        </w:rPr>
        <w:t xml:space="preserve">blending makes sense only if production can meet demand. </w:t>
      </w:r>
      <w:r w:rsidRPr="00DB3BE2">
        <w:rPr>
          <w:rFonts w:ascii="Trebuchet MS" w:hAnsi="Trebuchet MS" w:cs="TimesNewRomanPSMT"/>
          <w:b/>
          <w:i/>
          <w:sz w:val="16"/>
          <w:szCs w:val="16"/>
        </w:rPr>
        <w:lastRenderedPageBreak/>
        <w:t>Government railway</w:t>
      </w:r>
      <w:r w:rsidR="0014227E"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and bus companies and other large-scale consumers (e.g. coal-fuelled</w:t>
      </w:r>
      <w:r w:rsidR="0014227E"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facilities such as cement factories) should be encouraged to use biodiesel. The</w:t>
      </w:r>
      <w:r w:rsidR="0014227E"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effects on food prices must be closely monitored and blending requirements</w:t>
      </w:r>
      <w:r w:rsidR="0014227E" w:rsidRPr="00DB3BE2">
        <w:rPr>
          <w:rFonts w:ascii="Trebuchet MS" w:hAnsi="Trebuchet MS" w:cs="TimesNewRomanPSMT"/>
          <w:b/>
          <w:i/>
          <w:sz w:val="16"/>
          <w:szCs w:val="16"/>
        </w:rPr>
        <w:t xml:space="preserve"> </w:t>
      </w:r>
      <w:r w:rsidRPr="00DB3BE2">
        <w:rPr>
          <w:rFonts w:ascii="Trebuchet MS" w:hAnsi="Trebuchet MS" w:cs="TimesNewRomanPSMT"/>
          <w:b/>
          <w:i/>
          <w:sz w:val="16"/>
          <w:szCs w:val="16"/>
        </w:rPr>
        <w:t>adapted accordingly.</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State governments should offer minimum support prices and use their</w:t>
      </w:r>
      <w:r w:rsidR="003104CC" w:rsidRPr="00DB3BE2">
        <w:rPr>
          <w:rFonts w:ascii="Trebuchet MS" w:hAnsi="Trebuchet MS"/>
          <w:bCs/>
          <w:sz w:val="16"/>
          <w:szCs w:val="16"/>
        </w:rPr>
        <w:t xml:space="preserve"> </w:t>
      </w:r>
      <w:r w:rsidRPr="00DB3BE2">
        <w:rPr>
          <w:rFonts w:ascii="Trebuchet MS" w:hAnsi="Trebuchet MS"/>
          <w:bCs/>
          <w:sz w:val="16"/>
          <w:szCs w:val="16"/>
        </w:rPr>
        <w:t xml:space="preserve">existing procurement infrastructure in purchasing oilseeds. </w:t>
      </w:r>
      <w:r w:rsidRPr="00DB3BE2">
        <w:rPr>
          <w:rFonts w:ascii="Trebuchet MS" w:hAnsi="Trebuchet MS" w:cs="TimesNewRomanPSMT"/>
          <w:sz w:val="16"/>
          <w:szCs w:val="16"/>
        </w:rPr>
        <w:t>These minimum</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support prices need to be fixed at levels that enable processing companies</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to earn a return on investment. They should be indexed to the market price</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of diesel to maintain parity in the face of fluctuating prices. Governments</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should also encourage private corporations to sign buy-back agreements with</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contract farmers, e.g. by linking credit schemes to the existence of such</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agreements.</w:t>
      </w:r>
      <w:r w:rsidR="008140AC" w:rsidRPr="00DB3BE2">
        <w:rPr>
          <w:rFonts w:ascii="Trebuchet MS" w:hAnsi="Trebuchet MS" w:cs="TimesNewRomanPSMT"/>
          <w:sz w:val="16"/>
          <w:szCs w:val="16"/>
        </w:rPr>
        <w:t xml:space="preserve"> </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Competition should be allowed on the demand side: Farmers and village</w:t>
      </w:r>
      <w:r w:rsidR="003104CC" w:rsidRPr="00DB3BE2">
        <w:rPr>
          <w:rFonts w:ascii="Trebuchet MS" w:hAnsi="Trebuchet MS"/>
          <w:bCs/>
          <w:sz w:val="16"/>
          <w:szCs w:val="16"/>
        </w:rPr>
        <w:t xml:space="preserve"> c</w:t>
      </w:r>
      <w:r w:rsidRPr="00DB3BE2">
        <w:rPr>
          <w:rFonts w:ascii="Trebuchet MS" w:hAnsi="Trebuchet MS"/>
          <w:bCs/>
          <w:sz w:val="16"/>
          <w:szCs w:val="16"/>
        </w:rPr>
        <w:t xml:space="preserve">ommittees should be free to sell oilseeds to the highest bidder. </w:t>
      </w:r>
      <w:r w:rsidRPr="00DB3BE2">
        <w:rPr>
          <w:rFonts w:ascii="Trebuchet MS" w:hAnsi="Trebuchet MS" w:cs="TimesNewRomanPSMT"/>
          <w:sz w:val="16"/>
          <w:szCs w:val="16"/>
        </w:rPr>
        <w:t>This should</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also apply if publicly funded schemes are employed, i.e. forest dwellers should</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not be obliged to sell seeds to the forest department. Also, the market should</w:t>
      </w:r>
      <w:r w:rsidR="003104CC" w:rsidRPr="00DB3BE2">
        <w:rPr>
          <w:rFonts w:ascii="Trebuchet MS" w:hAnsi="Trebuchet MS" w:cs="TimesNewRomanPSMT"/>
          <w:sz w:val="16"/>
          <w:szCs w:val="16"/>
        </w:rPr>
        <w:t xml:space="preserve"> </w:t>
      </w:r>
      <w:r w:rsidRPr="00DB3BE2">
        <w:rPr>
          <w:rFonts w:ascii="Trebuchet MS" w:hAnsi="Trebuchet MS" w:cs="TimesNewRomanPSMT"/>
          <w:sz w:val="16"/>
          <w:szCs w:val="16"/>
        </w:rPr>
        <w:t>not be distorted by controlling the trade of oilseeds across state boundaries.</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 xml:space="preserve">Biodiesel exports should not be restricted. </w:t>
      </w:r>
      <w:r w:rsidRPr="00DB3BE2">
        <w:rPr>
          <w:rFonts w:ascii="Trebuchet MS" w:hAnsi="Trebuchet MS" w:cs="TimesNewRomanPSMT"/>
          <w:sz w:val="16"/>
          <w:szCs w:val="16"/>
        </w:rPr>
        <w:t>If the product fetches a high price</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on international markets (e.g. due to blending requirements in other countries),</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this would help to reduce India’s energy trade deficit, provide an opportunity</w:t>
      </w:r>
      <w:r w:rsidR="008140AC" w:rsidRPr="00DB3BE2">
        <w:rPr>
          <w:rFonts w:ascii="Trebuchet MS" w:hAnsi="Trebuchet MS" w:cs="TimesNewRomanPSMT"/>
          <w:sz w:val="16"/>
          <w:szCs w:val="16"/>
        </w:rPr>
        <w:t xml:space="preserve"> </w:t>
      </w:r>
      <w:r w:rsidRPr="00DB3BE2">
        <w:rPr>
          <w:rFonts w:ascii="Trebuchet MS" w:hAnsi="Trebuchet MS" w:cs="TimesNewRomanPSMT"/>
          <w:sz w:val="16"/>
          <w:szCs w:val="16"/>
        </w:rPr>
        <w:t>to increase rural income and encourage rural investment.</w:t>
      </w:r>
    </w:p>
    <w:p w:rsidR="008140AC" w:rsidRPr="00DB3BE2" w:rsidRDefault="001509D1" w:rsidP="008140AC">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The Government of India should make a strong effort to enable biodiesel</w:t>
      </w:r>
      <w:r w:rsidR="009B7D29" w:rsidRPr="00DB3BE2">
        <w:rPr>
          <w:rFonts w:ascii="Trebuchet MS" w:hAnsi="Trebuchet MS"/>
          <w:bCs/>
          <w:sz w:val="16"/>
          <w:szCs w:val="16"/>
        </w:rPr>
        <w:t xml:space="preserve"> </w:t>
      </w:r>
      <w:r w:rsidR="004246DE" w:rsidRPr="00DB3BE2">
        <w:rPr>
          <w:rFonts w:ascii="Trebuchet MS" w:hAnsi="Trebuchet MS"/>
          <w:bCs/>
          <w:sz w:val="16"/>
          <w:szCs w:val="16"/>
        </w:rPr>
        <w:t>p</w:t>
      </w:r>
      <w:r w:rsidRPr="00DB3BE2">
        <w:rPr>
          <w:rFonts w:ascii="Trebuchet MS" w:hAnsi="Trebuchet MS"/>
          <w:bCs/>
          <w:sz w:val="16"/>
          <w:szCs w:val="16"/>
        </w:rPr>
        <w:t>roducers a</w:t>
      </w:r>
      <w:r w:rsidR="003104CC" w:rsidRPr="00DB3BE2">
        <w:rPr>
          <w:rFonts w:ascii="Trebuchet MS" w:hAnsi="Trebuchet MS"/>
          <w:bCs/>
          <w:sz w:val="16"/>
          <w:szCs w:val="16"/>
        </w:rPr>
        <w:t>nd consumers to benefit from CDM</w:t>
      </w:r>
      <w:r w:rsidRPr="00DB3BE2">
        <w:rPr>
          <w:rFonts w:ascii="Trebuchet MS" w:hAnsi="Trebuchet MS"/>
          <w:bCs/>
          <w:sz w:val="16"/>
          <w:szCs w:val="16"/>
        </w:rPr>
        <w:t xml:space="preserve"> funds. </w:t>
      </w:r>
      <w:r w:rsidRPr="00DB3BE2">
        <w:rPr>
          <w:rFonts w:ascii="Trebuchet MS" w:hAnsi="Trebuchet MS" w:cs="TimesNewRomanPSMT"/>
          <w:sz w:val="16"/>
          <w:szCs w:val="16"/>
        </w:rPr>
        <w:t>It should contribute</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to developing consolidated methodologies in areas where those do not yet</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exist. Furth</w:t>
      </w:r>
      <w:r w:rsidR="00E032A1" w:rsidRPr="00DB3BE2">
        <w:rPr>
          <w:rFonts w:ascii="Trebuchet MS" w:hAnsi="Trebuchet MS" w:cs="TimesNewRomanPSMT"/>
          <w:sz w:val="16"/>
          <w:szCs w:val="16"/>
        </w:rPr>
        <w:t xml:space="preserve">ermore, opportunities of the </w:t>
      </w:r>
      <w:r w:rsidR="003104CC" w:rsidRPr="00DB3BE2">
        <w:rPr>
          <w:rFonts w:ascii="Trebuchet MS" w:hAnsi="Trebuchet MS" w:cs="TimesNewRomanPSMT"/>
          <w:sz w:val="16"/>
          <w:szCs w:val="16"/>
        </w:rPr>
        <w:t>CDM</w:t>
      </w:r>
      <w:r w:rsidRPr="00DB3BE2">
        <w:rPr>
          <w:rFonts w:ascii="Trebuchet MS" w:hAnsi="Trebuchet MS" w:cs="TimesNewRomanPSMT"/>
          <w:sz w:val="16"/>
          <w:szCs w:val="16"/>
        </w:rPr>
        <w:t xml:space="preserve"> should be assessed systematically,</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for example through the establishment of respective committees on state</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level, as is provided for in the Draft Karnataka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Policy. Government</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should support knowledge transfer in this regard to all actors of the biodiesel</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value chain and facilitate access to the CDM application process, especially for</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small projects.</w:t>
      </w:r>
      <w:r w:rsidR="008140AC" w:rsidRPr="00DB3BE2">
        <w:rPr>
          <w:rFonts w:ascii="Trebuchet MS" w:hAnsi="Trebuchet MS" w:cs="TimesNewRomanPSMT"/>
          <w:sz w:val="16"/>
          <w:szCs w:val="16"/>
        </w:rPr>
        <w:t xml:space="preserve"> </w:t>
      </w:r>
    </w:p>
    <w:p w:rsidR="00CD30B7" w:rsidRPr="00DB3BE2" w:rsidRDefault="001509D1" w:rsidP="00CD30B7">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 xml:space="preserve">The National </w:t>
      </w:r>
      <w:proofErr w:type="spellStart"/>
      <w:r w:rsidRPr="00DB3BE2">
        <w:rPr>
          <w:rFonts w:ascii="Trebuchet MS" w:hAnsi="Trebuchet MS"/>
          <w:bCs/>
          <w:sz w:val="16"/>
          <w:szCs w:val="16"/>
        </w:rPr>
        <w:t>Biofuel</w:t>
      </w:r>
      <w:proofErr w:type="spellEnd"/>
      <w:r w:rsidRPr="00DB3BE2">
        <w:rPr>
          <w:rFonts w:ascii="Trebuchet MS" w:hAnsi="Trebuchet MS"/>
          <w:bCs/>
          <w:sz w:val="16"/>
          <w:szCs w:val="16"/>
        </w:rPr>
        <w:t xml:space="preserve"> Coordination Committee and the </w:t>
      </w:r>
      <w:proofErr w:type="spellStart"/>
      <w:r w:rsidRPr="00DB3BE2">
        <w:rPr>
          <w:rFonts w:ascii="Trebuchet MS" w:hAnsi="Trebuchet MS"/>
          <w:bCs/>
          <w:sz w:val="16"/>
          <w:szCs w:val="16"/>
        </w:rPr>
        <w:t>Biofuel</w:t>
      </w:r>
      <w:proofErr w:type="spellEnd"/>
      <w:r w:rsidRPr="00DB3BE2">
        <w:rPr>
          <w:rFonts w:ascii="Trebuchet MS" w:hAnsi="Trebuchet MS"/>
          <w:bCs/>
          <w:sz w:val="16"/>
          <w:szCs w:val="16"/>
        </w:rPr>
        <w:t xml:space="preserve"> Steering</w:t>
      </w:r>
      <w:r w:rsidR="00A91BA0" w:rsidRPr="00DB3BE2">
        <w:rPr>
          <w:rFonts w:ascii="Trebuchet MS" w:hAnsi="Trebuchet MS"/>
          <w:bCs/>
          <w:sz w:val="16"/>
          <w:szCs w:val="16"/>
        </w:rPr>
        <w:t xml:space="preserve"> </w:t>
      </w:r>
      <w:r w:rsidRPr="00DB3BE2">
        <w:rPr>
          <w:rFonts w:ascii="Trebuchet MS" w:hAnsi="Trebuchet MS"/>
          <w:bCs/>
          <w:sz w:val="16"/>
          <w:szCs w:val="16"/>
        </w:rPr>
        <w:t>Committee should ensure a coherent and comprehensive policy approach</w:t>
      </w:r>
      <w:r w:rsidR="00A91BA0" w:rsidRPr="00DB3BE2">
        <w:rPr>
          <w:rFonts w:ascii="Trebuchet MS" w:hAnsi="Trebuchet MS"/>
          <w:bCs/>
          <w:sz w:val="16"/>
          <w:szCs w:val="16"/>
        </w:rPr>
        <w:t xml:space="preserve"> </w:t>
      </w:r>
      <w:r w:rsidRPr="00DB3BE2">
        <w:rPr>
          <w:rFonts w:ascii="Trebuchet MS" w:hAnsi="Trebuchet MS" w:cs="TimesNewRomanPSMT"/>
          <w:sz w:val="16"/>
          <w:szCs w:val="16"/>
        </w:rPr>
        <w:t>to develop the sector in a socially inclusive and environmentally-friendly way.</w:t>
      </w:r>
      <w:r w:rsidR="00A91BA0" w:rsidRPr="00DB3BE2">
        <w:rPr>
          <w:rFonts w:ascii="Trebuchet MS" w:hAnsi="Trebuchet MS" w:cs="TimesNewRomanPSMT"/>
          <w:sz w:val="16"/>
          <w:szCs w:val="16"/>
        </w:rPr>
        <w:t xml:space="preserve"> </w:t>
      </w:r>
      <w:r w:rsidRPr="00DB3BE2">
        <w:rPr>
          <w:rFonts w:ascii="Trebuchet MS" w:hAnsi="Trebuchet MS" w:cs="TimesNewRomanPSMT"/>
          <w:sz w:val="16"/>
          <w:szCs w:val="16"/>
        </w:rPr>
        <w:t>In addition to demand-side incentives, this would</w:t>
      </w:r>
      <w:r w:rsidR="00A91BA0" w:rsidRPr="00DB3BE2">
        <w:rPr>
          <w:rFonts w:ascii="Trebuchet MS" w:hAnsi="Trebuchet MS" w:cs="TimesNewRomanPSMT"/>
          <w:sz w:val="16"/>
          <w:szCs w:val="16"/>
        </w:rPr>
        <w:t xml:space="preserve"> include alignment of centrally </w:t>
      </w:r>
      <w:r w:rsidRPr="00DB3BE2">
        <w:rPr>
          <w:rFonts w:ascii="Trebuchet MS" w:hAnsi="Trebuchet MS" w:cs="TimesNewRomanPSMT"/>
          <w:sz w:val="16"/>
          <w:szCs w:val="16"/>
        </w:rPr>
        <w:t>sponsored schemes with the objectives of the biofuels policy. Moreover,</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the </w:t>
      </w:r>
      <w:r w:rsidR="009B7D29" w:rsidRPr="00DB3BE2">
        <w:rPr>
          <w:rFonts w:ascii="Trebuchet MS" w:hAnsi="Trebuchet MS" w:cs="TimesNewRomanPSMT"/>
          <w:sz w:val="16"/>
          <w:szCs w:val="16"/>
        </w:rPr>
        <w:t>c</w:t>
      </w:r>
      <w:r w:rsidRPr="00DB3BE2">
        <w:rPr>
          <w:rFonts w:ascii="Trebuchet MS" w:hAnsi="Trebuchet MS" w:cs="TimesNewRomanPSMT"/>
          <w:sz w:val="16"/>
          <w:szCs w:val="16"/>
        </w:rPr>
        <w:t>oordinating bodies should represent all relevant stakeholders, including</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those from the private sector, representatives of the Panchayati Raj, farmer</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or</w:t>
      </w:r>
      <w:r w:rsidR="009B7D29" w:rsidRPr="00DB3BE2">
        <w:rPr>
          <w:rFonts w:ascii="Trebuchet MS" w:hAnsi="Trebuchet MS" w:cs="TimesNewRomanPSMT"/>
          <w:sz w:val="16"/>
          <w:szCs w:val="16"/>
        </w:rPr>
        <w:t>ganisations and civil society.</w:t>
      </w:r>
      <w:r w:rsidRPr="00DB3BE2">
        <w:rPr>
          <w:rFonts w:ascii="Trebuchet MS" w:hAnsi="Trebuchet MS" w:cs="TimesNewRomanPSMT"/>
          <w:sz w:val="16"/>
          <w:szCs w:val="16"/>
        </w:rPr>
        <w:t xml:space="preserve"> They should continuously monitor the overall</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content and direction of the policy and revise the policy with a view to past</w:t>
      </w:r>
      <w:r w:rsidR="009B7D29" w:rsidRPr="00DB3BE2">
        <w:rPr>
          <w:rFonts w:ascii="Trebuchet MS" w:hAnsi="Trebuchet MS" w:cs="TimesNewRomanPSMT"/>
          <w:sz w:val="16"/>
          <w:szCs w:val="16"/>
        </w:rPr>
        <w:t xml:space="preserve"> </w:t>
      </w:r>
      <w:r w:rsidRPr="00DB3BE2">
        <w:rPr>
          <w:rFonts w:ascii="Trebuchet MS" w:hAnsi="Trebuchet MS" w:cs="TimesNewRomanPSMT"/>
          <w:sz w:val="16"/>
          <w:szCs w:val="16"/>
        </w:rPr>
        <w:t>performance and changing contexts.</w:t>
      </w:r>
    </w:p>
    <w:p w:rsidR="00CD30B7" w:rsidRPr="00DB3BE2" w:rsidRDefault="001509D1" w:rsidP="00CD30B7">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Biodiesel policies should leave considerable autonomy to the states and</w:t>
      </w:r>
      <w:r w:rsidR="00040501" w:rsidRPr="00DB3BE2">
        <w:rPr>
          <w:rFonts w:ascii="Trebuchet MS" w:hAnsi="Trebuchet MS"/>
          <w:bCs/>
          <w:sz w:val="16"/>
          <w:szCs w:val="16"/>
        </w:rPr>
        <w:t xml:space="preserve"> </w:t>
      </w:r>
      <w:proofErr w:type="spellStart"/>
      <w:r w:rsidR="006F2684" w:rsidRPr="00DB3BE2">
        <w:rPr>
          <w:rFonts w:ascii="Trebuchet MS" w:hAnsi="Trebuchet MS"/>
          <w:bCs/>
          <w:sz w:val="16"/>
          <w:szCs w:val="16"/>
        </w:rPr>
        <w:t>p</w:t>
      </w:r>
      <w:r w:rsidRPr="00DB3BE2">
        <w:rPr>
          <w:rFonts w:ascii="Trebuchet MS" w:hAnsi="Trebuchet MS"/>
          <w:bCs/>
          <w:sz w:val="16"/>
          <w:szCs w:val="16"/>
        </w:rPr>
        <w:t>anchayats</w:t>
      </w:r>
      <w:proofErr w:type="spellEnd"/>
      <w:r w:rsidRPr="00DB3BE2">
        <w:rPr>
          <w:rFonts w:ascii="Trebuchet MS" w:hAnsi="Trebuchet MS"/>
          <w:bCs/>
          <w:sz w:val="16"/>
          <w:szCs w:val="16"/>
        </w:rPr>
        <w:t xml:space="preserve"> </w:t>
      </w:r>
      <w:r w:rsidRPr="00DB3BE2">
        <w:rPr>
          <w:rFonts w:ascii="Trebuchet MS" w:hAnsi="Trebuchet MS" w:cs="TimesNewRomanPSMT"/>
          <w:sz w:val="16"/>
          <w:szCs w:val="16"/>
        </w:rPr>
        <w:t>because local conditions vary greatly: in terms of the agro-climatic</w:t>
      </w:r>
      <w:r w:rsidR="00040501"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situation, availability of barren land, level of unemployment, degree </w:t>
      </w:r>
      <w:r w:rsidR="00AB167E" w:rsidRPr="00DB3BE2">
        <w:rPr>
          <w:rFonts w:ascii="Trebuchet MS" w:hAnsi="Trebuchet MS" w:cs="TimesNewRomanPSMT"/>
          <w:sz w:val="16"/>
          <w:szCs w:val="16"/>
        </w:rPr>
        <w:t xml:space="preserve">of </w:t>
      </w:r>
      <w:r w:rsidR="00CD30B7" w:rsidRPr="00DB3BE2">
        <w:rPr>
          <w:rFonts w:ascii="Trebuchet MS" w:hAnsi="Trebuchet MS" w:cs="TimesNewRomanPSMT"/>
          <w:sz w:val="16"/>
          <w:szCs w:val="16"/>
        </w:rPr>
        <w:t>e</w:t>
      </w:r>
      <w:r w:rsidRPr="00DB3BE2">
        <w:rPr>
          <w:rFonts w:ascii="Trebuchet MS" w:hAnsi="Trebuchet MS" w:cs="TimesNewRomanPSMT"/>
          <w:sz w:val="16"/>
          <w:szCs w:val="16"/>
        </w:rPr>
        <w:t>lectrification, implementing capacity of state governments and Panchayats</w:t>
      </w:r>
      <w:r w:rsidR="00A91BA0" w:rsidRPr="00DB3BE2">
        <w:rPr>
          <w:rFonts w:ascii="Trebuchet MS" w:hAnsi="Trebuchet MS" w:cs="TimesNewRomanPSMT"/>
          <w:sz w:val="16"/>
          <w:szCs w:val="16"/>
        </w:rPr>
        <w:t xml:space="preserve"> </w:t>
      </w:r>
      <w:r w:rsidRPr="00DB3BE2">
        <w:rPr>
          <w:rFonts w:ascii="Trebuchet MS" w:hAnsi="Trebuchet MS" w:cs="TimesNewRomanPSMT"/>
          <w:sz w:val="16"/>
          <w:szCs w:val="16"/>
        </w:rPr>
        <w:t>and many other factors.</w:t>
      </w:r>
      <w:r w:rsidR="00CD30B7" w:rsidRPr="00DB3BE2">
        <w:rPr>
          <w:rFonts w:ascii="Trebuchet MS" w:hAnsi="Trebuchet MS" w:cs="TimesNewRomanPSMT"/>
          <w:sz w:val="16"/>
          <w:szCs w:val="16"/>
        </w:rPr>
        <w:t xml:space="preserve"> </w:t>
      </w:r>
    </w:p>
    <w:p w:rsidR="00A431B7" w:rsidRPr="00DB3BE2" w:rsidRDefault="001509D1"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bCs/>
          <w:sz w:val="16"/>
          <w:szCs w:val="16"/>
        </w:rPr>
        <w:t>Close coordination with centrally-sponsored schemes is needed to avoid</w:t>
      </w:r>
      <w:r w:rsidR="00AB167E" w:rsidRPr="00DB3BE2">
        <w:rPr>
          <w:rFonts w:ascii="Trebuchet MS" w:hAnsi="Trebuchet MS"/>
          <w:bCs/>
          <w:sz w:val="16"/>
          <w:szCs w:val="16"/>
        </w:rPr>
        <w:t xml:space="preserve"> </w:t>
      </w:r>
      <w:r w:rsidRPr="00DB3BE2">
        <w:rPr>
          <w:rFonts w:ascii="Trebuchet MS" w:hAnsi="Trebuchet MS"/>
          <w:bCs/>
          <w:sz w:val="16"/>
          <w:szCs w:val="16"/>
        </w:rPr>
        <w:t>inconsistent guideline</w:t>
      </w:r>
      <w:r w:rsidR="00266214" w:rsidRPr="00DB3BE2">
        <w:rPr>
          <w:rFonts w:ascii="Trebuchet MS" w:hAnsi="Trebuchet MS"/>
          <w:bCs/>
          <w:sz w:val="16"/>
          <w:szCs w:val="16"/>
        </w:rPr>
        <w:t xml:space="preserve">s, especially with regard to co </w:t>
      </w:r>
      <w:r w:rsidRPr="00DB3BE2">
        <w:rPr>
          <w:rFonts w:ascii="Trebuchet MS" w:hAnsi="Trebuchet MS"/>
          <w:bCs/>
          <w:sz w:val="16"/>
          <w:szCs w:val="16"/>
        </w:rPr>
        <w:t>financing or monitoring</w:t>
      </w:r>
      <w:r w:rsidR="00AB167E" w:rsidRPr="00DB3BE2">
        <w:rPr>
          <w:rFonts w:ascii="Trebuchet MS" w:hAnsi="Trebuchet MS"/>
          <w:bCs/>
          <w:sz w:val="16"/>
          <w:szCs w:val="16"/>
        </w:rPr>
        <w:t xml:space="preserve"> </w:t>
      </w:r>
      <w:r w:rsidRPr="00DB3BE2">
        <w:rPr>
          <w:rFonts w:ascii="Trebuchet MS" w:hAnsi="Trebuchet MS"/>
          <w:bCs/>
          <w:sz w:val="16"/>
          <w:szCs w:val="16"/>
        </w:rPr>
        <w:t xml:space="preserve">requirements. </w:t>
      </w:r>
      <w:r w:rsidRPr="00DB3BE2">
        <w:rPr>
          <w:rFonts w:ascii="Trebuchet MS" w:hAnsi="Trebuchet MS" w:cs="TimesNewRomanPSMT"/>
          <w:sz w:val="16"/>
          <w:szCs w:val="16"/>
        </w:rPr>
        <w:t xml:space="preserve">This is necessary due to the fact that any </w:t>
      </w:r>
      <w:proofErr w:type="spellStart"/>
      <w:r w:rsidRPr="00DB3BE2">
        <w:rPr>
          <w:rFonts w:ascii="Trebuchet MS" w:hAnsi="Trebuchet MS" w:cs="TimesNewRomanPSMT"/>
          <w:sz w:val="16"/>
          <w:szCs w:val="16"/>
        </w:rPr>
        <w:t>biofuel</w:t>
      </w:r>
      <w:proofErr w:type="spellEnd"/>
      <w:r w:rsidRPr="00DB3BE2">
        <w:rPr>
          <w:rFonts w:ascii="Trebuchet MS" w:hAnsi="Trebuchet MS" w:cs="TimesNewRomanPSMT"/>
          <w:sz w:val="16"/>
          <w:szCs w:val="16"/>
        </w:rPr>
        <w:t xml:space="preserve"> programme</w:t>
      </w:r>
      <w:r w:rsidR="00AB167E" w:rsidRPr="00DB3BE2">
        <w:rPr>
          <w:rFonts w:ascii="Trebuchet MS" w:hAnsi="Trebuchet MS" w:cs="TimesNewRomanPSMT"/>
          <w:sz w:val="16"/>
          <w:szCs w:val="16"/>
        </w:rPr>
        <w:t xml:space="preserve"> </w:t>
      </w:r>
      <w:r w:rsidRPr="00DB3BE2">
        <w:rPr>
          <w:rFonts w:ascii="Trebuchet MS" w:hAnsi="Trebuchet MS" w:cs="TimesNewRomanPSMT"/>
          <w:sz w:val="16"/>
          <w:szCs w:val="16"/>
        </w:rPr>
        <w:t>necessarily pursues many objectives that are shared by other programmes,</w:t>
      </w:r>
      <w:r w:rsidR="00A91BA0" w:rsidRPr="00DB3BE2">
        <w:rPr>
          <w:rFonts w:ascii="Trebuchet MS" w:hAnsi="Trebuchet MS" w:cs="TimesNewRomanPSMT"/>
          <w:sz w:val="16"/>
          <w:szCs w:val="16"/>
        </w:rPr>
        <w:t xml:space="preserve"> </w:t>
      </w:r>
      <w:r w:rsidRPr="00DB3BE2">
        <w:rPr>
          <w:rFonts w:ascii="Trebuchet MS" w:hAnsi="Trebuchet MS" w:cs="TimesNewRomanPSMT"/>
          <w:sz w:val="16"/>
          <w:szCs w:val="16"/>
        </w:rPr>
        <w:t xml:space="preserve">such as the NREGS and other schemes for watershed development, water </w:t>
      </w:r>
      <w:r w:rsidR="00C634A6" w:rsidRPr="00DB3BE2">
        <w:rPr>
          <w:rFonts w:ascii="Trebuchet MS" w:hAnsi="Trebuchet MS" w:cs="TimesNewRomanPSMT"/>
          <w:sz w:val="16"/>
          <w:szCs w:val="16"/>
        </w:rPr>
        <w:t>h</w:t>
      </w:r>
      <w:r w:rsidR="009B7D29" w:rsidRPr="00DB3BE2">
        <w:rPr>
          <w:rFonts w:ascii="Trebuchet MS" w:hAnsi="Trebuchet MS" w:cs="TimesNewRomanPSMT"/>
          <w:sz w:val="16"/>
          <w:szCs w:val="16"/>
        </w:rPr>
        <w:t>arvesting, drought</w:t>
      </w:r>
      <w:r w:rsidRPr="00DB3BE2">
        <w:rPr>
          <w:rFonts w:ascii="Trebuchet MS" w:hAnsi="Trebuchet MS" w:cs="TimesNewRomanPSMT"/>
          <w:sz w:val="16"/>
          <w:szCs w:val="16"/>
        </w:rPr>
        <w:t xml:space="preserve">-prone areas or </w:t>
      </w:r>
      <w:proofErr w:type="spellStart"/>
      <w:r w:rsidRPr="00DB3BE2">
        <w:rPr>
          <w:rFonts w:ascii="Trebuchet MS" w:hAnsi="Trebuchet MS" w:cs="TimesNewRomanPSMT"/>
          <w:sz w:val="16"/>
          <w:szCs w:val="16"/>
        </w:rPr>
        <w:t>afforestation</w:t>
      </w:r>
      <w:proofErr w:type="spellEnd"/>
      <w:r w:rsidRPr="00DB3BE2">
        <w:rPr>
          <w:rFonts w:ascii="Trebuchet MS" w:hAnsi="Trebuchet MS" w:cs="TimesNewRomanPSMT"/>
          <w:sz w:val="16"/>
          <w:szCs w:val="16"/>
        </w:rPr>
        <w:t>.</w:t>
      </w:r>
      <w:r w:rsidR="00670653" w:rsidRPr="00DB3BE2">
        <w:rPr>
          <w:rFonts w:ascii="Trebuchet MS" w:hAnsi="Trebuchet MS" w:cs="AvenirNext-Bold"/>
          <w:bCs/>
          <w:noProof/>
          <w:color w:val="FFFFFF"/>
          <w:sz w:val="16"/>
          <w:szCs w:val="16"/>
        </w:rPr>
        <w:drawing>
          <wp:inline distT="0" distB="0" distL="0" distR="0">
            <wp:extent cx="4693920" cy="1723115"/>
            <wp:effectExtent l="38100" t="57150" r="106680" b="86635"/>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a:stretch>
                      <a:fillRect/>
                    </a:stretch>
                  </pic:blipFill>
                  <pic:spPr bwMode="auto">
                    <a:xfrm>
                      <a:off x="0" y="0"/>
                      <a:ext cx="4701046" cy="17257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noProof/>
          <w:sz w:val="16"/>
          <w:szCs w:val="16"/>
        </w:rPr>
        <w:drawing>
          <wp:inline distT="0" distB="0" distL="0" distR="0">
            <wp:extent cx="4579593" cy="1842701"/>
            <wp:effectExtent l="38100" t="57150" r="106707" b="100399"/>
            <wp:docPr id="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srcRect/>
                    <a:stretch>
                      <a:fillRect/>
                    </a:stretch>
                  </pic:blipFill>
                  <pic:spPr bwMode="auto">
                    <a:xfrm>
                      <a:off x="0" y="0"/>
                      <a:ext cx="4578586" cy="18422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r w:rsidRPr="00DB3BE2">
        <w:rPr>
          <w:rFonts w:ascii="Trebuchet MS" w:hAnsi="Trebuchet MS" w:cs="TimesNewRomanPSMT"/>
          <w:noProof/>
          <w:sz w:val="16"/>
          <w:szCs w:val="16"/>
        </w:rPr>
        <w:drawing>
          <wp:inline distT="0" distB="0" distL="0" distR="0">
            <wp:extent cx="4581679" cy="1957001"/>
            <wp:effectExtent l="38100" t="57150" r="123671" b="100399"/>
            <wp:docPr id="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4577228" cy="1955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5CB6" w:rsidRPr="00DB3BE2" w:rsidRDefault="00EC5CB6" w:rsidP="00EC5CB6">
      <w:pPr>
        <w:pStyle w:val="NormalWeb"/>
        <w:shd w:val="clear" w:color="auto" w:fill="FFFFFF"/>
        <w:tabs>
          <w:tab w:val="center" w:pos="4680"/>
        </w:tabs>
        <w:spacing w:before="0" w:beforeAutospacing="0" w:after="0" w:afterAutospacing="0"/>
        <w:rPr>
          <w:rFonts w:ascii="Trebuchet MS" w:hAnsi="Trebuchet MS" w:cs="FolioBT-Light"/>
          <w:sz w:val="16"/>
          <w:szCs w:val="16"/>
        </w:rPr>
      </w:pPr>
      <w:r w:rsidRPr="00DB3BE2">
        <w:rPr>
          <w:rFonts w:ascii="Trebuchet MS" w:hAnsi="Trebuchet MS" w:cs="FolioBT-Light"/>
          <w:sz w:val="16"/>
          <w:szCs w:val="16"/>
        </w:rPr>
        <w:t>Each bio-refinery with a capacity of 500 million litres will create approximately 225 operational jobs. Under the BAU scenario, there will be approximately 11,000 operational jobs by 2030–31, whereas in the NPB scenario operational jobs will be roughly 18,000 by 2020–21. Assuming that in India a truck can carry a load of 6 tonnes and travels 60 km from the field to bio-refinery to collect biomass residues, 47,000 people could potentially be employed in the transportation sub-sector by 2030–31. Note that transport workers have a 10-hour working day and the average time taken by each truck to travel from field to bio-refinery is approximately 2.5 hours (including loading and unloading agricultural residues). The total number of jobs created in the above mentioned methodologies is based on the studies on European market’s where there is considerable mechanization of work. The potential number of jobs created in India could be more, since many jobs will be performed manually.</w:t>
      </w:r>
    </w:p>
    <w:p w:rsidR="00E61B28" w:rsidRPr="00DB3BE2" w:rsidRDefault="00E61B28" w:rsidP="00EC5CB6">
      <w:pPr>
        <w:pStyle w:val="NormalWeb"/>
        <w:shd w:val="clear" w:color="auto" w:fill="FFFFFF"/>
        <w:tabs>
          <w:tab w:val="center" w:pos="4680"/>
        </w:tabs>
        <w:spacing w:before="0" w:beforeAutospacing="0" w:after="0" w:afterAutospacing="0"/>
        <w:rPr>
          <w:rFonts w:ascii="Trebuchet MS" w:hAnsi="Trebuchet MS" w:cs="FolioBT-Light"/>
          <w:sz w:val="16"/>
          <w:szCs w:val="16"/>
        </w:rPr>
      </w:pPr>
    </w:p>
    <w:p w:rsidR="00EC5CB6" w:rsidRPr="00DB3BE2" w:rsidRDefault="00EC5CB6" w:rsidP="00EC5CB6">
      <w:pPr>
        <w:pStyle w:val="NormalWeb"/>
        <w:shd w:val="clear" w:color="auto" w:fill="FFFFFF"/>
        <w:tabs>
          <w:tab w:val="center" w:pos="4680"/>
        </w:tabs>
        <w:spacing w:before="0" w:beforeAutospacing="0" w:after="0" w:afterAutospacing="0"/>
        <w:rPr>
          <w:rFonts w:ascii="Trebuchet MS" w:hAnsi="Trebuchet MS" w:cs="FolioBT-Light"/>
          <w:sz w:val="16"/>
          <w:szCs w:val="16"/>
        </w:rPr>
      </w:pPr>
      <w:r w:rsidRPr="00DB3BE2">
        <w:rPr>
          <w:rFonts w:ascii="Trebuchet MS" w:hAnsi="Trebuchet MS" w:cs="FolioBT-Light"/>
          <w:noProof/>
          <w:sz w:val="16"/>
          <w:szCs w:val="16"/>
        </w:rPr>
        <w:drawing>
          <wp:inline distT="0" distB="0" distL="0" distR="0">
            <wp:extent cx="4004324" cy="2071301"/>
            <wp:effectExtent l="38100" t="57150" r="110476" b="100399"/>
            <wp:docPr id="2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a:stretch>
                      <a:fillRect/>
                    </a:stretch>
                  </pic:blipFill>
                  <pic:spPr bwMode="auto">
                    <a:xfrm>
                      <a:off x="0" y="0"/>
                      <a:ext cx="4009881" cy="2074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5CB6" w:rsidRPr="00DB3BE2" w:rsidRDefault="00EC5CB6" w:rsidP="00EC5CB6">
      <w:pPr>
        <w:pStyle w:val="NormalWeb"/>
        <w:shd w:val="clear" w:color="auto" w:fill="FFFFFF"/>
        <w:tabs>
          <w:tab w:val="center" w:pos="4680"/>
        </w:tabs>
        <w:spacing w:before="0" w:beforeAutospacing="0" w:after="0" w:afterAutospacing="0"/>
        <w:rPr>
          <w:rFonts w:ascii="Trebuchet MS" w:hAnsi="Trebuchet MS" w:cs="FolioBT-Ligh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EC5CB6" w:rsidRPr="00DB3BE2" w:rsidRDefault="00EC5CB6" w:rsidP="00A9612D">
      <w:pPr>
        <w:pStyle w:val="NormalWeb"/>
        <w:shd w:val="clear" w:color="auto" w:fill="FFFFFF"/>
        <w:tabs>
          <w:tab w:val="center" w:pos="4680"/>
        </w:tabs>
        <w:spacing w:before="0" w:beforeAutospacing="0" w:after="150" w:afterAutospacing="0"/>
        <w:rPr>
          <w:rFonts w:ascii="Trebuchet MS" w:hAnsi="Trebuchet MS" w:cs="TimesNewRomanPSMT"/>
          <w:sz w:val="16"/>
          <w:szCs w:val="16"/>
        </w:rPr>
      </w:pPr>
    </w:p>
    <w:p w:rsidR="00A9612D" w:rsidRPr="00DB3BE2" w:rsidRDefault="00EC5CB6" w:rsidP="00EC5CB6">
      <w:pPr>
        <w:pStyle w:val="NormalWeb"/>
        <w:shd w:val="clear" w:color="auto" w:fill="FFFFFF"/>
        <w:tabs>
          <w:tab w:val="center" w:pos="4680"/>
        </w:tabs>
        <w:spacing w:before="0" w:beforeAutospacing="0" w:after="150" w:afterAutospacing="0"/>
        <w:rPr>
          <w:rFonts w:ascii="Trebuchet MS" w:hAnsi="Trebuchet MS" w:cs="FolioBT-Light"/>
          <w:sz w:val="16"/>
          <w:szCs w:val="16"/>
        </w:rPr>
      </w:pPr>
      <w:r w:rsidRPr="00DB3BE2">
        <w:rPr>
          <w:rFonts w:ascii="Trebuchet MS" w:hAnsi="Trebuchet MS" w:cs="TimesNewRomanPS-BoldMT"/>
          <w:bCs/>
          <w:sz w:val="16"/>
          <w:szCs w:val="16"/>
        </w:rPr>
        <w:t xml:space="preserve">Biomass feedstock price by state in India as per CERC- </w:t>
      </w:r>
      <w:r w:rsidRPr="00DB3BE2">
        <w:rPr>
          <w:rFonts w:ascii="Trebuchet MS" w:hAnsi="Trebuchet MS" w:cs="FolioBT-Light"/>
          <w:sz w:val="16"/>
          <w:szCs w:val="16"/>
        </w:rPr>
        <w:t xml:space="preserve">At a transportation distance of 100 km, the cost of agricultural residues varied from US$36 per tonne for </w:t>
      </w:r>
      <w:proofErr w:type="spellStart"/>
      <w:r w:rsidRPr="00DB3BE2">
        <w:rPr>
          <w:rFonts w:ascii="Trebuchet MS" w:hAnsi="Trebuchet MS" w:cs="FolioBT-Light"/>
          <w:sz w:val="16"/>
          <w:szCs w:val="16"/>
        </w:rPr>
        <w:t>bajra</w:t>
      </w:r>
      <w:proofErr w:type="spellEnd"/>
      <w:r w:rsidRPr="00DB3BE2">
        <w:rPr>
          <w:rFonts w:ascii="Trebuchet MS" w:hAnsi="Trebuchet MS" w:cs="FolioBT-Light"/>
          <w:sz w:val="16"/>
          <w:szCs w:val="16"/>
        </w:rPr>
        <w:t xml:space="preserve"> straw to US$55/tonne for </w:t>
      </w:r>
      <w:proofErr w:type="spellStart"/>
      <w:r w:rsidRPr="00DB3BE2">
        <w:rPr>
          <w:rFonts w:ascii="Trebuchet MS" w:hAnsi="Trebuchet MS" w:cs="FolioBT-Light"/>
          <w:sz w:val="16"/>
          <w:szCs w:val="16"/>
        </w:rPr>
        <w:t>arhar</w:t>
      </w:r>
      <w:proofErr w:type="spellEnd"/>
      <w:r w:rsidRPr="00DB3BE2">
        <w:rPr>
          <w:rFonts w:ascii="Trebuchet MS" w:hAnsi="Trebuchet MS" w:cs="FolioBT-Light"/>
          <w:sz w:val="16"/>
          <w:szCs w:val="16"/>
        </w:rPr>
        <w:t xml:space="preserve"> stalks. These prices are quite close to the biomass/bagasse price estimates provided by CERC.</w:t>
      </w:r>
    </w:p>
    <w:p w:rsidR="00EC5CB6" w:rsidRPr="00DB3BE2" w:rsidRDefault="00EC5CB6" w:rsidP="00EC5CB6">
      <w:pPr>
        <w:pStyle w:val="NormalWeb"/>
        <w:shd w:val="clear" w:color="auto" w:fill="FFFFFF"/>
        <w:tabs>
          <w:tab w:val="center" w:pos="4680"/>
        </w:tabs>
        <w:spacing w:before="0" w:beforeAutospacing="0" w:after="150" w:afterAutospacing="0"/>
        <w:rPr>
          <w:rFonts w:ascii="Trebuchet MS" w:hAnsi="Trebuchet MS" w:cs="AvenirNext-Bold"/>
          <w:bCs/>
          <w:color w:val="FFFFFF"/>
          <w:sz w:val="16"/>
          <w:szCs w:val="16"/>
        </w:rPr>
      </w:pPr>
      <w:r w:rsidRPr="00DB3BE2">
        <w:rPr>
          <w:rFonts w:ascii="Trebuchet MS" w:hAnsi="Trebuchet MS" w:cs="FolioBT-Light"/>
          <w:noProof/>
          <w:sz w:val="16"/>
          <w:szCs w:val="16"/>
        </w:rPr>
        <w:drawing>
          <wp:inline distT="0" distB="0" distL="0" distR="0">
            <wp:extent cx="3817620" cy="1385042"/>
            <wp:effectExtent l="114300" t="76200" r="106680" b="81808"/>
            <wp:docPr id="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3816804" cy="138474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C5CB6" w:rsidRPr="00DB3BE2" w:rsidRDefault="00EC5CB6" w:rsidP="00EC5CB6">
      <w:pPr>
        <w:pStyle w:val="NormalWeb"/>
        <w:shd w:val="clear" w:color="auto" w:fill="FFFFFF"/>
        <w:tabs>
          <w:tab w:val="center" w:pos="4680"/>
        </w:tabs>
        <w:spacing w:before="0" w:beforeAutospacing="0" w:after="150" w:afterAutospacing="0"/>
        <w:rPr>
          <w:rFonts w:ascii="Trebuchet MS" w:hAnsi="Trebuchet MS" w:cs="AvenirNext-Bold"/>
          <w:bCs/>
          <w:color w:val="FFFFFF"/>
          <w:sz w:val="16"/>
          <w:szCs w:val="16"/>
        </w:rPr>
      </w:pPr>
    </w:p>
    <w:p w:rsidR="00EC5CB6" w:rsidRPr="00DB3BE2" w:rsidRDefault="00EC5CB6" w:rsidP="00EC5CB6">
      <w:pPr>
        <w:pStyle w:val="NormalWeb"/>
        <w:shd w:val="clear" w:color="auto" w:fill="FFFFFF"/>
        <w:tabs>
          <w:tab w:val="center" w:pos="4680"/>
        </w:tabs>
        <w:spacing w:before="0" w:beforeAutospacing="0" w:after="150" w:afterAutospacing="0"/>
        <w:rPr>
          <w:rFonts w:ascii="Trebuchet MS" w:hAnsi="Trebuchet MS" w:cs="AvenirNext-Bold"/>
          <w:bCs/>
          <w:color w:val="FFFFFF"/>
          <w:sz w:val="16"/>
          <w:szCs w:val="16"/>
        </w:rPr>
      </w:pPr>
      <w:r w:rsidRPr="00DB3BE2">
        <w:rPr>
          <w:rFonts w:ascii="Trebuchet MS" w:hAnsi="Trebuchet MS" w:cs="AvenirNext-Bold"/>
          <w:bCs/>
          <w:noProof/>
          <w:color w:val="FFFFFF"/>
          <w:sz w:val="16"/>
          <w:szCs w:val="16"/>
        </w:rPr>
        <w:drawing>
          <wp:inline distT="0" distB="0" distL="0" distR="0">
            <wp:extent cx="4810279" cy="1722223"/>
            <wp:effectExtent l="38100" t="57150" r="123671" b="87527"/>
            <wp:docPr id="2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srcRect/>
                    <a:stretch>
                      <a:fillRect/>
                    </a:stretch>
                  </pic:blipFill>
                  <pic:spPr bwMode="auto">
                    <a:xfrm>
                      <a:off x="0" y="0"/>
                      <a:ext cx="4808719" cy="17216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5CB6" w:rsidRPr="00DB3BE2" w:rsidRDefault="00EC5CB6" w:rsidP="00EC5CB6">
      <w:pPr>
        <w:autoSpaceDE w:val="0"/>
        <w:autoSpaceDN w:val="0"/>
        <w:adjustRightInd w:val="0"/>
        <w:jc w:val="center"/>
        <w:rPr>
          <w:rFonts w:ascii="Trebuchet MS" w:hAnsi="Trebuchet MS" w:cs="AvenirNext-Bold"/>
          <w:bCs/>
          <w:color w:val="FFFFFF"/>
          <w:sz w:val="16"/>
          <w:szCs w:val="16"/>
        </w:rPr>
      </w:pPr>
      <w:r w:rsidRPr="00DB3BE2">
        <w:rPr>
          <w:rFonts w:ascii="Trebuchet MS" w:hAnsi="Trebuchet MS" w:cs="TimesNewRomanPS-BoldMT"/>
          <w:bCs/>
          <w:sz w:val="16"/>
          <w:szCs w:val="16"/>
        </w:rPr>
        <w:t>Annual employment created by the second-generation biofuels industry</w:t>
      </w:r>
    </w:p>
    <w:p w:rsidR="00EC5CB6" w:rsidRPr="00DB3BE2" w:rsidRDefault="00EC5CB6" w:rsidP="00EC5CB6">
      <w:pPr>
        <w:autoSpaceDE w:val="0"/>
        <w:autoSpaceDN w:val="0"/>
        <w:adjustRightInd w:val="0"/>
        <w:rPr>
          <w:rFonts w:ascii="Trebuchet MS" w:hAnsi="Trebuchet MS" w:cs="TimesNewRomanPS-BoldMT"/>
          <w:bCs/>
          <w:sz w:val="16"/>
          <w:szCs w:val="16"/>
        </w:rPr>
      </w:pPr>
      <w:r w:rsidRPr="00DB3BE2">
        <w:rPr>
          <w:rFonts w:ascii="Trebuchet MS" w:hAnsi="Trebuchet MS" w:cs="TimesNewRomanPS-BoldMT"/>
          <w:bCs/>
          <w:sz w:val="16"/>
          <w:szCs w:val="16"/>
        </w:rPr>
        <w:t xml:space="preserve">                                a) BAU scenario                                      b) NPB scenario</w:t>
      </w:r>
    </w:p>
    <w:p w:rsidR="00E61B28" w:rsidRPr="00DB3BE2" w:rsidRDefault="00E61B28" w:rsidP="00EC5CB6">
      <w:pPr>
        <w:autoSpaceDE w:val="0"/>
        <w:autoSpaceDN w:val="0"/>
        <w:adjustRightInd w:val="0"/>
        <w:rPr>
          <w:rFonts w:ascii="Trebuchet MS" w:hAnsi="Trebuchet MS" w:cs="FolioBT-Light"/>
          <w:sz w:val="16"/>
          <w:szCs w:val="16"/>
        </w:rPr>
      </w:pPr>
    </w:p>
    <w:p w:rsidR="00EC5CB6" w:rsidRPr="00DB3BE2" w:rsidRDefault="00EC5CB6" w:rsidP="00EC5CB6">
      <w:pPr>
        <w:autoSpaceDE w:val="0"/>
        <w:autoSpaceDN w:val="0"/>
        <w:adjustRightInd w:val="0"/>
        <w:rPr>
          <w:rFonts w:ascii="Trebuchet MS" w:hAnsi="Trebuchet MS" w:cs="FolioBT-Light"/>
          <w:sz w:val="16"/>
          <w:szCs w:val="16"/>
        </w:rPr>
      </w:pPr>
      <w:r w:rsidRPr="00DB3BE2">
        <w:rPr>
          <w:rFonts w:ascii="Trebuchet MS" w:hAnsi="Trebuchet MS" w:cs="FolioBT-Light"/>
          <w:sz w:val="16"/>
          <w:szCs w:val="16"/>
        </w:rPr>
        <w:t>Und</w:t>
      </w:r>
      <w:r w:rsidR="00E61B28" w:rsidRPr="00DB3BE2">
        <w:rPr>
          <w:rFonts w:ascii="Trebuchet MS" w:hAnsi="Trebuchet MS" w:cs="FolioBT-Light"/>
          <w:sz w:val="16"/>
          <w:szCs w:val="16"/>
        </w:rPr>
        <w:t xml:space="preserve">er the BAU scenario </w:t>
      </w:r>
      <w:r w:rsidRPr="00DB3BE2">
        <w:rPr>
          <w:rFonts w:ascii="Trebuchet MS" w:hAnsi="Trebuchet MS" w:cs="FolioBT-Light"/>
          <w:sz w:val="16"/>
          <w:szCs w:val="16"/>
        </w:rPr>
        <w:t xml:space="preserve"> biodiesel production will require sizable investments in second generation biofuels. A cumulative investment of US$ 2 billion is needed by 2020–21 under the BAU scenario, whereas under the NPB scenario a cumulative investment of US$32 billion required by 2020–21. These figures are based on the assumption that there will be an average investment of US$1.25 per litre of installed capacity to build a freestanding next-generation ethanol/BTL manufacturing facility (Bloomberg New Energy Finance, 2011).</w:t>
      </w:r>
    </w:p>
    <w:p w:rsidR="00EC5CB6" w:rsidRPr="00DB3BE2" w:rsidRDefault="00EC5CB6" w:rsidP="00EC5CB6">
      <w:pPr>
        <w:pStyle w:val="NormalWeb"/>
        <w:shd w:val="clear" w:color="auto" w:fill="FFFFFF"/>
        <w:tabs>
          <w:tab w:val="center" w:pos="4680"/>
        </w:tabs>
        <w:spacing w:before="0" w:beforeAutospacing="0" w:after="150" w:afterAutospacing="0"/>
        <w:rPr>
          <w:rFonts w:ascii="Trebuchet MS" w:hAnsi="Trebuchet MS" w:cs="AvenirNext-Bold"/>
          <w:bCs/>
          <w:color w:val="FFFFFF"/>
          <w:sz w:val="16"/>
          <w:szCs w:val="16"/>
        </w:rPr>
      </w:pPr>
    </w:p>
    <w:p w:rsidR="00EC5CB6" w:rsidRPr="00DB3BE2" w:rsidRDefault="00EC5CB6" w:rsidP="00EC5CB6">
      <w:pPr>
        <w:pStyle w:val="NormalWeb"/>
        <w:shd w:val="clear" w:color="auto" w:fill="FFFFFF"/>
        <w:tabs>
          <w:tab w:val="center" w:pos="4680"/>
        </w:tabs>
        <w:spacing w:before="0" w:beforeAutospacing="0" w:after="150" w:afterAutospacing="0"/>
        <w:rPr>
          <w:rFonts w:ascii="Trebuchet MS" w:hAnsi="Trebuchet MS" w:cs="AvenirNext-Bold"/>
          <w:bCs/>
          <w:color w:val="FFFFFF"/>
          <w:sz w:val="16"/>
          <w:szCs w:val="16"/>
        </w:rPr>
      </w:pPr>
    </w:p>
    <w:p w:rsidR="00EC5CB6" w:rsidRPr="00DB3BE2" w:rsidRDefault="00EC5CB6" w:rsidP="00EC5CB6">
      <w:pPr>
        <w:pStyle w:val="NormalWeb"/>
        <w:shd w:val="clear" w:color="auto" w:fill="FFFFFF"/>
        <w:tabs>
          <w:tab w:val="center" w:pos="4680"/>
        </w:tabs>
        <w:spacing w:before="0" w:beforeAutospacing="0" w:after="150" w:afterAutospacing="0"/>
        <w:rPr>
          <w:rFonts w:ascii="Trebuchet MS" w:hAnsi="Trebuchet MS" w:cs="AvenirNext-Bold"/>
          <w:bCs/>
          <w:color w:val="FFFFFF"/>
          <w:sz w:val="16"/>
          <w:szCs w:val="16"/>
        </w:rPr>
      </w:pPr>
      <w:r w:rsidRPr="00DB3BE2">
        <w:rPr>
          <w:rFonts w:ascii="Trebuchet MS" w:hAnsi="Trebuchet MS" w:cs="AvenirNext-Bold"/>
          <w:bCs/>
          <w:noProof/>
          <w:color w:val="FFFFFF"/>
          <w:sz w:val="16"/>
          <w:szCs w:val="16"/>
        </w:rPr>
        <w:drawing>
          <wp:inline distT="0" distB="0" distL="0" distR="0">
            <wp:extent cx="4827270" cy="1896762"/>
            <wp:effectExtent l="38100" t="57150" r="106680" b="103488"/>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srcRect/>
                    <a:stretch>
                      <a:fillRect/>
                    </a:stretch>
                  </pic:blipFill>
                  <pic:spPr bwMode="auto">
                    <a:xfrm>
                      <a:off x="0" y="0"/>
                      <a:ext cx="4827688" cy="18969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C5CB6" w:rsidRPr="00DB3BE2" w:rsidRDefault="00EC5CB6" w:rsidP="00EC5CB6">
      <w:pPr>
        <w:autoSpaceDE w:val="0"/>
        <w:autoSpaceDN w:val="0"/>
        <w:adjustRightInd w:val="0"/>
        <w:rPr>
          <w:rFonts w:ascii="Trebuchet MS" w:hAnsi="Trebuchet MS" w:cs="FolioBT-Light"/>
          <w:color w:val="000000"/>
          <w:sz w:val="16"/>
          <w:szCs w:val="16"/>
        </w:rPr>
      </w:pPr>
      <w:r w:rsidRPr="00DB3BE2">
        <w:rPr>
          <w:rFonts w:ascii="Trebuchet MS" w:hAnsi="Trebuchet MS" w:cs="FolioBT-Light"/>
          <w:color w:val="000000"/>
          <w:sz w:val="16"/>
          <w:szCs w:val="16"/>
        </w:rPr>
        <w:lastRenderedPageBreak/>
        <w:t xml:space="preserve">Second-generation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investments are capital-intensive, involve large risks, and have a long time</w:t>
      </w:r>
      <w:r w:rsidR="00D7657C" w:rsidRPr="00DB3BE2">
        <w:rPr>
          <w:rFonts w:ascii="Trebuchet MS" w:hAnsi="Trebuchet MS" w:cs="FolioBT-Light"/>
          <w:color w:val="000000"/>
          <w:sz w:val="16"/>
          <w:szCs w:val="16"/>
        </w:rPr>
        <w:t xml:space="preserve"> </w:t>
      </w:r>
      <w:r w:rsidRPr="00DB3BE2">
        <w:rPr>
          <w:rFonts w:ascii="Trebuchet MS" w:hAnsi="Trebuchet MS" w:cs="FolioBT-Light"/>
          <w:color w:val="000000"/>
          <w:sz w:val="16"/>
          <w:szCs w:val="16"/>
        </w:rPr>
        <w:t xml:space="preserve">to market. Uncertainties about policy support, future crude oil prices, and the implementation of existing policies are key barriers to the development of India’s second-generation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industry, and are perceived as investment risks. Currently, the policy is in place, but there are no clear long-term mandated targets or penalties to ensure its successful execution. The government should create a stable, </w:t>
      </w:r>
      <w:proofErr w:type="spellStart"/>
      <w:r w:rsidRPr="00DB3BE2">
        <w:rPr>
          <w:rFonts w:ascii="Trebuchet MS" w:hAnsi="Trebuchet MS" w:cs="FolioBT-Light"/>
          <w:color w:val="000000"/>
          <w:sz w:val="16"/>
          <w:szCs w:val="16"/>
        </w:rPr>
        <w:t>longterm</w:t>
      </w:r>
      <w:proofErr w:type="spellEnd"/>
      <w:r w:rsidRPr="00DB3BE2">
        <w:rPr>
          <w:rFonts w:ascii="Trebuchet MS" w:hAnsi="Trebuchet MS" w:cs="FolioBT-Light"/>
          <w:color w:val="000000"/>
          <w:sz w:val="16"/>
          <w:szCs w:val="16"/>
        </w:rPr>
        <w:t xml:space="preserve"> policy framework for biofuels in order to increase investor confidence and allow for the sustainable</w:t>
      </w:r>
    </w:p>
    <w:p w:rsidR="00EC5CB6" w:rsidRPr="00DB3BE2" w:rsidRDefault="00EC5CB6" w:rsidP="00EC5CB6">
      <w:pPr>
        <w:autoSpaceDE w:val="0"/>
        <w:autoSpaceDN w:val="0"/>
        <w:adjustRightInd w:val="0"/>
        <w:rPr>
          <w:rFonts w:ascii="Trebuchet MS" w:hAnsi="Trebuchet MS" w:cs="FolioBT-Light"/>
          <w:color w:val="000000"/>
          <w:sz w:val="16"/>
          <w:szCs w:val="16"/>
        </w:rPr>
      </w:pPr>
      <w:r w:rsidRPr="00DB3BE2">
        <w:rPr>
          <w:rFonts w:ascii="Trebuchet MS" w:hAnsi="Trebuchet MS" w:cs="FolioBT-Light"/>
          <w:color w:val="000000"/>
          <w:sz w:val="16"/>
          <w:szCs w:val="16"/>
        </w:rPr>
        <w:t xml:space="preserve">expansion of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production. Imposing penalties will be fair to stakeholders.</w:t>
      </w:r>
    </w:p>
    <w:p w:rsidR="00EC5CB6" w:rsidRPr="00DB3BE2" w:rsidRDefault="00EC5CB6" w:rsidP="00A9612D">
      <w:pPr>
        <w:pStyle w:val="NormalWeb"/>
        <w:shd w:val="clear" w:color="auto" w:fill="FFFFFF"/>
        <w:tabs>
          <w:tab w:val="center" w:pos="4680"/>
        </w:tabs>
        <w:spacing w:before="0" w:beforeAutospacing="0" w:after="0" w:afterAutospacing="0"/>
        <w:rPr>
          <w:rFonts w:ascii="Trebuchet MS" w:hAnsi="Trebuchet MS" w:cs="TimesNewRomanPSMT"/>
          <w:sz w:val="16"/>
          <w:szCs w:val="16"/>
        </w:rPr>
      </w:pPr>
    </w:p>
    <w:p w:rsidR="006D668A" w:rsidRPr="00DB3BE2" w:rsidRDefault="006D668A" w:rsidP="006D668A">
      <w:pPr>
        <w:autoSpaceDE w:val="0"/>
        <w:autoSpaceDN w:val="0"/>
        <w:adjustRightInd w:val="0"/>
        <w:rPr>
          <w:rFonts w:ascii="Trebuchet MS" w:hAnsi="Trebuchet MS" w:cs="FolioBT-Light"/>
          <w:color w:val="000000"/>
          <w:sz w:val="16"/>
          <w:szCs w:val="16"/>
        </w:rPr>
      </w:pPr>
      <w:r w:rsidRPr="00DB3BE2">
        <w:rPr>
          <w:rFonts w:ascii="Trebuchet MS" w:hAnsi="Trebuchet MS" w:cs="FolioBT-Light"/>
          <w:color w:val="000000"/>
          <w:sz w:val="16"/>
          <w:szCs w:val="16"/>
        </w:rPr>
        <w:t xml:space="preserve">Market certainty means policy certainty for second-generation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technologies . Given the ongoing debate over first-generation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availability, a first priority for India’s policymakers should be to introduce an India-wide mandate for second-generation biofuels. Indian policymakers could also introduce incentives and infrastructure for the collection of biomass feedstock. This could be done through the existing programs (i.e. MGNREGA) developed by several federal and state ministries. Further, active involvement of the private sector and public-private partnerships could help accelerate the penetration of second-generation biofuels, which may be essential to tackle the challenges of India’s transport fuel security.</w:t>
      </w:r>
    </w:p>
    <w:p w:rsidR="006D668A" w:rsidRPr="00DB3BE2" w:rsidRDefault="006D668A" w:rsidP="006D668A">
      <w:pPr>
        <w:autoSpaceDE w:val="0"/>
        <w:autoSpaceDN w:val="0"/>
        <w:adjustRightInd w:val="0"/>
        <w:rPr>
          <w:rFonts w:ascii="Trebuchet MS" w:hAnsi="Trebuchet MS" w:cs="Arial-BoldMT"/>
          <w:bCs/>
          <w:color w:val="2666D2"/>
          <w:sz w:val="16"/>
          <w:szCs w:val="16"/>
        </w:rPr>
      </w:pPr>
    </w:p>
    <w:p w:rsidR="003A6E71" w:rsidRPr="00DB3BE2" w:rsidRDefault="006D668A" w:rsidP="006D668A">
      <w:pPr>
        <w:autoSpaceDE w:val="0"/>
        <w:autoSpaceDN w:val="0"/>
        <w:adjustRightInd w:val="0"/>
        <w:rPr>
          <w:rFonts w:ascii="Trebuchet MS" w:hAnsi="Trebuchet MS" w:cs="FolioBT-Light"/>
          <w:color w:val="000000"/>
          <w:sz w:val="16"/>
          <w:szCs w:val="16"/>
        </w:rPr>
      </w:pPr>
      <w:r w:rsidRPr="00DB3BE2">
        <w:rPr>
          <w:rFonts w:ascii="Trebuchet MS" w:hAnsi="Trebuchet MS" w:cs="TimesNewRomanPS-BoldMT"/>
          <w:bCs/>
          <w:color w:val="000000"/>
          <w:sz w:val="16"/>
          <w:szCs w:val="16"/>
        </w:rPr>
        <w:t xml:space="preserve">Social value of carbon : </w:t>
      </w:r>
      <w:r w:rsidRPr="00DB3BE2">
        <w:rPr>
          <w:rFonts w:ascii="Trebuchet MS" w:hAnsi="Trebuchet MS" w:cs="FolioBT-Light"/>
          <w:color w:val="000000"/>
          <w:sz w:val="16"/>
          <w:szCs w:val="16"/>
        </w:rPr>
        <w:t>Second-generation biofuels have much lower CO2 emissions as their conventional counterparts (gasoline</w:t>
      </w:r>
      <w:r w:rsidR="00E24D2E" w:rsidRPr="00DB3BE2">
        <w:rPr>
          <w:rFonts w:ascii="Trebuchet MS" w:hAnsi="Trebuchet MS" w:cs="FolioBT-Light"/>
          <w:color w:val="000000"/>
          <w:sz w:val="16"/>
          <w:szCs w:val="16"/>
        </w:rPr>
        <w:t xml:space="preserve"> </w:t>
      </w:r>
      <w:r w:rsidRPr="00DB3BE2">
        <w:rPr>
          <w:rFonts w:ascii="Trebuchet MS" w:hAnsi="Trebuchet MS" w:cs="FolioBT-Light"/>
          <w:color w:val="000000"/>
          <w:sz w:val="16"/>
          <w:szCs w:val="16"/>
        </w:rPr>
        <w:t>and diesel). Second-generation biofuels could reduce 3.5 Mt CO2e in the BAU scenario and 53 Mt CO2e in</w:t>
      </w:r>
      <w:r w:rsidR="00E24D2E" w:rsidRPr="00DB3BE2">
        <w:rPr>
          <w:rFonts w:ascii="Trebuchet MS" w:hAnsi="Trebuchet MS" w:cs="FolioBT-Light"/>
          <w:color w:val="000000"/>
          <w:sz w:val="16"/>
          <w:szCs w:val="16"/>
        </w:rPr>
        <w:t xml:space="preserve"> </w:t>
      </w:r>
      <w:r w:rsidRPr="00DB3BE2">
        <w:rPr>
          <w:rFonts w:ascii="Trebuchet MS" w:hAnsi="Trebuchet MS" w:cs="FolioBT-Light"/>
          <w:color w:val="000000"/>
          <w:sz w:val="16"/>
          <w:szCs w:val="16"/>
        </w:rPr>
        <w:t xml:space="preserve">the NPB scenario by 2020–21. Under the BAU scenario, which projects 20 percent ethanol and 10 percent biodiesel blending in 2030, second-generation biofuels can reduce approximately 50 Mt CO2 emissions on an annual basis. </w:t>
      </w:r>
    </w:p>
    <w:p w:rsidR="003A6E71" w:rsidRPr="00DB3BE2" w:rsidRDefault="003A6E71" w:rsidP="006D668A">
      <w:pPr>
        <w:autoSpaceDE w:val="0"/>
        <w:autoSpaceDN w:val="0"/>
        <w:adjustRightInd w:val="0"/>
        <w:rPr>
          <w:rFonts w:ascii="Trebuchet MS" w:hAnsi="Trebuchet MS" w:cs="FolioBT-Light"/>
          <w:color w:val="000000"/>
          <w:sz w:val="16"/>
          <w:szCs w:val="16"/>
        </w:rPr>
      </w:pPr>
    </w:p>
    <w:p w:rsidR="006D668A" w:rsidRPr="00DB3BE2" w:rsidRDefault="006D668A" w:rsidP="006D668A">
      <w:pPr>
        <w:autoSpaceDE w:val="0"/>
        <w:autoSpaceDN w:val="0"/>
        <w:adjustRightInd w:val="0"/>
        <w:rPr>
          <w:rFonts w:ascii="Trebuchet MS" w:hAnsi="Trebuchet MS" w:cs="FolioBT-Light"/>
          <w:color w:val="000000"/>
          <w:sz w:val="16"/>
          <w:szCs w:val="16"/>
        </w:rPr>
      </w:pPr>
      <w:r w:rsidRPr="00DB3BE2">
        <w:rPr>
          <w:rFonts w:ascii="Trebuchet MS" w:hAnsi="Trebuchet MS" w:cs="FolioBT-Light"/>
          <w:color w:val="000000"/>
          <w:sz w:val="16"/>
          <w:szCs w:val="16"/>
        </w:rPr>
        <w:t xml:space="preserve">The social value of carbon for India in a low carbon world has been estimated as US$ 13 per tonne of CO2 in </w:t>
      </w:r>
      <w:proofErr w:type="spellStart"/>
      <w:r w:rsidRPr="00DB3BE2">
        <w:rPr>
          <w:rFonts w:ascii="Trebuchet MS" w:hAnsi="Trebuchet MS" w:cs="FolioBT-Light"/>
          <w:color w:val="000000"/>
          <w:sz w:val="16"/>
          <w:szCs w:val="16"/>
        </w:rPr>
        <w:t>in</w:t>
      </w:r>
      <w:proofErr w:type="spellEnd"/>
      <w:r w:rsidRPr="00DB3BE2">
        <w:rPr>
          <w:rFonts w:ascii="Trebuchet MS" w:hAnsi="Trebuchet MS" w:cs="FolioBT-Light"/>
          <w:color w:val="000000"/>
          <w:sz w:val="16"/>
          <w:szCs w:val="16"/>
        </w:rPr>
        <w:t xml:space="preserve"> a sustainable scenario and US$ 60 per tonne of CO2 in a conventional scenario. If this social value is internalized in the energy sector it can create a strong incentive for biofuels.</w:t>
      </w:r>
    </w:p>
    <w:p w:rsidR="003A6E71" w:rsidRPr="00DB3BE2" w:rsidRDefault="003A6E71" w:rsidP="006D668A">
      <w:pPr>
        <w:autoSpaceDE w:val="0"/>
        <w:autoSpaceDN w:val="0"/>
        <w:adjustRightInd w:val="0"/>
        <w:rPr>
          <w:rFonts w:ascii="Trebuchet MS" w:hAnsi="Trebuchet MS" w:cs="FolioBT-Light"/>
          <w:color w:val="000000"/>
          <w:sz w:val="16"/>
          <w:szCs w:val="16"/>
        </w:rPr>
      </w:pPr>
    </w:p>
    <w:p w:rsidR="006D668A" w:rsidRPr="00DB3BE2" w:rsidRDefault="006D668A" w:rsidP="006D668A">
      <w:pPr>
        <w:autoSpaceDE w:val="0"/>
        <w:autoSpaceDN w:val="0"/>
        <w:adjustRightInd w:val="0"/>
        <w:rPr>
          <w:rFonts w:ascii="Trebuchet MS" w:hAnsi="Trebuchet MS" w:cs="FolioBT-Light"/>
          <w:color w:val="000000"/>
          <w:sz w:val="16"/>
          <w:szCs w:val="16"/>
        </w:rPr>
      </w:pPr>
      <w:r w:rsidRPr="00DB3BE2">
        <w:rPr>
          <w:rFonts w:ascii="Trebuchet MS" w:hAnsi="Trebuchet MS" w:cs="FolioBT-Light"/>
          <w:color w:val="000000"/>
          <w:sz w:val="16"/>
          <w:szCs w:val="16"/>
        </w:rPr>
        <w:t>There is one further potential pollution-related benefit from fostering a second-generation biofuels</w:t>
      </w:r>
      <w:r w:rsidR="006E0DC3" w:rsidRPr="00DB3BE2">
        <w:rPr>
          <w:rFonts w:ascii="Trebuchet MS" w:hAnsi="Trebuchet MS" w:cs="FolioBT-Light"/>
          <w:color w:val="000000"/>
          <w:sz w:val="16"/>
          <w:szCs w:val="16"/>
        </w:rPr>
        <w:t xml:space="preserve"> </w:t>
      </w:r>
      <w:r w:rsidRPr="00DB3BE2">
        <w:rPr>
          <w:rFonts w:ascii="Trebuchet MS" w:hAnsi="Trebuchet MS" w:cs="FolioBT-Light"/>
          <w:color w:val="000000"/>
          <w:sz w:val="16"/>
          <w:szCs w:val="16"/>
        </w:rPr>
        <w:t>industry in India. In the absence of a productive use of crop residues, farmers have traditionally burned</w:t>
      </w:r>
      <w:r w:rsidR="006E0DC3" w:rsidRPr="00DB3BE2">
        <w:rPr>
          <w:rFonts w:ascii="Trebuchet MS" w:hAnsi="Trebuchet MS" w:cs="FolioBT-Light"/>
          <w:color w:val="000000"/>
          <w:sz w:val="16"/>
          <w:szCs w:val="16"/>
        </w:rPr>
        <w:t xml:space="preserve"> </w:t>
      </w:r>
      <w:r w:rsidRPr="00DB3BE2">
        <w:rPr>
          <w:rFonts w:ascii="Trebuchet MS" w:hAnsi="Trebuchet MS" w:cs="FolioBT-Light"/>
          <w:color w:val="000000"/>
          <w:sz w:val="16"/>
          <w:szCs w:val="16"/>
        </w:rPr>
        <w:t>excess residues as a means of quick disposal. The burning of agricultural residues emitted 141.2 Mt of</w:t>
      </w:r>
      <w:r w:rsidR="006E0DC3" w:rsidRPr="00DB3BE2">
        <w:rPr>
          <w:rFonts w:ascii="Trebuchet MS" w:hAnsi="Trebuchet MS" w:cs="FolioBT-Light"/>
          <w:color w:val="000000"/>
          <w:sz w:val="16"/>
          <w:szCs w:val="16"/>
        </w:rPr>
        <w:t xml:space="preserve"> </w:t>
      </w:r>
      <w:r w:rsidRPr="00DB3BE2">
        <w:rPr>
          <w:rFonts w:ascii="Trebuchet MS" w:hAnsi="Trebuchet MS" w:cs="FolioBT-Light"/>
          <w:color w:val="000000"/>
          <w:sz w:val="16"/>
          <w:szCs w:val="16"/>
        </w:rPr>
        <w:t xml:space="preserve">CO2, 8.57 Mt of CO, 0.04 Mt of </w:t>
      </w:r>
      <w:proofErr w:type="spellStart"/>
      <w:r w:rsidRPr="00DB3BE2">
        <w:rPr>
          <w:rFonts w:ascii="Trebuchet MS" w:hAnsi="Trebuchet MS" w:cs="FolioBT-Light"/>
          <w:color w:val="000000"/>
          <w:sz w:val="16"/>
          <w:szCs w:val="16"/>
        </w:rPr>
        <w:t>SOx</w:t>
      </w:r>
      <w:proofErr w:type="spellEnd"/>
      <w:r w:rsidRPr="00DB3BE2">
        <w:rPr>
          <w:rFonts w:ascii="Trebuchet MS" w:hAnsi="Trebuchet MS" w:cs="FolioBT-Light"/>
          <w:color w:val="000000"/>
          <w:sz w:val="16"/>
          <w:szCs w:val="16"/>
        </w:rPr>
        <w:t xml:space="preserve">, 0.23 Mt of </w:t>
      </w:r>
      <w:proofErr w:type="spellStart"/>
      <w:r w:rsidRPr="00DB3BE2">
        <w:rPr>
          <w:rFonts w:ascii="Trebuchet MS" w:hAnsi="Trebuchet MS" w:cs="FolioBT-Light"/>
          <w:color w:val="000000"/>
          <w:sz w:val="16"/>
          <w:szCs w:val="16"/>
        </w:rPr>
        <w:t>NOx</w:t>
      </w:r>
      <w:proofErr w:type="spellEnd"/>
      <w:r w:rsidRPr="00DB3BE2">
        <w:rPr>
          <w:rFonts w:ascii="Trebuchet MS" w:hAnsi="Trebuchet MS" w:cs="FolioBT-Light"/>
          <w:color w:val="000000"/>
          <w:sz w:val="16"/>
          <w:szCs w:val="16"/>
        </w:rPr>
        <w:t>, 1.21 Mt of particulate matter for the year 2008–09. Using these residues in useful activities like ethanol/BTL conversion could reduce</w:t>
      </w:r>
    </w:p>
    <w:p w:rsidR="006D668A" w:rsidRPr="00DB3BE2" w:rsidRDefault="006D668A" w:rsidP="006D668A">
      <w:pPr>
        <w:autoSpaceDE w:val="0"/>
        <w:autoSpaceDN w:val="0"/>
        <w:adjustRightInd w:val="0"/>
        <w:rPr>
          <w:rFonts w:ascii="Trebuchet MS" w:hAnsi="Trebuchet MS" w:cs="FolioBT-Light"/>
          <w:color w:val="000000"/>
          <w:sz w:val="16"/>
          <w:szCs w:val="16"/>
        </w:rPr>
      </w:pPr>
      <w:r w:rsidRPr="00DB3BE2">
        <w:rPr>
          <w:rFonts w:ascii="Trebuchet MS" w:hAnsi="Trebuchet MS" w:cs="FolioBT-Light"/>
          <w:color w:val="000000"/>
          <w:sz w:val="16"/>
          <w:szCs w:val="16"/>
        </w:rPr>
        <w:t>both air pollution and GHG emissions.</w:t>
      </w:r>
    </w:p>
    <w:p w:rsidR="006D668A" w:rsidRPr="00DB3BE2" w:rsidRDefault="006D668A" w:rsidP="006D668A">
      <w:pPr>
        <w:autoSpaceDE w:val="0"/>
        <w:autoSpaceDN w:val="0"/>
        <w:adjustRightInd w:val="0"/>
        <w:rPr>
          <w:rFonts w:ascii="Trebuchet MS" w:hAnsi="Trebuchet MS" w:cs="FolioBT-Light"/>
          <w:color w:val="000000"/>
          <w:sz w:val="16"/>
          <w:szCs w:val="16"/>
        </w:rPr>
      </w:pPr>
    </w:p>
    <w:p w:rsidR="006D668A" w:rsidRPr="00DB3BE2" w:rsidRDefault="006D668A" w:rsidP="006D668A">
      <w:pPr>
        <w:autoSpaceDE w:val="0"/>
        <w:autoSpaceDN w:val="0"/>
        <w:adjustRightInd w:val="0"/>
        <w:rPr>
          <w:rFonts w:ascii="Trebuchet MS" w:hAnsi="Trebuchet MS" w:cs="FolioBT-Light"/>
          <w:color w:val="000000"/>
          <w:sz w:val="16"/>
          <w:szCs w:val="16"/>
        </w:rPr>
      </w:pPr>
      <w:r w:rsidRPr="00DB3BE2">
        <w:rPr>
          <w:rFonts w:ascii="Trebuchet MS" w:hAnsi="Trebuchet MS" w:cs="TimesNewRomanPS-BoldMT"/>
          <w:bCs/>
          <w:color w:val="000000"/>
          <w:sz w:val="16"/>
          <w:szCs w:val="16"/>
        </w:rPr>
        <w:t xml:space="preserve">Demonstration projects </w:t>
      </w:r>
      <w:r w:rsidR="00C023BA" w:rsidRPr="00DB3BE2">
        <w:rPr>
          <w:rFonts w:ascii="Trebuchet MS" w:hAnsi="Trebuchet MS" w:cs="FolioBT-Light"/>
          <w:color w:val="000000"/>
          <w:sz w:val="16"/>
          <w:szCs w:val="16"/>
        </w:rPr>
        <w:t>a</w:t>
      </w:r>
      <w:r w:rsidRPr="00DB3BE2">
        <w:rPr>
          <w:rFonts w:ascii="Trebuchet MS" w:hAnsi="Trebuchet MS" w:cs="FolioBT-Light"/>
          <w:color w:val="000000"/>
          <w:sz w:val="16"/>
          <w:szCs w:val="16"/>
        </w:rPr>
        <w:t xml:space="preserve">t present, India lacks mature technologies for second-generation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production from lignocellulosic biomass, which is an abundant potential source of renewable energy. Agricultural residues are produced and can be exploited in most parts of the country. Although biomass itself is cheap, its processing costs are relatively high. Technologies for biomass-to-</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conversion are still at various stages of development, and a large-scale proof of implementation is lacking.</w:t>
      </w:r>
    </w:p>
    <w:p w:rsidR="003A6E71" w:rsidRPr="00DB3BE2" w:rsidRDefault="003A6E71" w:rsidP="006D668A">
      <w:pPr>
        <w:autoSpaceDE w:val="0"/>
        <w:autoSpaceDN w:val="0"/>
        <w:adjustRightInd w:val="0"/>
        <w:rPr>
          <w:rFonts w:ascii="Trebuchet MS" w:hAnsi="Trebuchet MS" w:cs="FolioBT-Light"/>
          <w:color w:val="000000"/>
          <w:sz w:val="16"/>
          <w:szCs w:val="16"/>
        </w:rPr>
      </w:pPr>
    </w:p>
    <w:p w:rsidR="006D668A" w:rsidRPr="00DB3BE2" w:rsidRDefault="006D668A" w:rsidP="006D668A">
      <w:pPr>
        <w:autoSpaceDE w:val="0"/>
        <w:autoSpaceDN w:val="0"/>
        <w:adjustRightInd w:val="0"/>
        <w:rPr>
          <w:rFonts w:ascii="Trebuchet MS" w:hAnsi="Trebuchet MS" w:cs="AvenirNext-Bold"/>
          <w:bCs/>
          <w:color w:val="FFFFFF"/>
          <w:sz w:val="16"/>
          <w:szCs w:val="16"/>
        </w:rPr>
      </w:pPr>
      <w:r w:rsidRPr="00DB3BE2">
        <w:rPr>
          <w:rFonts w:ascii="Trebuchet MS" w:hAnsi="Trebuchet MS" w:cs="TimesNewRomanPS-BoldMT"/>
          <w:bCs/>
          <w:color w:val="000000"/>
          <w:sz w:val="16"/>
          <w:szCs w:val="16"/>
        </w:rPr>
        <w:t xml:space="preserve">Private sector  </w:t>
      </w:r>
      <w:r w:rsidRPr="00DB3BE2">
        <w:rPr>
          <w:rFonts w:ascii="Trebuchet MS" w:hAnsi="Trebuchet MS" w:cs="FolioBT-Light"/>
          <w:color w:val="000000"/>
          <w:sz w:val="16"/>
          <w:szCs w:val="16"/>
        </w:rPr>
        <w:t xml:space="preserve">Private investors (especially petroleum companies) should be encouraged to invest in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w:t>
      </w:r>
      <w:proofErr w:type="spellStart"/>
      <w:r w:rsidRPr="00DB3BE2">
        <w:rPr>
          <w:rFonts w:ascii="Trebuchet MS" w:hAnsi="Trebuchet MS" w:cs="FolioBT-Light"/>
          <w:color w:val="000000"/>
          <w:sz w:val="16"/>
          <w:szCs w:val="16"/>
        </w:rPr>
        <w:t>programs,and</w:t>
      </w:r>
      <w:proofErr w:type="spellEnd"/>
      <w:r w:rsidRPr="00DB3BE2">
        <w:rPr>
          <w:rFonts w:ascii="Trebuchet MS" w:hAnsi="Trebuchet MS" w:cs="FolioBT-Light"/>
          <w:color w:val="000000"/>
          <w:sz w:val="16"/>
          <w:szCs w:val="16"/>
        </w:rPr>
        <w:t xml:space="preserve"> government policies should be conducive to their participation. Active involvement of the private sector and private-public partnerships could help accelerate the commercialisation of second-generation </w:t>
      </w:r>
      <w:proofErr w:type="spellStart"/>
      <w:r w:rsidRPr="00DB3BE2">
        <w:rPr>
          <w:rFonts w:ascii="Trebuchet MS" w:hAnsi="Trebuchet MS" w:cs="FolioBT-Light"/>
          <w:color w:val="000000"/>
          <w:sz w:val="16"/>
          <w:szCs w:val="16"/>
        </w:rPr>
        <w:t>biofuel</w:t>
      </w:r>
      <w:proofErr w:type="spellEnd"/>
      <w:r w:rsidRPr="00DB3BE2">
        <w:rPr>
          <w:rFonts w:ascii="Trebuchet MS" w:hAnsi="Trebuchet MS" w:cs="FolioBT-Light"/>
          <w:color w:val="000000"/>
          <w:sz w:val="16"/>
          <w:szCs w:val="16"/>
        </w:rPr>
        <w:t xml:space="preserve"> technologies. A biofuels policy framework that supports second-generation biofuels would facilitate a stronger public-private partnership for the early deployment of advanced biofuels in India.</w:t>
      </w:r>
    </w:p>
    <w:p w:rsidR="006D668A" w:rsidRPr="00DB3BE2" w:rsidRDefault="006D668A" w:rsidP="006422C6">
      <w:pPr>
        <w:autoSpaceDE w:val="0"/>
        <w:autoSpaceDN w:val="0"/>
        <w:adjustRightInd w:val="0"/>
        <w:rPr>
          <w:rFonts w:ascii="Trebuchet MS" w:hAnsi="Trebuchet MS" w:cs="AvenirNext-Bold"/>
          <w:b/>
          <w:bCs/>
          <w:color w:val="FFFFFF"/>
          <w:sz w:val="16"/>
          <w:szCs w:val="16"/>
        </w:rPr>
      </w:pPr>
    </w:p>
    <w:p w:rsidR="00B81B27" w:rsidRPr="00DB3BE2" w:rsidRDefault="00B81B27" w:rsidP="006422C6">
      <w:pPr>
        <w:autoSpaceDE w:val="0"/>
        <w:autoSpaceDN w:val="0"/>
        <w:adjustRightInd w:val="0"/>
        <w:rPr>
          <w:rFonts w:ascii="Trebuchet MS" w:hAnsi="Trebuchet MS" w:cs="AvenirNext-Bold"/>
          <w:b/>
          <w:bCs/>
          <w:color w:val="FFFFFF"/>
          <w:sz w:val="16"/>
          <w:szCs w:val="16"/>
        </w:rPr>
      </w:pPr>
      <w:r w:rsidRPr="00DB3BE2">
        <w:rPr>
          <w:rFonts w:ascii="Trebuchet MS" w:hAnsi="Trebuchet MS" w:cs="AvenirNext-Bold"/>
          <w:b/>
          <w:bCs/>
          <w:noProof/>
          <w:color w:val="FFFFFF"/>
          <w:sz w:val="16"/>
          <w:szCs w:val="16"/>
          <w:lang w:eastAsia="en-CA"/>
        </w:rPr>
        <w:drawing>
          <wp:inline distT="0" distB="0" distL="0" distR="0">
            <wp:extent cx="3999941" cy="1957001"/>
            <wp:effectExtent l="38100" t="57150" r="114859" b="100399"/>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srcRect/>
                    <a:stretch>
                      <a:fillRect/>
                    </a:stretch>
                  </pic:blipFill>
                  <pic:spPr bwMode="auto">
                    <a:xfrm>
                      <a:off x="0" y="0"/>
                      <a:ext cx="4015515" cy="19646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B0902" w:rsidRPr="00DB3BE2" w:rsidRDefault="00DB0902" w:rsidP="006422C6">
      <w:pPr>
        <w:autoSpaceDE w:val="0"/>
        <w:autoSpaceDN w:val="0"/>
        <w:adjustRightInd w:val="0"/>
        <w:rPr>
          <w:rFonts w:ascii="Trebuchet MS" w:hAnsi="Trebuchet MS" w:cs="AkzidenzGroteskBE-Regular"/>
          <w:sz w:val="16"/>
          <w:szCs w:val="16"/>
        </w:rPr>
      </w:pPr>
    </w:p>
    <w:p w:rsidR="00B81B27" w:rsidRPr="00DB3BE2" w:rsidRDefault="00B81B27" w:rsidP="006422C6">
      <w:pPr>
        <w:autoSpaceDE w:val="0"/>
        <w:autoSpaceDN w:val="0"/>
        <w:adjustRightInd w:val="0"/>
        <w:rPr>
          <w:rFonts w:ascii="Trebuchet MS" w:hAnsi="Trebuchet MS" w:cs="AvenirNext-Bold"/>
          <w:b/>
          <w:bCs/>
          <w:color w:val="FFFFFF"/>
          <w:sz w:val="16"/>
          <w:szCs w:val="16"/>
        </w:rPr>
      </w:pPr>
      <w:r w:rsidRPr="00DB3BE2">
        <w:rPr>
          <w:rFonts w:ascii="Trebuchet MS" w:hAnsi="Trebuchet MS" w:cs="AkzidenzGroteskBE-Regular"/>
          <w:sz w:val="16"/>
          <w:szCs w:val="16"/>
        </w:rPr>
        <w:t>Liquid biofuels production was 125 billion litres globally.</w:t>
      </w:r>
      <w:r w:rsidR="00BA4EED" w:rsidRPr="00DB3BE2">
        <w:rPr>
          <w:rFonts w:ascii="Trebuchet MS" w:hAnsi="Trebuchet MS" w:cs="AkzidenzGroteskBE-Regular"/>
          <w:sz w:val="16"/>
          <w:szCs w:val="16"/>
        </w:rPr>
        <w:t xml:space="preserve"> </w:t>
      </w:r>
      <w:r w:rsidRPr="00DB3BE2">
        <w:rPr>
          <w:rFonts w:ascii="Trebuchet MS" w:hAnsi="Trebuchet MS" w:cs="AkzidenzGroteskBE-Regular"/>
          <w:sz w:val="16"/>
          <w:szCs w:val="16"/>
        </w:rPr>
        <w:t>Bioethanol is the largest biofuels with production volumes of 78 billion liters. Biodiesel production was 32 billion litres. Advanced Biofuels production - cellulosic ethanol, HVO, renewable diesel - was 16 billion litres.</w:t>
      </w:r>
    </w:p>
    <w:p w:rsidR="006D668A" w:rsidRPr="00DB3BE2" w:rsidRDefault="006D668A" w:rsidP="006422C6">
      <w:pPr>
        <w:autoSpaceDE w:val="0"/>
        <w:autoSpaceDN w:val="0"/>
        <w:adjustRightInd w:val="0"/>
        <w:rPr>
          <w:rFonts w:ascii="Trebuchet MS" w:hAnsi="Trebuchet MS" w:cs="AvenirNext-Bold"/>
          <w:b/>
          <w:bCs/>
          <w:color w:val="FFFFFF"/>
          <w:sz w:val="16"/>
          <w:szCs w:val="16"/>
        </w:rPr>
      </w:pPr>
    </w:p>
    <w:p w:rsidR="00DB0902" w:rsidRPr="00DB3BE2" w:rsidRDefault="00DB0902" w:rsidP="006422C6">
      <w:pPr>
        <w:autoSpaceDE w:val="0"/>
        <w:autoSpaceDN w:val="0"/>
        <w:adjustRightInd w:val="0"/>
        <w:rPr>
          <w:rFonts w:ascii="Trebuchet MS" w:hAnsi="Trebuchet MS"/>
          <w:b/>
          <w:sz w:val="16"/>
          <w:szCs w:val="16"/>
        </w:rPr>
      </w:pPr>
      <w:r w:rsidRPr="00DB3BE2">
        <w:rPr>
          <w:rFonts w:ascii="Trebuchet MS" w:hAnsi="Trebuchet MS"/>
          <w:b/>
          <w:sz w:val="16"/>
          <w:szCs w:val="16"/>
          <w:u w:val="single"/>
        </w:rPr>
        <w:t xml:space="preserve">Energy cane as a feedstock for </w:t>
      </w:r>
      <w:proofErr w:type="spellStart"/>
      <w:r w:rsidRPr="00DB3BE2">
        <w:rPr>
          <w:rFonts w:ascii="Trebuchet MS" w:hAnsi="Trebuchet MS"/>
          <w:b/>
          <w:sz w:val="16"/>
          <w:szCs w:val="16"/>
          <w:u w:val="single"/>
        </w:rPr>
        <w:t>biofuel</w:t>
      </w:r>
      <w:proofErr w:type="spellEnd"/>
      <w:r w:rsidRPr="00DB3BE2">
        <w:rPr>
          <w:rFonts w:ascii="Trebuchet MS" w:hAnsi="Trebuchet MS"/>
          <w:b/>
          <w:sz w:val="16"/>
          <w:szCs w:val="16"/>
          <w:u w:val="single"/>
        </w:rPr>
        <w:t xml:space="preserve"> industries</w:t>
      </w:r>
      <w:r w:rsidRPr="00DB3BE2">
        <w:rPr>
          <w:rFonts w:ascii="Trebuchet MS" w:hAnsi="Trebuchet MS"/>
          <w:b/>
          <w:sz w:val="16"/>
          <w:szCs w:val="16"/>
        </w:rPr>
        <w:t>:</w:t>
      </w:r>
    </w:p>
    <w:p w:rsidR="00646780" w:rsidRPr="00DB3BE2" w:rsidRDefault="00DB0902" w:rsidP="00BE38D9">
      <w:pPr>
        <w:rPr>
          <w:rFonts w:ascii="Trebuchet MS" w:hAnsi="Trebuchet MS"/>
          <w:sz w:val="16"/>
          <w:szCs w:val="16"/>
        </w:rPr>
      </w:pPr>
      <w:r w:rsidRPr="00DB3BE2">
        <w:rPr>
          <w:rFonts w:ascii="Trebuchet MS" w:hAnsi="Trebuchet MS"/>
          <w:sz w:val="16"/>
          <w:szCs w:val="16"/>
        </w:rPr>
        <w:t>With the failure of first generation of Biofuels investments and Biomass production to successfully implement and produce enough capacities of biofuels, it has become imperative for second generation feedstocks and technology to replace the first generation. We strongly believe Energy cane as a replacement feedstock to produce Biofuels</w:t>
      </w:r>
      <w:r w:rsidR="005B5FFE" w:rsidRPr="00DB3BE2">
        <w:rPr>
          <w:rFonts w:ascii="Trebuchet MS" w:hAnsi="Trebuchet MS"/>
          <w:sz w:val="16"/>
          <w:szCs w:val="16"/>
        </w:rPr>
        <w:t xml:space="preserve">. Having  achieved only partial implementation of Blending of Biofuels and a long gap in availability and process cost Biomass to Liquids using Pyrolysis is the </w:t>
      </w:r>
      <w:r w:rsidR="00646780" w:rsidRPr="00DB3BE2">
        <w:rPr>
          <w:rFonts w:ascii="Trebuchet MS" w:hAnsi="Trebuchet MS"/>
          <w:sz w:val="16"/>
          <w:szCs w:val="16"/>
        </w:rPr>
        <w:t xml:space="preserve"> b</w:t>
      </w:r>
      <w:r w:rsidR="005B5FFE" w:rsidRPr="00DB3BE2">
        <w:rPr>
          <w:rFonts w:ascii="Trebuchet MS" w:hAnsi="Trebuchet MS"/>
          <w:sz w:val="16"/>
          <w:szCs w:val="16"/>
        </w:rPr>
        <w:t>est fit for India to forge ahead.</w:t>
      </w:r>
      <w:r w:rsidR="00BE38D9" w:rsidRPr="00DB3BE2">
        <w:rPr>
          <w:rFonts w:ascii="Trebuchet MS" w:hAnsi="Trebuchet MS"/>
          <w:sz w:val="16"/>
          <w:szCs w:val="16"/>
        </w:rPr>
        <w:t xml:space="preserve"> </w:t>
      </w:r>
    </w:p>
    <w:p w:rsidR="00F62536" w:rsidRPr="00DB3BE2" w:rsidRDefault="00BE38D9" w:rsidP="00BE38D9">
      <w:pPr>
        <w:rPr>
          <w:rFonts w:ascii="Trebuchet MS" w:hAnsi="Trebuchet MS"/>
          <w:sz w:val="16"/>
          <w:szCs w:val="16"/>
        </w:rPr>
      </w:pPr>
      <w:r w:rsidRPr="00DB3BE2">
        <w:rPr>
          <w:rFonts w:ascii="Trebuchet MS" w:hAnsi="Trebuchet MS"/>
          <w:b/>
          <w:sz w:val="16"/>
          <w:szCs w:val="16"/>
        </w:rPr>
        <w:lastRenderedPageBreak/>
        <w:t>Dr. P. Govindaraj</w:t>
      </w:r>
      <w:r w:rsidRPr="00DB3BE2">
        <w:rPr>
          <w:rFonts w:ascii="Trebuchet MS" w:hAnsi="Trebuchet MS"/>
          <w:sz w:val="16"/>
          <w:szCs w:val="16"/>
        </w:rPr>
        <w:t xml:space="preserve"> </w:t>
      </w:r>
      <w:r w:rsidRPr="00DB3BE2">
        <w:rPr>
          <w:rFonts w:ascii="Trebuchet MS" w:hAnsi="Trebuchet MS"/>
          <w:b/>
          <w:sz w:val="16"/>
          <w:szCs w:val="16"/>
        </w:rPr>
        <w:t xml:space="preserve">Principal Scientist, ICAR-Sugarcane Breeding Institute, Coimbatore has been studying Energy cane for quite some </w:t>
      </w:r>
      <w:r w:rsidR="001B081B" w:rsidRPr="00DB3BE2">
        <w:rPr>
          <w:rFonts w:ascii="Trebuchet MS" w:hAnsi="Trebuchet MS"/>
          <w:b/>
          <w:sz w:val="16"/>
          <w:szCs w:val="16"/>
        </w:rPr>
        <w:t xml:space="preserve">time and has made below observation </w:t>
      </w:r>
      <w:r w:rsidRPr="00DB3BE2">
        <w:rPr>
          <w:rFonts w:ascii="Trebuchet MS" w:hAnsi="Trebuchet MS"/>
          <w:sz w:val="16"/>
          <w:szCs w:val="16"/>
        </w:rPr>
        <w:t>:</w:t>
      </w:r>
    </w:p>
    <w:p w:rsidR="00646780" w:rsidRPr="00DB3BE2" w:rsidRDefault="00646780" w:rsidP="00BE38D9">
      <w:pPr>
        <w:rPr>
          <w:rFonts w:ascii="Trebuchet MS" w:hAnsi="Trebuchet MS"/>
          <w:sz w:val="16"/>
          <w:szCs w:val="16"/>
        </w:rPr>
      </w:pPr>
    </w:p>
    <w:p w:rsidR="00646780" w:rsidRPr="00DB3BE2" w:rsidRDefault="00BE38D9" w:rsidP="00BE38D9">
      <w:pPr>
        <w:jc w:val="both"/>
        <w:rPr>
          <w:rFonts w:ascii="Trebuchet MS" w:hAnsi="Trebuchet MS"/>
          <w:sz w:val="16"/>
          <w:szCs w:val="16"/>
          <w:lang w:bidi="ta-IN"/>
        </w:rPr>
      </w:pPr>
      <w:r w:rsidRPr="00DB3BE2">
        <w:rPr>
          <w:rFonts w:ascii="Trebuchet MS" w:hAnsi="Trebuchet MS"/>
          <w:sz w:val="16"/>
          <w:szCs w:val="16"/>
          <w:lang w:bidi="ta-IN"/>
        </w:rPr>
        <w:t xml:space="preserve">Two types of energy canes were contemplated based on the fibre content in cane and brix % in juice. </w:t>
      </w:r>
    </w:p>
    <w:p w:rsidR="00646780" w:rsidRPr="00DB3BE2" w:rsidRDefault="00BE38D9" w:rsidP="00BE38D9">
      <w:pPr>
        <w:jc w:val="both"/>
        <w:rPr>
          <w:rFonts w:ascii="Trebuchet MS" w:hAnsi="Trebuchet MS"/>
          <w:sz w:val="16"/>
          <w:szCs w:val="16"/>
          <w:lang w:bidi="ta-IN"/>
        </w:rPr>
      </w:pPr>
      <w:r w:rsidRPr="00DB3BE2">
        <w:rPr>
          <w:rFonts w:ascii="Trebuchet MS" w:hAnsi="Trebuchet MS"/>
          <w:sz w:val="16"/>
          <w:szCs w:val="16"/>
          <w:lang w:bidi="ta-IN"/>
        </w:rPr>
        <w:t xml:space="preserve">The clones with &gt;15% juice brix and &gt;20% cane fibre were designated as Type I energy canes. While the juice can be used for direct fermentation in distilleries to produce alcohol, the bagasse will be used in the cogeneration unit for generating electricity. </w:t>
      </w:r>
    </w:p>
    <w:p w:rsidR="00BE38D9" w:rsidRPr="00DB3BE2" w:rsidRDefault="00BE38D9" w:rsidP="00BE38D9">
      <w:pPr>
        <w:jc w:val="both"/>
        <w:rPr>
          <w:rFonts w:ascii="Trebuchet MS" w:hAnsi="Trebuchet MS"/>
          <w:sz w:val="16"/>
          <w:szCs w:val="16"/>
          <w:lang w:bidi="ta-IN"/>
        </w:rPr>
      </w:pPr>
      <w:r w:rsidRPr="00DB3BE2">
        <w:rPr>
          <w:rFonts w:ascii="Trebuchet MS" w:hAnsi="Trebuchet MS"/>
          <w:sz w:val="16"/>
          <w:szCs w:val="16"/>
          <w:lang w:bidi="ta-IN"/>
        </w:rPr>
        <w:t xml:space="preserve">Type II energy canes should have &gt;25% cane fibre and the juice brix should be &lt;15%. This type of energy canes can be harvested as whole canes with trash and tops and directly fed into the boilers for producing electricity. </w:t>
      </w:r>
    </w:p>
    <w:p w:rsidR="00045CCC" w:rsidRPr="00DB3BE2" w:rsidRDefault="00045CCC" w:rsidP="00BE38D9">
      <w:pPr>
        <w:jc w:val="both"/>
        <w:rPr>
          <w:rFonts w:ascii="Trebuchet MS" w:hAnsi="Trebuchet MS"/>
          <w:b/>
          <w:sz w:val="16"/>
          <w:szCs w:val="16"/>
          <w:lang w:bidi="ta-IN"/>
        </w:rPr>
      </w:pPr>
    </w:p>
    <w:p w:rsidR="00646780" w:rsidRPr="00DB3BE2" w:rsidRDefault="00CE3561" w:rsidP="00CE3561">
      <w:pPr>
        <w:rPr>
          <w:rFonts w:ascii="Trebuchet MS" w:hAnsi="Trebuchet MS"/>
          <w:sz w:val="16"/>
          <w:szCs w:val="16"/>
        </w:rPr>
      </w:pPr>
      <w:r w:rsidRPr="00DB3BE2">
        <w:rPr>
          <w:rFonts w:ascii="Trebuchet MS" w:hAnsi="Trebuchet MS"/>
          <w:sz w:val="16"/>
          <w:szCs w:val="16"/>
          <w:lang w:bidi="ta-IN"/>
        </w:rPr>
        <w:t xml:space="preserve">None of the commercial clones and genetics stocks showed more than 20 % cane fibre and ranged from 12.71 to 17.28 %, hence did not qualify as energy canes. The clones involving </w:t>
      </w:r>
      <w:proofErr w:type="spellStart"/>
      <w:r w:rsidRPr="00DB3BE2">
        <w:rPr>
          <w:rFonts w:ascii="Trebuchet MS" w:hAnsi="Trebuchet MS"/>
          <w:i/>
          <w:sz w:val="16"/>
          <w:szCs w:val="16"/>
          <w:lang w:bidi="ta-IN"/>
        </w:rPr>
        <w:t>Erianthus</w:t>
      </w:r>
      <w:proofErr w:type="spellEnd"/>
      <w:r w:rsidRPr="00DB3BE2">
        <w:rPr>
          <w:rFonts w:ascii="Trebuchet MS" w:hAnsi="Trebuchet MS"/>
          <w:i/>
          <w:sz w:val="16"/>
          <w:szCs w:val="16"/>
          <w:lang w:bidi="ta-IN"/>
        </w:rPr>
        <w:t xml:space="preserve"> </w:t>
      </w:r>
      <w:proofErr w:type="spellStart"/>
      <w:r w:rsidRPr="00DB3BE2">
        <w:rPr>
          <w:rFonts w:ascii="Trebuchet MS" w:hAnsi="Trebuchet MS"/>
          <w:i/>
          <w:sz w:val="16"/>
          <w:szCs w:val="16"/>
          <w:lang w:bidi="ta-IN"/>
        </w:rPr>
        <w:t>arundinaceus</w:t>
      </w:r>
      <w:proofErr w:type="spellEnd"/>
      <w:r w:rsidRPr="00DB3BE2">
        <w:rPr>
          <w:rFonts w:ascii="Trebuchet MS" w:hAnsi="Trebuchet MS"/>
          <w:sz w:val="16"/>
          <w:szCs w:val="16"/>
          <w:lang w:bidi="ta-IN"/>
        </w:rPr>
        <w:t xml:space="preserve"> as immediate parent generated more selectable </w:t>
      </w:r>
      <w:proofErr w:type="spellStart"/>
      <w:r w:rsidRPr="00DB3BE2">
        <w:rPr>
          <w:rFonts w:ascii="Trebuchet MS" w:hAnsi="Trebuchet MS"/>
          <w:sz w:val="16"/>
          <w:szCs w:val="16"/>
          <w:lang w:bidi="ta-IN"/>
        </w:rPr>
        <w:t>segregants</w:t>
      </w:r>
      <w:proofErr w:type="spellEnd"/>
      <w:r w:rsidRPr="00DB3BE2">
        <w:rPr>
          <w:rFonts w:ascii="Trebuchet MS" w:hAnsi="Trebuchet MS"/>
          <w:sz w:val="16"/>
          <w:szCs w:val="16"/>
          <w:lang w:bidi="ta-IN"/>
        </w:rPr>
        <w:t xml:space="preserve"> viz., </w:t>
      </w:r>
      <w:r w:rsidRPr="00DB3BE2">
        <w:rPr>
          <w:rFonts w:ascii="Trebuchet MS" w:hAnsi="Trebuchet MS"/>
          <w:sz w:val="16"/>
          <w:szCs w:val="16"/>
        </w:rPr>
        <w:t xml:space="preserve">EC 11001 (101.23), EC 11004 (75.94), EC 11006 (69.50) and EC 11007 (56.13) </w:t>
      </w:r>
      <w:r w:rsidRPr="00DB3BE2">
        <w:rPr>
          <w:rFonts w:ascii="Trebuchet MS" w:hAnsi="Trebuchet MS"/>
          <w:sz w:val="16"/>
          <w:szCs w:val="16"/>
          <w:lang w:bidi="ta-IN"/>
        </w:rPr>
        <w:t xml:space="preserve">with high dry matter production (DMP) t/ha. These type II </w:t>
      </w:r>
      <w:proofErr w:type="spellStart"/>
      <w:r w:rsidRPr="00DB3BE2">
        <w:rPr>
          <w:rFonts w:ascii="Trebuchet MS" w:hAnsi="Trebuchet MS"/>
          <w:sz w:val="16"/>
          <w:szCs w:val="16"/>
          <w:lang w:bidi="ta-IN"/>
        </w:rPr>
        <w:t>energycanes</w:t>
      </w:r>
      <w:proofErr w:type="spellEnd"/>
      <w:r w:rsidRPr="00DB3BE2">
        <w:rPr>
          <w:rFonts w:ascii="Trebuchet MS" w:hAnsi="Trebuchet MS"/>
          <w:sz w:val="16"/>
          <w:szCs w:val="16"/>
          <w:lang w:bidi="ta-IN"/>
        </w:rPr>
        <w:t xml:space="preserve"> recorded more than 25 % cane fibre and less than 10% juice Brix. In contrary, the F</w:t>
      </w:r>
      <w:r w:rsidRPr="00DB3BE2">
        <w:rPr>
          <w:rFonts w:ascii="Trebuchet MS" w:hAnsi="Trebuchet MS"/>
          <w:sz w:val="16"/>
          <w:szCs w:val="16"/>
          <w:vertAlign w:val="subscript"/>
          <w:lang w:bidi="ta-IN"/>
        </w:rPr>
        <w:t>1</w:t>
      </w:r>
      <w:r w:rsidRPr="00DB3BE2">
        <w:rPr>
          <w:rFonts w:ascii="Trebuchet MS" w:hAnsi="Trebuchet MS"/>
          <w:sz w:val="16"/>
          <w:szCs w:val="16"/>
          <w:lang w:bidi="ta-IN"/>
        </w:rPr>
        <w:t xml:space="preserve"> hybrids of the crosses involving commercial canes and </w:t>
      </w:r>
      <w:proofErr w:type="spellStart"/>
      <w:r w:rsidRPr="00DB3BE2">
        <w:rPr>
          <w:rFonts w:ascii="Trebuchet MS" w:hAnsi="Trebuchet MS"/>
          <w:i/>
          <w:sz w:val="16"/>
          <w:szCs w:val="16"/>
          <w:lang w:bidi="ta-IN"/>
        </w:rPr>
        <w:t>Saccharum</w:t>
      </w:r>
      <w:proofErr w:type="spellEnd"/>
      <w:r w:rsidRPr="00DB3BE2">
        <w:rPr>
          <w:rFonts w:ascii="Trebuchet MS" w:hAnsi="Trebuchet MS"/>
          <w:i/>
          <w:sz w:val="16"/>
          <w:szCs w:val="16"/>
          <w:lang w:bidi="ta-IN"/>
        </w:rPr>
        <w:t xml:space="preserve"> </w:t>
      </w:r>
      <w:proofErr w:type="spellStart"/>
      <w:r w:rsidRPr="00DB3BE2">
        <w:rPr>
          <w:rFonts w:ascii="Trebuchet MS" w:hAnsi="Trebuchet MS"/>
          <w:i/>
          <w:sz w:val="16"/>
          <w:szCs w:val="16"/>
          <w:lang w:bidi="ta-IN"/>
        </w:rPr>
        <w:t>spontaneum</w:t>
      </w:r>
      <w:proofErr w:type="spellEnd"/>
      <w:r w:rsidRPr="00DB3BE2">
        <w:rPr>
          <w:rFonts w:ascii="Trebuchet MS" w:hAnsi="Trebuchet MS"/>
          <w:sz w:val="16"/>
          <w:szCs w:val="16"/>
          <w:lang w:bidi="ta-IN"/>
        </w:rPr>
        <w:t xml:space="preserve"> produced T</w:t>
      </w:r>
      <w:r w:rsidRPr="00DB3BE2">
        <w:rPr>
          <w:rFonts w:ascii="Trebuchet MS" w:hAnsi="Trebuchet MS"/>
          <w:sz w:val="16"/>
          <w:szCs w:val="16"/>
        </w:rPr>
        <w:t xml:space="preserve">ype I energy canes with more than 20 % cane fibre and &gt;15 % juice brix. These hybrid namely EC 11002 (85.10), EC 11003 (80.04), EC 11005 (72.50) also recorded higher DMP t/ha. </w:t>
      </w:r>
    </w:p>
    <w:p w:rsidR="00045CCC" w:rsidRPr="00DB3BE2" w:rsidRDefault="00045CCC" w:rsidP="00CE3561">
      <w:pPr>
        <w:rPr>
          <w:rFonts w:ascii="Trebuchet MS" w:hAnsi="Trebuchet MS"/>
          <w:sz w:val="16"/>
          <w:szCs w:val="16"/>
        </w:rPr>
      </w:pPr>
    </w:p>
    <w:p w:rsidR="00CE3561" w:rsidRPr="00DB3BE2" w:rsidRDefault="00CE3561" w:rsidP="00CE3561">
      <w:pPr>
        <w:rPr>
          <w:rFonts w:ascii="Trebuchet MS" w:hAnsi="Trebuchet MS"/>
          <w:b/>
          <w:sz w:val="16"/>
          <w:szCs w:val="16"/>
        </w:rPr>
      </w:pPr>
      <w:r w:rsidRPr="00DB3BE2">
        <w:rPr>
          <w:rFonts w:ascii="Trebuchet MS" w:hAnsi="Trebuchet MS"/>
          <w:sz w:val="16"/>
          <w:szCs w:val="16"/>
        </w:rPr>
        <w:t xml:space="preserve">The hybrids involving </w:t>
      </w:r>
      <w:proofErr w:type="spellStart"/>
      <w:r w:rsidRPr="00DB3BE2">
        <w:rPr>
          <w:rFonts w:ascii="Trebuchet MS" w:hAnsi="Trebuchet MS"/>
          <w:i/>
          <w:sz w:val="16"/>
          <w:szCs w:val="16"/>
        </w:rPr>
        <w:t>Saccharum</w:t>
      </w:r>
      <w:proofErr w:type="spellEnd"/>
      <w:r w:rsidRPr="00DB3BE2">
        <w:rPr>
          <w:rFonts w:ascii="Trebuchet MS" w:hAnsi="Trebuchet MS"/>
          <w:i/>
          <w:sz w:val="16"/>
          <w:szCs w:val="16"/>
        </w:rPr>
        <w:t xml:space="preserve"> </w:t>
      </w:r>
      <w:proofErr w:type="spellStart"/>
      <w:r w:rsidRPr="00DB3BE2">
        <w:rPr>
          <w:rFonts w:ascii="Trebuchet MS" w:hAnsi="Trebuchet MS"/>
          <w:i/>
          <w:sz w:val="16"/>
          <w:szCs w:val="16"/>
        </w:rPr>
        <w:t>robustum</w:t>
      </w:r>
      <w:proofErr w:type="spellEnd"/>
      <w:r w:rsidRPr="00DB3BE2">
        <w:rPr>
          <w:rFonts w:ascii="Trebuchet MS" w:hAnsi="Trebuchet MS"/>
          <w:sz w:val="16"/>
          <w:szCs w:val="16"/>
        </w:rPr>
        <w:t xml:space="preserve"> although had higher fibre content (18-22 %), however none of the hybrids accumulated significant DMP t/ha. Back cross progenies involving the </w:t>
      </w:r>
      <w:r w:rsidRPr="00DB3BE2">
        <w:rPr>
          <w:rFonts w:ascii="Trebuchet MS" w:hAnsi="Trebuchet MS"/>
          <w:sz w:val="16"/>
          <w:szCs w:val="16"/>
          <w:lang w:bidi="ta-IN"/>
        </w:rPr>
        <w:t>F</w:t>
      </w:r>
      <w:r w:rsidRPr="00DB3BE2">
        <w:rPr>
          <w:rFonts w:ascii="Trebuchet MS" w:hAnsi="Trebuchet MS"/>
          <w:sz w:val="16"/>
          <w:szCs w:val="16"/>
          <w:vertAlign w:val="subscript"/>
          <w:lang w:bidi="ta-IN"/>
        </w:rPr>
        <w:t>1</w:t>
      </w:r>
      <w:r w:rsidRPr="00DB3BE2">
        <w:rPr>
          <w:rFonts w:ascii="Trebuchet MS" w:hAnsi="Trebuchet MS"/>
          <w:sz w:val="16"/>
          <w:szCs w:val="16"/>
          <w:lang w:bidi="ta-IN"/>
        </w:rPr>
        <w:t xml:space="preserve"> of </w:t>
      </w:r>
      <w:proofErr w:type="spellStart"/>
      <w:r w:rsidRPr="00DB3BE2">
        <w:rPr>
          <w:rFonts w:ascii="Trebuchet MS" w:hAnsi="Trebuchet MS"/>
          <w:i/>
          <w:sz w:val="16"/>
          <w:szCs w:val="16"/>
          <w:lang w:bidi="ta-IN"/>
        </w:rPr>
        <w:t>Erianthus</w:t>
      </w:r>
      <w:proofErr w:type="spellEnd"/>
      <w:r w:rsidRPr="00DB3BE2">
        <w:rPr>
          <w:rFonts w:ascii="Trebuchet MS" w:hAnsi="Trebuchet MS"/>
          <w:i/>
          <w:sz w:val="16"/>
          <w:szCs w:val="16"/>
          <w:lang w:bidi="ta-IN"/>
        </w:rPr>
        <w:t xml:space="preserve"> </w:t>
      </w:r>
      <w:proofErr w:type="spellStart"/>
      <w:r w:rsidRPr="00DB3BE2">
        <w:rPr>
          <w:rFonts w:ascii="Trebuchet MS" w:hAnsi="Trebuchet MS"/>
          <w:i/>
          <w:sz w:val="16"/>
          <w:szCs w:val="16"/>
          <w:lang w:bidi="ta-IN"/>
        </w:rPr>
        <w:t>arundinaceus</w:t>
      </w:r>
      <w:proofErr w:type="spellEnd"/>
      <w:r w:rsidRPr="00DB3BE2">
        <w:rPr>
          <w:rFonts w:ascii="Trebuchet MS" w:hAnsi="Trebuchet MS"/>
          <w:sz w:val="16"/>
          <w:szCs w:val="16"/>
          <w:lang w:bidi="ta-IN"/>
        </w:rPr>
        <w:t xml:space="preserve"> and </w:t>
      </w:r>
      <w:proofErr w:type="spellStart"/>
      <w:r w:rsidRPr="00DB3BE2">
        <w:rPr>
          <w:rFonts w:ascii="Trebuchet MS" w:hAnsi="Trebuchet MS"/>
          <w:i/>
          <w:sz w:val="16"/>
          <w:szCs w:val="16"/>
          <w:lang w:bidi="ta-IN"/>
        </w:rPr>
        <w:t>Saccharum</w:t>
      </w:r>
      <w:proofErr w:type="spellEnd"/>
      <w:r w:rsidRPr="00DB3BE2">
        <w:rPr>
          <w:rFonts w:ascii="Trebuchet MS" w:hAnsi="Trebuchet MS"/>
          <w:i/>
          <w:sz w:val="16"/>
          <w:szCs w:val="16"/>
          <w:lang w:bidi="ta-IN"/>
        </w:rPr>
        <w:t xml:space="preserve"> </w:t>
      </w:r>
      <w:proofErr w:type="spellStart"/>
      <w:r w:rsidRPr="00DB3BE2">
        <w:rPr>
          <w:rFonts w:ascii="Trebuchet MS" w:hAnsi="Trebuchet MS"/>
          <w:i/>
          <w:sz w:val="16"/>
          <w:szCs w:val="16"/>
          <w:lang w:bidi="ta-IN"/>
        </w:rPr>
        <w:t>spontaneum</w:t>
      </w:r>
      <w:proofErr w:type="spellEnd"/>
      <w:r w:rsidRPr="00DB3BE2">
        <w:rPr>
          <w:rFonts w:ascii="Trebuchet MS" w:hAnsi="Trebuchet MS"/>
          <w:sz w:val="16"/>
          <w:szCs w:val="16"/>
          <w:lang w:bidi="ta-IN"/>
        </w:rPr>
        <w:t xml:space="preserve"> with the commercial canes also showed drastic reduction in fibre content below 20%. </w:t>
      </w:r>
      <w:r w:rsidRPr="00DB3BE2">
        <w:rPr>
          <w:rFonts w:ascii="Trebuchet MS" w:hAnsi="Trebuchet MS"/>
          <w:sz w:val="16"/>
          <w:szCs w:val="16"/>
        </w:rPr>
        <w:t xml:space="preserve">Based on the results obtained </w:t>
      </w:r>
      <w:r w:rsidRPr="00DB3BE2">
        <w:rPr>
          <w:rFonts w:ascii="Trebuchet MS" w:hAnsi="Trebuchet MS"/>
          <w:i/>
          <w:sz w:val="16"/>
          <w:szCs w:val="16"/>
        </w:rPr>
        <w:t xml:space="preserve">E </w:t>
      </w:r>
      <w:proofErr w:type="spellStart"/>
      <w:r w:rsidRPr="00DB3BE2">
        <w:rPr>
          <w:rFonts w:ascii="Trebuchet MS" w:hAnsi="Trebuchet MS"/>
          <w:i/>
          <w:sz w:val="16"/>
          <w:szCs w:val="16"/>
        </w:rPr>
        <w:t>arundinaceus</w:t>
      </w:r>
      <w:proofErr w:type="spellEnd"/>
      <w:r w:rsidRPr="00DB3BE2">
        <w:rPr>
          <w:rFonts w:ascii="Trebuchet MS" w:hAnsi="Trebuchet MS"/>
          <w:i/>
          <w:sz w:val="16"/>
          <w:szCs w:val="16"/>
        </w:rPr>
        <w:t xml:space="preserve"> </w:t>
      </w:r>
      <w:r w:rsidRPr="00DB3BE2">
        <w:rPr>
          <w:rFonts w:ascii="Trebuchet MS" w:hAnsi="Trebuchet MS"/>
          <w:sz w:val="16"/>
          <w:szCs w:val="16"/>
        </w:rPr>
        <w:t xml:space="preserve">and </w:t>
      </w:r>
      <w:r w:rsidRPr="00DB3BE2">
        <w:rPr>
          <w:rFonts w:ascii="Trebuchet MS" w:hAnsi="Trebuchet MS"/>
          <w:i/>
          <w:sz w:val="16"/>
          <w:szCs w:val="16"/>
        </w:rPr>
        <w:t xml:space="preserve">S. </w:t>
      </w:r>
      <w:proofErr w:type="spellStart"/>
      <w:r w:rsidRPr="00DB3BE2">
        <w:rPr>
          <w:rFonts w:ascii="Trebuchet MS" w:hAnsi="Trebuchet MS"/>
          <w:i/>
          <w:sz w:val="16"/>
          <w:szCs w:val="16"/>
        </w:rPr>
        <w:t>spontaneum</w:t>
      </w:r>
      <w:proofErr w:type="spellEnd"/>
      <w:r w:rsidRPr="00DB3BE2">
        <w:rPr>
          <w:rFonts w:ascii="Trebuchet MS" w:hAnsi="Trebuchet MS"/>
          <w:sz w:val="16"/>
          <w:szCs w:val="16"/>
        </w:rPr>
        <w:t xml:space="preserve"> were identified as the source for incorporation of high biomass and high fibre content into energy canes. </w:t>
      </w:r>
    </w:p>
    <w:p w:rsidR="00BE38D9" w:rsidRPr="00DB3BE2" w:rsidRDefault="00BE38D9" w:rsidP="00BE38D9">
      <w:pPr>
        <w:rPr>
          <w:rFonts w:ascii="Trebuchet MS" w:hAnsi="Trebuchet MS"/>
          <w:sz w:val="16"/>
          <w:szCs w:val="16"/>
        </w:rPr>
      </w:pPr>
    </w:p>
    <w:p w:rsidR="00646780" w:rsidRPr="00DB3BE2" w:rsidRDefault="00646780" w:rsidP="00646780">
      <w:pPr>
        <w:jc w:val="both"/>
        <w:rPr>
          <w:rFonts w:ascii="Trebuchet MS" w:hAnsi="Trebuchet MS"/>
          <w:sz w:val="16"/>
          <w:szCs w:val="16"/>
        </w:rPr>
      </w:pPr>
      <w:r w:rsidRPr="00DB3BE2">
        <w:rPr>
          <w:rFonts w:ascii="Trebuchet MS" w:hAnsi="Trebuchet MS"/>
          <w:sz w:val="16"/>
          <w:szCs w:val="16"/>
        </w:rPr>
        <w:t xml:space="preserve">First set of 10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were selected where the harvestable biomass yield ranged from 279.01 t/ha (EC 11001) to 160.49 t/ha (EC 11008) at Coimbatore. While four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recorded &gt;25% fibre content, six </w:t>
      </w:r>
      <w:proofErr w:type="spellStart"/>
      <w:r w:rsidRPr="00DB3BE2">
        <w:rPr>
          <w:rFonts w:ascii="Trebuchet MS" w:hAnsi="Trebuchet MS"/>
          <w:sz w:val="16"/>
          <w:szCs w:val="16"/>
        </w:rPr>
        <w:t>energycane</w:t>
      </w:r>
      <w:proofErr w:type="spellEnd"/>
      <w:r w:rsidRPr="00DB3BE2">
        <w:rPr>
          <w:rFonts w:ascii="Trebuchet MS" w:hAnsi="Trebuchet MS"/>
          <w:sz w:val="16"/>
          <w:szCs w:val="16"/>
        </w:rPr>
        <w:t xml:space="preserve"> showed &gt;15% juice brix. Among them EC 11002, EC 11003, EC 11005, EC 11008, IA 1167 and IA 3135 were type I energy cane or dual purpose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with more than 15% juice brix and &gt;20% fibre content. </w:t>
      </w:r>
    </w:p>
    <w:p w:rsidR="00646780" w:rsidRPr="00DB3BE2" w:rsidRDefault="00646780" w:rsidP="00646780">
      <w:pPr>
        <w:jc w:val="both"/>
        <w:rPr>
          <w:rFonts w:ascii="Trebuchet MS" w:hAnsi="Trebuchet MS"/>
          <w:sz w:val="16"/>
          <w:szCs w:val="16"/>
        </w:rPr>
      </w:pPr>
    </w:p>
    <w:p w:rsidR="00646780" w:rsidRPr="00DB3BE2" w:rsidRDefault="00646780" w:rsidP="00646780">
      <w:pPr>
        <w:jc w:val="both"/>
        <w:rPr>
          <w:rFonts w:ascii="Trebuchet MS" w:hAnsi="Trebuchet MS"/>
          <w:sz w:val="16"/>
          <w:szCs w:val="16"/>
        </w:rPr>
      </w:pPr>
      <w:r w:rsidRPr="00DB3BE2">
        <w:rPr>
          <w:rFonts w:ascii="Trebuchet MS" w:hAnsi="Trebuchet MS"/>
          <w:sz w:val="16"/>
          <w:szCs w:val="16"/>
        </w:rPr>
        <w:t xml:space="preserve">The other four clones viz., EC 11001, EC 11004, EC 11006 and EC 11007 were Type II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with high fibre content. All these ten energy canes along with three standards were evaluated in RBD in two replications at M/s. Nava </w:t>
      </w:r>
      <w:proofErr w:type="spellStart"/>
      <w:r w:rsidRPr="00DB3BE2">
        <w:rPr>
          <w:rFonts w:ascii="Trebuchet MS" w:hAnsi="Trebuchet MS"/>
          <w:sz w:val="16"/>
          <w:szCs w:val="16"/>
        </w:rPr>
        <w:t>Bharath</w:t>
      </w:r>
      <w:proofErr w:type="spellEnd"/>
      <w:r w:rsidRPr="00DB3BE2">
        <w:rPr>
          <w:rFonts w:ascii="Trebuchet MS" w:hAnsi="Trebuchet MS"/>
          <w:sz w:val="16"/>
          <w:szCs w:val="16"/>
        </w:rPr>
        <w:t xml:space="preserve"> Ventures Limited (Sugar Division) at Dharmavaram (AP) under well managed conditions to understand the performance in another location. SBIEC 11002 (312.04 t/ha) was the best for harvestable biomass yield followed by SBIEC 11003 (272.69 t/ha), SBIEC 11005 (254.86 t/ha) and SBIEC 11008 (214.12 t/ha). All these clones are dual purpose canes developed by </w:t>
      </w:r>
      <w:proofErr w:type="spellStart"/>
      <w:r w:rsidRPr="00DB3BE2">
        <w:rPr>
          <w:rFonts w:ascii="Trebuchet MS" w:hAnsi="Trebuchet MS"/>
          <w:sz w:val="16"/>
          <w:szCs w:val="16"/>
        </w:rPr>
        <w:t>introgressing</w:t>
      </w:r>
      <w:proofErr w:type="spellEnd"/>
      <w:r w:rsidRPr="00DB3BE2">
        <w:rPr>
          <w:rFonts w:ascii="Trebuchet MS" w:hAnsi="Trebuchet MS"/>
          <w:sz w:val="16"/>
          <w:szCs w:val="16"/>
        </w:rPr>
        <w:t xml:space="preserve"> </w:t>
      </w:r>
      <w:r w:rsidRPr="00DB3BE2">
        <w:rPr>
          <w:rFonts w:ascii="Trebuchet MS" w:hAnsi="Trebuchet MS"/>
          <w:i/>
          <w:sz w:val="16"/>
          <w:szCs w:val="16"/>
        </w:rPr>
        <w:t xml:space="preserve">S. </w:t>
      </w:r>
      <w:proofErr w:type="spellStart"/>
      <w:r w:rsidRPr="00DB3BE2">
        <w:rPr>
          <w:rFonts w:ascii="Trebuchet MS" w:hAnsi="Trebuchet MS"/>
          <w:i/>
          <w:sz w:val="16"/>
          <w:szCs w:val="16"/>
        </w:rPr>
        <w:t>spontaneum</w:t>
      </w:r>
      <w:proofErr w:type="spellEnd"/>
      <w:r w:rsidRPr="00DB3BE2">
        <w:rPr>
          <w:rFonts w:ascii="Trebuchet MS" w:hAnsi="Trebuchet MS"/>
          <w:sz w:val="16"/>
          <w:szCs w:val="16"/>
        </w:rPr>
        <w:t xml:space="preserve">. Fibre % cane was the highest with the clone SBIEC 11004 (28.4) followed by IA 3135 (27.8), SBIEC 11001(24.2), SBIEC 11005 (23.4) and SBIEC 11007 (22.0). While SBIEC 11001 and SBIEC 11007 are Type I energy cane, IA 3135 and SBIEC 11005 are dual purpose canes. The clone SBIEC 11005 recorded higher fibre %, harvestable biomass and acceptable juice Brix (13.26%) hence a promising clone as dual purpose energy cane. </w:t>
      </w:r>
    </w:p>
    <w:p w:rsidR="00646780" w:rsidRPr="00DB3BE2" w:rsidRDefault="00646780" w:rsidP="00646780">
      <w:pPr>
        <w:jc w:val="both"/>
        <w:rPr>
          <w:rFonts w:ascii="Trebuchet MS" w:hAnsi="Trebuchet MS"/>
          <w:sz w:val="16"/>
          <w:szCs w:val="16"/>
        </w:rPr>
      </w:pPr>
    </w:p>
    <w:p w:rsidR="00646780" w:rsidRPr="00DB3BE2" w:rsidRDefault="00646780" w:rsidP="00646780">
      <w:pPr>
        <w:jc w:val="both"/>
        <w:rPr>
          <w:rFonts w:ascii="Trebuchet MS" w:hAnsi="Trebuchet MS"/>
          <w:b/>
          <w:sz w:val="16"/>
          <w:szCs w:val="16"/>
        </w:rPr>
      </w:pPr>
      <w:r w:rsidRPr="00DB3BE2">
        <w:rPr>
          <w:rFonts w:ascii="Trebuchet MS" w:hAnsi="Trebuchet MS"/>
          <w:sz w:val="16"/>
          <w:szCs w:val="16"/>
        </w:rPr>
        <w:t xml:space="preserve">Comparative performance of these clones indicated variation in performance between these two locations. </w:t>
      </w:r>
      <w:r w:rsidRPr="00DB3BE2">
        <w:rPr>
          <w:rFonts w:ascii="Trebuchet MS" w:hAnsi="Trebuchet MS"/>
          <w:b/>
          <w:sz w:val="16"/>
          <w:szCs w:val="16"/>
        </w:rPr>
        <w:t>The clones EC 11002 and EC 11003 performed very well under both locations and have wider adaptability</w:t>
      </w:r>
      <w:r w:rsidRPr="00DB3BE2">
        <w:rPr>
          <w:rFonts w:ascii="Trebuchet MS" w:hAnsi="Trebuchet MS"/>
          <w:sz w:val="16"/>
          <w:szCs w:val="16"/>
        </w:rPr>
        <w:t xml:space="preserve">. Performance of </w:t>
      </w:r>
      <w:proofErr w:type="spellStart"/>
      <w:r w:rsidRPr="00DB3BE2">
        <w:rPr>
          <w:rFonts w:ascii="Trebuchet MS" w:hAnsi="Trebuchet MS"/>
          <w:i/>
          <w:sz w:val="16"/>
          <w:szCs w:val="16"/>
        </w:rPr>
        <w:t>Erianthus</w:t>
      </w:r>
      <w:proofErr w:type="spellEnd"/>
      <w:r w:rsidRPr="00DB3BE2">
        <w:rPr>
          <w:rFonts w:ascii="Trebuchet MS" w:hAnsi="Trebuchet MS"/>
          <w:i/>
          <w:sz w:val="16"/>
          <w:szCs w:val="16"/>
        </w:rPr>
        <w:t xml:space="preserve"> </w:t>
      </w:r>
      <w:proofErr w:type="spellStart"/>
      <w:r w:rsidRPr="00DB3BE2">
        <w:rPr>
          <w:rFonts w:ascii="Trebuchet MS" w:hAnsi="Trebuchet MS"/>
          <w:i/>
          <w:sz w:val="16"/>
          <w:szCs w:val="16"/>
        </w:rPr>
        <w:t>arundinaceus</w:t>
      </w:r>
      <w:proofErr w:type="spellEnd"/>
      <w:r w:rsidRPr="00DB3BE2">
        <w:rPr>
          <w:rFonts w:ascii="Trebuchet MS" w:hAnsi="Trebuchet MS"/>
          <w:sz w:val="16"/>
          <w:szCs w:val="16"/>
        </w:rPr>
        <w:t xml:space="preserve"> clones were better only at Coimbatore location and four </w:t>
      </w:r>
      <w:r w:rsidRPr="00DB3BE2">
        <w:rPr>
          <w:rFonts w:ascii="Trebuchet MS" w:hAnsi="Trebuchet MS"/>
          <w:i/>
          <w:sz w:val="16"/>
          <w:szCs w:val="16"/>
        </w:rPr>
        <w:t xml:space="preserve">S. </w:t>
      </w:r>
      <w:proofErr w:type="spellStart"/>
      <w:r w:rsidRPr="00DB3BE2">
        <w:rPr>
          <w:rFonts w:ascii="Trebuchet MS" w:hAnsi="Trebuchet MS"/>
          <w:i/>
          <w:sz w:val="16"/>
          <w:szCs w:val="16"/>
        </w:rPr>
        <w:t>spontaneum</w:t>
      </w:r>
      <w:proofErr w:type="spellEnd"/>
      <w:r w:rsidRPr="00DB3BE2">
        <w:rPr>
          <w:rFonts w:ascii="Trebuchet MS" w:hAnsi="Trebuchet MS"/>
          <w:sz w:val="16"/>
          <w:szCs w:val="16"/>
        </w:rPr>
        <w:t xml:space="preserve"> </w:t>
      </w:r>
      <w:proofErr w:type="spellStart"/>
      <w:r w:rsidRPr="00DB3BE2">
        <w:rPr>
          <w:rFonts w:ascii="Trebuchet MS" w:hAnsi="Trebuchet MS"/>
          <w:sz w:val="16"/>
          <w:szCs w:val="16"/>
        </w:rPr>
        <w:t>introgressed</w:t>
      </w:r>
      <w:proofErr w:type="spellEnd"/>
      <w:r w:rsidRPr="00DB3BE2">
        <w:rPr>
          <w:rFonts w:ascii="Trebuchet MS" w:hAnsi="Trebuchet MS"/>
          <w:sz w:val="16"/>
          <w:szCs w:val="16"/>
        </w:rPr>
        <w:t xml:space="preserve"> clones showed increased performance at Dharmavaram (AP). This has clearly indicated that the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must be tested in the targeted locations before establishing large scale plantations. </w:t>
      </w:r>
    </w:p>
    <w:p w:rsidR="00BE38D9" w:rsidRPr="00DB3BE2" w:rsidRDefault="00BE38D9" w:rsidP="00BE38D9">
      <w:pPr>
        <w:rPr>
          <w:rFonts w:ascii="Trebuchet MS" w:hAnsi="Trebuchet MS" w:cs="AvenirNext-Bold"/>
          <w:bCs/>
          <w:color w:val="FFFFFF"/>
          <w:sz w:val="16"/>
          <w:szCs w:val="16"/>
        </w:rPr>
      </w:pPr>
    </w:p>
    <w:p w:rsidR="00D324F4" w:rsidRPr="00DB3BE2" w:rsidRDefault="00D324F4" w:rsidP="00D324F4">
      <w:pPr>
        <w:jc w:val="both"/>
        <w:rPr>
          <w:rFonts w:ascii="Trebuchet MS" w:hAnsi="Trebuchet MS"/>
          <w:b/>
          <w:sz w:val="16"/>
          <w:szCs w:val="16"/>
          <w:u w:val="single"/>
        </w:rPr>
      </w:pPr>
      <w:r w:rsidRPr="00DB3BE2">
        <w:rPr>
          <w:rFonts w:ascii="Trebuchet MS" w:hAnsi="Trebuchet MS"/>
          <w:b/>
          <w:sz w:val="16"/>
          <w:szCs w:val="16"/>
          <w:u w:val="single"/>
        </w:rPr>
        <w:t xml:space="preserve">Performance of </w:t>
      </w:r>
      <w:proofErr w:type="spellStart"/>
      <w:r w:rsidRPr="00DB3BE2">
        <w:rPr>
          <w:rFonts w:ascii="Trebuchet MS" w:hAnsi="Trebuchet MS"/>
          <w:b/>
          <w:sz w:val="16"/>
          <w:szCs w:val="16"/>
          <w:u w:val="single"/>
        </w:rPr>
        <w:t>energycanes</w:t>
      </w:r>
      <w:proofErr w:type="spellEnd"/>
      <w:r w:rsidRPr="00DB3BE2">
        <w:rPr>
          <w:rFonts w:ascii="Trebuchet MS" w:hAnsi="Trebuchet MS"/>
          <w:b/>
          <w:sz w:val="16"/>
          <w:szCs w:val="16"/>
          <w:u w:val="single"/>
        </w:rPr>
        <w:t xml:space="preserve"> under different environmental conditions:</w:t>
      </w:r>
    </w:p>
    <w:p w:rsidR="00D324F4" w:rsidRPr="00DB3BE2" w:rsidRDefault="00D324F4" w:rsidP="00D324F4">
      <w:pPr>
        <w:jc w:val="both"/>
        <w:rPr>
          <w:rFonts w:ascii="Trebuchet MS" w:hAnsi="Trebuchet MS"/>
          <w:sz w:val="16"/>
          <w:szCs w:val="16"/>
        </w:rPr>
      </w:pPr>
    </w:p>
    <w:tbl>
      <w:tblPr>
        <w:tblStyle w:val="LightGrid"/>
        <w:tblW w:w="0" w:type="auto"/>
        <w:tblLook w:val="04A0"/>
      </w:tblPr>
      <w:tblGrid>
        <w:gridCol w:w="1078"/>
        <w:gridCol w:w="1123"/>
        <w:gridCol w:w="752"/>
        <w:gridCol w:w="765"/>
        <w:gridCol w:w="611"/>
        <w:gridCol w:w="731"/>
        <w:gridCol w:w="1205"/>
        <w:gridCol w:w="731"/>
        <w:gridCol w:w="695"/>
      </w:tblGrid>
      <w:tr w:rsidR="00D324F4" w:rsidRPr="00DB3BE2" w:rsidTr="00D324F4">
        <w:trPr>
          <w:cnfStyle w:val="100000000000"/>
          <w:trHeight w:val="450"/>
        </w:trPr>
        <w:tc>
          <w:tcPr>
            <w:cnfStyle w:val="001000000000"/>
            <w:tcW w:w="0" w:type="auto"/>
            <w:vMerge w:val="restart"/>
          </w:tcPr>
          <w:p w:rsidR="00D324F4" w:rsidRPr="00DB3BE2" w:rsidRDefault="00D324F4" w:rsidP="00C37819">
            <w:pPr>
              <w:jc w:val="center"/>
              <w:rPr>
                <w:rFonts w:ascii="Trebuchet MS" w:hAnsi="Trebuchet MS"/>
                <w:b w:val="0"/>
                <w:sz w:val="16"/>
                <w:szCs w:val="16"/>
              </w:rPr>
            </w:pPr>
            <w:r w:rsidRPr="00DB3BE2">
              <w:rPr>
                <w:rFonts w:ascii="Trebuchet MS" w:hAnsi="Trebuchet MS"/>
                <w:sz w:val="16"/>
                <w:szCs w:val="16"/>
              </w:rPr>
              <w:t>Clone No.</w:t>
            </w:r>
          </w:p>
        </w:tc>
        <w:tc>
          <w:tcPr>
            <w:tcW w:w="0" w:type="auto"/>
            <w:vMerge w:val="restart"/>
          </w:tcPr>
          <w:p w:rsidR="00D324F4" w:rsidRPr="00DB3BE2" w:rsidRDefault="00D324F4" w:rsidP="00C37819">
            <w:pPr>
              <w:jc w:val="center"/>
              <w:cnfStyle w:val="100000000000"/>
              <w:rPr>
                <w:rFonts w:ascii="Trebuchet MS" w:hAnsi="Trebuchet MS"/>
                <w:b w:val="0"/>
                <w:sz w:val="16"/>
                <w:szCs w:val="16"/>
              </w:rPr>
            </w:pPr>
            <w:r w:rsidRPr="00DB3BE2">
              <w:rPr>
                <w:rFonts w:ascii="Trebuchet MS" w:hAnsi="Trebuchet MS"/>
                <w:sz w:val="16"/>
                <w:szCs w:val="16"/>
              </w:rPr>
              <w:t>Juice Brix %</w:t>
            </w:r>
            <w:r w:rsidRPr="00DB3BE2">
              <w:rPr>
                <w:rFonts w:ascii="Trebuchet MS" w:hAnsi="Trebuchet MS"/>
                <w:sz w:val="16"/>
                <w:szCs w:val="16"/>
              </w:rPr>
              <w:br/>
              <w:t>CBE</w:t>
            </w:r>
          </w:p>
        </w:tc>
        <w:tc>
          <w:tcPr>
            <w:tcW w:w="0" w:type="auto"/>
            <w:vMerge w:val="restart"/>
          </w:tcPr>
          <w:p w:rsidR="00D324F4" w:rsidRPr="00DB3BE2" w:rsidRDefault="00D324F4" w:rsidP="00C37819">
            <w:pPr>
              <w:jc w:val="center"/>
              <w:cnfStyle w:val="100000000000"/>
              <w:rPr>
                <w:rFonts w:ascii="Trebuchet MS" w:hAnsi="Trebuchet MS"/>
                <w:b w:val="0"/>
                <w:sz w:val="16"/>
                <w:szCs w:val="16"/>
              </w:rPr>
            </w:pPr>
            <w:r w:rsidRPr="00DB3BE2">
              <w:rPr>
                <w:rFonts w:ascii="Trebuchet MS" w:hAnsi="Trebuchet MS"/>
                <w:sz w:val="16"/>
                <w:szCs w:val="16"/>
              </w:rPr>
              <w:t>Extra</w:t>
            </w:r>
            <w:r w:rsidRPr="00DB3BE2">
              <w:rPr>
                <w:rFonts w:ascii="Trebuchet MS" w:hAnsi="Trebuchet MS"/>
                <w:sz w:val="16"/>
                <w:szCs w:val="16"/>
              </w:rPr>
              <w:br/>
            </w:r>
            <w:proofErr w:type="spellStart"/>
            <w:r w:rsidRPr="00DB3BE2">
              <w:rPr>
                <w:rFonts w:ascii="Trebuchet MS" w:hAnsi="Trebuchet MS"/>
                <w:sz w:val="16"/>
                <w:szCs w:val="16"/>
              </w:rPr>
              <w:t>ction</w:t>
            </w:r>
            <w:proofErr w:type="spellEnd"/>
            <w:r w:rsidRPr="00DB3BE2">
              <w:rPr>
                <w:rFonts w:ascii="Trebuchet MS" w:hAnsi="Trebuchet MS"/>
                <w:sz w:val="16"/>
                <w:szCs w:val="16"/>
              </w:rPr>
              <w:t xml:space="preserve"> %</w:t>
            </w:r>
            <w:r w:rsidRPr="00DB3BE2">
              <w:rPr>
                <w:rFonts w:ascii="Trebuchet MS" w:hAnsi="Trebuchet MS"/>
                <w:sz w:val="16"/>
                <w:szCs w:val="16"/>
              </w:rPr>
              <w:br/>
              <w:t>CBE</w:t>
            </w:r>
          </w:p>
        </w:tc>
        <w:tc>
          <w:tcPr>
            <w:tcW w:w="0" w:type="auto"/>
            <w:gridSpan w:val="2"/>
            <w:vMerge w:val="restart"/>
          </w:tcPr>
          <w:p w:rsidR="00D324F4" w:rsidRPr="00DB3BE2" w:rsidRDefault="00D324F4" w:rsidP="00AB4819">
            <w:pPr>
              <w:cnfStyle w:val="100000000000"/>
              <w:rPr>
                <w:rFonts w:ascii="Trebuchet MS" w:hAnsi="Trebuchet MS"/>
                <w:bCs w:val="0"/>
                <w:sz w:val="16"/>
                <w:szCs w:val="16"/>
              </w:rPr>
            </w:pPr>
            <w:r w:rsidRPr="00DB3BE2">
              <w:rPr>
                <w:rFonts w:ascii="Trebuchet MS" w:hAnsi="Trebuchet MS"/>
                <w:sz w:val="16"/>
                <w:szCs w:val="16"/>
              </w:rPr>
              <w:t>Fibre %</w:t>
            </w:r>
          </w:p>
        </w:tc>
        <w:tc>
          <w:tcPr>
            <w:tcW w:w="0" w:type="auto"/>
            <w:gridSpan w:val="4"/>
          </w:tcPr>
          <w:p w:rsidR="00D324F4" w:rsidRPr="00DB3BE2" w:rsidRDefault="00D324F4" w:rsidP="00C37819">
            <w:pPr>
              <w:jc w:val="center"/>
              <w:cnfStyle w:val="100000000000"/>
              <w:rPr>
                <w:rFonts w:ascii="Trebuchet MS" w:hAnsi="Trebuchet MS"/>
                <w:bCs w:val="0"/>
                <w:sz w:val="16"/>
                <w:szCs w:val="16"/>
              </w:rPr>
            </w:pPr>
            <w:r w:rsidRPr="00DB3BE2">
              <w:rPr>
                <w:rFonts w:ascii="Trebuchet MS" w:hAnsi="Trebuchet MS"/>
                <w:sz w:val="16"/>
                <w:szCs w:val="16"/>
              </w:rPr>
              <w:t>Harvestable biomass yield t/ha</w:t>
            </w:r>
          </w:p>
        </w:tc>
      </w:tr>
      <w:tr w:rsidR="00D324F4" w:rsidRPr="00DB3BE2" w:rsidTr="00D324F4">
        <w:trPr>
          <w:cnfStyle w:val="000000100000"/>
          <w:trHeight w:val="317"/>
        </w:trPr>
        <w:tc>
          <w:tcPr>
            <w:cnfStyle w:val="001000000000"/>
            <w:tcW w:w="0" w:type="auto"/>
            <w:vMerge/>
          </w:tcPr>
          <w:p w:rsidR="00D324F4" w:rsidRPr="00DB3BE2" w:rsidRDefault="00D324F4" w:rsidP="00C37819">
            <w:pPr>
              <w:jc w:val="center"/>
              <w:rPr>
                <w:rFonts w:ascii="Trebuchet MS" w:hAnsi="Trebuchet MS"/>
                <w:sz w:val="16"/>
                <w:szCs w:val="16"/>
              </w:rPr>
            </w:pPr>
          </w:p>
        </w:tc>
        <w:tc>
          <w:tcPr>
            <w:tcW w:w="0" w:type="auto"/>
            <w:vMerge/>
          </w:tcPr>
          <w:p w:rsidR="00D324F4" w:rsidRPr="00DB3BE2" w:rsidRDefault="00D324F4" w:rsidP="00C37819">
            <w:pPr>
              <w:jc w:val="center"/>
              <w:cnfStyle w:val="000000100000"/>
              <w:rPr>
                <w:rFonts w:ascii="Trebuchet MS" w:hAnsi="Trebuchet MS"/>
                <w:sz w:val="16"/>
                <w:szCs w:val="16"/>
              </w:rPr>
            </w:pPr>
          </w:p>
        </w:tc>
        <w:tc>
          <w:tcPr>
            <w:tcW w:w="0" w:type="auto"/>
            <w:vMerge/>
          </w:tcPr>
          <w:p w:rsidR="00D324F4" w:rsidRPr="00DB3BE2" w:rsidRDefault="00D324F4" w:rsidP="00C37819">
            <w:pPr>
              <w:jc w:val="center"/>
              <w:cnfStyle w:val="000000100000"/>
              <w:rPr>
                <w:rFonts w:ascii="Trebuchet MS" w:hAnsi="Trebuchet MS"/>
                <w:sz w:val="16"/>
                <w:szCs w:val="16"/>
              </w:rPr>
            </w:pPr>
          </w:p>
        </w:tc>
        <w:tc>
          <w:tcPr>
            <w:tcW w:w="0" w:type="auto"/>
            <w:gridSpan w:val="2"/>
            <w:vMerge/>
          </w:tcPr>
          <w:p w:rsidR="00D324F4" w:rsidRPr="00DB3BE2" w:rsidRDefault="00D324F4" w:rsidP="00C37819">
            <w:pPr>
              <w:jc w:val="center"/>
              <w:cnfStyle w:val="000000100000"/>
              <w:rPr>
                <w:rFonts w:ascii="Trebuchet MS" w:hAnsi="Trebuchet MS"/>
                <w:sz w:val="16"/>
                <w:szCs w:val="16"/>
              </w:rPr>
            </w:pPr>
          </w:p>
        </w:tc>
        <w:tc>
          <w:tcPr>
            <w:tcW w:w="0" w:type="auto"/>
            <w:gridSpan w:val="2"/>
            <w:vMerge w:val="restart"/>
          </w:tcPr>
          <w:p w:rsidR="00D324F4" w:rsidRPr="00DB3BE2" w:rsidRDefault="00D324F4" w:rsidP="00AF6E07">
            <w:pPr>
              <w:cnfStyle w:val="000000100000"/>
              <w:rPr>
                <w:rFonts w:ascii="Trebuchet MS" w:hAnsi="Trebuchet MS"/>
                <w:sz w:val="16"/>
                <w:szCs w:val="16"/>
              </w:rPr>
            </w:pPr>
            <w:r w:rsidRPr="00DB3BE2">
              <w:rPr>
                <w:rFonts w:ascii="Trebuchet MS" w:hAnsi="Trebuchet MS"/>
                <w:sz w:val="16"/>
                <w:szCs w:val="16"/>
              </w:rPr>
              <w:t>Dharmavaram (AP)</w:t>
            </w:r>
          </w:p>
        </w:tc>
        <w:tc>
          <w:tcPr>
            <w:tcW w:w="0" w:type="auto"/>
            <w:gridSpan w:val="2"/>
            <w:vMerge w:val="restart"/>
          </w:tcPr>
          <w:p w:rsidR="00D324F4" w:rsidRPr="00DB3BE2" w:rsidRDefault="00D324F4" w:rsidP="00C37819">
            <w:pPr>
              <w:jc w:val="center"/>
              <w:cnfStyle w:val="000000100000"/>
              <w:rPr>
                <w:rFonts w:ascii="Trebuchet MS" w:hAnsi="Trebuchet MS"/>
                <w:sz w:val="16"/>
                <w:szCs w:val="16"/>
              </w:rPr>
            </w:pPr>
            <w:r w:rsidRPr="00DB3BE2">
              <w:rPr>
                <w:rFonts w:ascii="Trebuchet MS" w:hAnsi="Trebuchet MS"/>
                <w:sz w:val="16"/>
                <w:szCs w:val="16"/>
              </w:rPr>
              <w:t>CBE</w:t>
            </w:r>
          </w:p>
        </w:tc>
      </w:tr>
      <w:tr w:rsidR="00D324F4" w:rsidRPr="00DB3BE2" w:rsidTr="00D324F4">
        <w:trPr>
          <w:cnfStyle w:val="000000010000"/>
          <w:trHeight w:val="317"/>
        </w:trPr>
        <w:tc>
          <w:tcPr>
            <w:cnfStyle w:val="001000000000"/>
            <w:tcW w:w="0" w:type="auto"/>
            <w:vMerge/>
          </w:tcPr>
          <w:p w:rsidR="00D324F4" w:rsidRPr="00DB3BE2" w:rsidRDefault="00D324F4" w:rsidP="00C37819">
            <w:pPr>
              <w:jc w:val="center"/>
              <w:rPr>
                <w:rFonts w:ascii="Trebuchet MS" w:hAnsi="Trebuchet MS"/>
                <w:sz w:val="16"/>
                <w:szCs w:val="16"/>
              </w:rPr>
            </w:pPr>
          </w:p>
        </w:tc>
        <w:tc>
          <w:tcPr>
            <w:tcW w:w="0" w:type="auto"/>
            <w:vMerge/>
          </w:tcPr>
          <w:p w:rsidR="00D324F4" w:rsidRPr="00DB3BE2" w:rsidRDefault="00D324F4" w:rsidP="00C37819">
            <w:pPr>
              <w:jc w:val="center"/>
              <w:cnfStyle w:val="000000010000"/>
              <w:rPr>
                <w:rFonts w:ascii="Trebuchet MS" w:hAnsi="Trebuchet MS"/>
                <w:sz w:val="16"/>
                <w:szCs w:val="16"/>
              </w:rPr>
            </w:pPr>
          </w:p>
        </w:tc>
        <w:tc>
          <w:tcPr>
            <w:tcW w:w="0" w:type="auto"/>
            <w:vMerge/>
          </w:tcPr>
          <w:p w:rsidR="00D324F4" w:rsidRPr="00DB3BE2" w:rsidRDefault="00D324F4" w:rsidP="00C37819">
            <w:pPr>
              <w:jc w:val="center"/>
              <w:cnfStyle w:val="000000010000"/>
              <w:rPr>
                <w:rFonts w:ascii="Trebuchet MS" w:hAnsi="Trebuchet MS"/>
                <w:sz w:val="16"/>
                <w:szCs w:val="16"/>
              </w:rPr>
            </w:pPr>
          </w:p>
        </w:tc>
        <w:tc>
          <w:tcPr>
            <w:tcW w:w="0" w:type="auto"/>
            <w:vMerge w:val="restart"/>
          </w:tcPr>
          <w:p w:rsidR="00D324F4" w:rsidRPr="00DB3BE2" w:rsidRDefault="00D324F4" w:rsidP="00AF6E07">
            <w:pPr>
              <w:cnfStyle w:val="000000010000"/>
              <w:rPr>
                <w:rFonts w:ascii="Trebuchet MS" w:hAnsi="Trebuchet MS"/>
                <w:sz w:val="16"/>
                <w:szCs w:val="16"/>
              </w:rPr>
            </w:pPr>
            <w:r w:rsidRPr="00DB3BE2">
              <w:rPr>
                <w:rFonts w:ascii="Trebuchet MS" w:hAnsi="Trebuchet MS"/>
                <w:sz w:val="16"/>
                <w:szCs w:val="16"/>
              </w:rPr>
              <w:t>Dharma</w:t>
            </w:r>
            <w:r w:rsidRPr="00DB3BE2">
              <w:rPr>
                <w:rFonts w:ascii="Trebuchet MS" w:hAnsi="Trebuchet MS"/>
                <w:sz w:val="16"/>
                <w:szCs w:val="16"/>
              </w:rPr>
              <w:br/>
            </w:r>
            <w:proofErr w:type="spellStart"/>
            <w:r w:rsidRPr="00DB3BE2">
              <w:rPr>
                <w:rFonts w:ascii="Trebuchet MS" w:hAnsi="Trebuchet MS"/>
                <w:sz w:val="16"/>
                <w:szCs w:val="16"/>
              </w:rPr>
              <w:t>varam</w:t>
            </w:r>
            <w:proofErr w:type="spellEnd"/>
          </w:p>
        </w:tc>
        <w:tc>
          <w:tcPr>
            <w:tcW w:w="0" w:type="auto"/>
            <w:vMerge w:val="restart"/>
          </w:tcPr>
          <w:p w:rsidR="00D324F4" w:rsidRPr="00DB3BE2" w:rsidRDefault="00D324F4" w:rsidP="00C37819">
            <w:pPr>
              <w:jc w:val="center"/>
              <w:cnfStyle w:val="000000010000"/>
              <w:rPr>
                <w:rFonts w:ascii="Trebuchet MS" w:hAnsi="Trebuchet MS"/>
                <w:sz w:val="16"/>
                <w:szCs w:val="16"/>
              </w:rPr>
            </w:pPr>
            <w:r w:rsidRPr="00DB3BE2">
              <w:rPr>
                <w:rFonts w:ascii="Trebuchet MS" w:hAnsi="Trebuchet MS"/>
                <w:sz w:val="16"/>
                <w:szCs w:val="16"/>
              </w:rPr>
              <w:t>CBE</w:t>
            </w:r>
          </w:p>
        </w:tc>
        <w:tc>
          <w:tcPr>
            <w:tcW w:w="0" w:type="auto"/>
            <w:gridSpan w:val="2"/>
            <w:vMerge/>
          </w:tcPr>
          <w:p w:rsidR="00D324F4" w:rsidRPr="00DB3BE2" w:rsidRDefault="00D324F4" w:rsidP="00C37819">
            <w:pPr>
              <w:jc w:val="center"/>
              <w:cnfStyle w:val="000000010000"/>
              <w:rPr>
                <w:rFonts w:ascii="Trebuchet MS" w:hAnsi="Trebuchet MS"/>
                <w:bCs/>
                <w:sz w:val="16"/>
                <w:szCs w:val="16"/>
              </w:rPr>
            </w:pPr>
          </w:p>
        </w:tc>
        <w:tc>
          <w:tcPr>
            <w:tcW w:w="0" w:type="auto"/>
            <w:gridSpan w:val="2"/>
            <w:vMerge/>
          </w:tcPr>
          <w:p w:rsidR="00D324F4" w:rsidRPr="00DB3BE2" w:rsidRDefault="00D324F4" w:rsidP="00C37819">
            <w:pPr>
              <w:jc w:val="center"/>
              <w:cnfStyle w:val="000000010000"/>
              <w:rPr>
                <w:rFonts w:ascii="Trebuchet MS" w:hAnsi="Trebuchet MS"/>
                <w:bCs/>
                <w:sz w:val="16"/>
                <w:szCs w:val="16"/>
              </w:rPr>
            </w:pPr>
          </w:p>
        </w:tc>
      </w:tr>
      <w:tr w:rsidR="00D324F4" w:rsidRPr="00DB3BE2" w:rsidTr="00D324F4">
        <w:trPr>
          <w:cnfStyle w:val="000000100000"/>
          <w:trHeight w:val="290"/>
        </w:trPr>
        <w:tc>
          <w:tcPr>
            <w:cnfStyle w:val="001000000000"/>
            <w:tcW w:w="0" w:type="auto"/>
            <w:vMerge/>
          </w:tcPr>
          <w:p w:rsidR="00D324F4" w:rsidRPr="00DB3BE2" w:rsidRDefault="00D324F4" w:rsidP="00C37819">
            <w:pPr>
              <w:jc w:val="center"/>
              <w:rPr>
                <w:rFonts w:ascii="Trebuchet MS" w:hAnsi="Trebuchet MS"/>
                <w:sz w:val="16"/>
                <w:szCs w:val="16"/>
              </w:rPr>
            </w:pPr>
          </w:p>
        </w:tc>
        <w:tc>
          <w:tcPr>
            <w:tcW w:w="0" w:type="auto"/>
            <w:vMerge/>
          </w:tcPr>
          <w:p w:rsidR="00D324F4" w:rsidRPr="00DB3BE2" w:rsidRDefault="00D324F4" w:rsidP="00C37819">
            <w:pPr>
              <w:jc w:val="center"/>
              <w:cnfStyle w:val="000000100000"/>
              <w:rPr>
                <w:rFonts w:ascii="Trebuchet MS" w:hAnsi="Trebuchet MS"/>
                <w:sz w:val="16"/>
                <w:szCs w:val="16"/>
              </w:rPr>
            </w:pPr>
          </w:p>
        </w:tc>
        <w:tc>
          <w:tcPr>
            <w:tcW w:w="0" w:type="auto"/>
            <w:vMerge/>
          </w:tcPr>
          <w:p w:rsidR="00D324F4" w:rsidRPr="00DB3BE2" w:rsidRDefault="00D324F4" w:rsidP="00C37819">
            <w:pPr>
              <w:jc w:val="center"/>
              <w:cnfStyle w:val="000000100000"/>
              <w:rPr>
                <w:rFonts w:ascii="Trebuchet MS" w:hAnsi="Trebuchet MS"/>
                <w:sz w:val="16"/>
                <w:szCs w:val="16"/>
              </w:rPr>
            </w:pPr>
          </w:p>
        </w:tc>
        <w:tc>
          <w:tcPr>
            <w:tcW w:w="0" w:type="auto"/>
            <w:vMerge/>
          </w:tcPr>
          <w:p w:rsidR="00D324F4" w:rsidRPr="00DB3BE2" w:rsidRDefault="00D324F4" w:rsidP="00C37819">
            <w:pPr>
              <w:jc w:val="center"/>
              <w:cnfStyle w:val="000000100000"/>
              <w:rPr>
                <w:rFonts w:ascii="Trebuchet MS" w:hAnsi="Trebuchet MS"/>
                <w:sz w:val="16"/>
                <w:szCs w:val="16"/>
              </w:rPr>
            </w:pPr>
          </w:p>
        </w:tc>
        <w:tc>
          <w:tcPr>
            <w:tcW w:w="0" w:type="auto"/>
            <w:vMerge/>
          </w:tcPr>
          <w:p w:rsidR="00D324F4" w:rsidRPr="00DB3BE2" w:rsidRDefault="00D324F4" w:rsidP="00C37819">
            <w:pPr>
              <w:jc w:val="center"/>
              <w:cnfStyle w:val="000000100000"/>
              <w:rPr>
                <w:rFonts w:ascii="Trebuchet MS" w:hAnsi="Trebuchet MS"/>
                <w:bCs/>
                <w:sz w:val="16"/>
                <w:szCs w:val="16"/>
              </w:rPr>
            </w:pPr>
          </w:p>
        </w:tc>
        <w:tc>
          <w:tcPr>
            <w:tcW w:w="0" w:type="auto"/>
          </w:tcPr>
          <w:p w:rsidR="00D324F4" w:rsidRPr="00DB3BE2" w:rsidRDefault="00D324F4" w:rsidP="00C37819">
            <w:pPr>
              <w:jc w:val="center"/>
              <w:cnfStyle w:val="000000100000"/>
              <w:rPr>
                <w:rFonts w:ascii="Trebuchet MS" w:hAnsi="Trebuchet MS"/>
                <w:sz w:val="16"/>
                <w:szCs w:val="16"/>
              </w:rPr>
            </w:pPr>
            <w:r w:rsidRPr="00DB3BE2">
              <w:rPr>
                <w:rFonts w:ascii="Trebuchet MS" w:hAnsi="Trebuchet MS"/>
                <w:sz w:val="16"/>
                <w:szCs w:val="16"/>
              </w:rPr>
              <w:t>Normal</w:t>
            </w:r>
          </w:p>
        </w:tc>
        <w:tc>
          <w:tcPr>
            <w:tcW w:w="0" w:type="auto"/>
          </w:tcPr>
          <w:p w:rsidR="00D324F4" w:rsidRPr="00DB3BE2" w:rsidRDefault="00D324F4" w:rsidP="00C37819">
            <w:pPr>
              <w:jc w:val="center"/>
              <w:cnfStyle w:val="000000100000"/>
              <w:rPr>
                <w:rFonts w:ascii="Trebuchet MS" w:hAnsi="Trebuchet MS"/>
                <w:bCs/>
                <w:sz w:val="16"/>
                <w:szCs w:val="16"/>
              </w:rPr>
            </w:pPr>
            <w:r w:rsidRPr="00DB3BE2">
              <w:rPr>
                <w:rFonts w:ascii="Trebuchet MS" w:hAnsi="Trebuchet MS"/>
                <w:bCs/>
                <w:sz w:val="16"/>
                <w:szCs w:val="16"/>
              </w:rPr>
              <w:t>Water logging</w:t>
            </w:r>
          </w:p>
        </w:tc>
        <w:tc>
          <w:tcPr>
            <w:tcW w:w="0" w:type="auto"/>
          </w:tcPr>
          <w:p w:rsidR="00D324F4" w:rsidRPr="00DB3BE2" w:rsidRDefault="00D324F4" w:rsidP="00C37819">
            <w:pPr>
              <w:jc w:val="center"/>
              <w:cnfStyle w:val="000000100000"/>
              <w:rPr>
                <w:rFonts w:ascii="Trebuchet MS" w:hAnsi="Trebuchet MS"/>
                <w:sz w:val="16"/>
                <w:szCs w:val="16"/>
              </w:rPr>
            </w:pPr>
            <w:r w:rsidRPr="00DB3BE2">
              <w:rPr>
                <w:rFonts w:ascii="Trebuchet MS" w:hAnsi="Trebuchet MS"/>
                <w:sz w:val="16"/>
                <w:szCs w:val="16"/>
              </w:rPr>
              <w:t>Normal</w:t>
            </w:r>
          </w:p>
        </w:tc>
        <w:tc>
          <w:tcPr>
            <w:tcW w:w="0" w:type="auto"/>
          </w:tcPr>
          <w:p w:rsidR="00D324F4" w:rsidRPr="00DB3BE2" w:rsidRDefault="00D324F4" w:rsidP="00C37819">
            <w:pPr>
              <w:jc w:val="center"/>
              <w:cnfStyle w:val="000000100000"/>
              <w:rPr>
                <w:rFonts w:ascii="Trebuchet MS" w:hAnsi="Trebuchet MS"/>
                <w:bCs/>
                <w:sz w:val="16"/>
                <w:szCs w:val="16"/>
              </w:rPr>
            </w:pPr>
            <w:r w:rsidRPr="00DB3BE2">
              <w:rPr>
                <w:rFonts w:ascii="Trebuchet MS" w:hAnsi="Trebuchet MS"/>
                <w:bCs/>
                <w:sz w:val="16"/>
                <w:szCs w:val="16"/>
              </w:rPr>
              <w:t>Saline</w:t>
            </w:r>
          </w:p>
        </w:tc>
      </w:tr>
      <w:tr w:rsidR="00D324F4" w:rsidRPr="00DB3BE2" w:rsidTr="00D324F4">
        <w:trPr>
          <w:cnfStyle w:val="00000001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11001</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6.36</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34.07</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24.20</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26.38</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182.18</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126.56</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279.01</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107.87</w:t>
            </w:r>
          </w:p>
        </w:tc>
      </w:tr>
      <w:tr w:rsidR="00D324F4" w:rsidRPr="00DB3BE2" w:rsidTr="00D324F4">
        <w:trPr>
          <w:cnfStyle w:val="00000010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11002</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11.83</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47.06</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20.00</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22.58</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312.04</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208.68</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247.53</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130.67</w:t>
            </w:r>
          </w:p>
        </w:tc>
      </w:tr>
      <w:tr w:rsidR="00D324F4" w:rsidRPr="00DB3BE2" w:rsidTr="00D324F4">
        <w:trPr>
          <w:cnfStyle w:val="00000001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11003</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9.69</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49.23</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20.60</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23.94</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272.69</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193.49</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222.53</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136.82</w:t>
            </w:r>
          </w:p>
        </w:tc>
      </w:tr>
      <w:tr w:rsidR="00D324F4" w:rsidRPr="00DB3BE2" w:rsidTr="00D324F4">
        <w:trPr>
          <w:cnfStyle w:val="00000010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11004</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11.86</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27.56</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28.40</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30.21</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173.38</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101.65</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193.83</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118.64</w:t>
            </w:r>
          </w:p>
        </w:tc>
      </w:tr>
      <w:tr w:rsidR="00D324F4" w:rsidRPr="00DB3BE2" w:rsidTr="00D324F4">
        <w:trPr>
          <w:cnfStyle w:val="00000001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11005</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13.26</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34.21</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23.40</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22.56</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254.86</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163.11</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208.95</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104.44</w:t>
            </w:r>
          </w:p>
        </w:tc>
      </w:tr>
      <w:tr w:rsidR="00D324F4" w:rsidRPr="00DB3BE2" w:rsidTr="00D324F4">
        <w:trPr>
          <w:cnfStyle w:val="00000010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11006</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6.26</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33.82</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19.20</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25.55</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145.83</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100.09</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181.79</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109.77</w:t>
            </w:r>
          </w:p>
        </w:tc>
      </w:tr>
      <w:tr w:rsidR="00D324F4" w:rsidRPr="00DB3BE2" w:rsidTr="00D324F4">
        <w:trPr>
          <w:cnfStyle w:val="00000001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11007</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5.70</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33.12</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22.00</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25.77</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155.32</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112.85</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197.22</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95.35</w:t>
            </w:r>
          </w:p>
        </w:tc>
      </w:tr>
      <w:tr w:rsidR="00D324F4" w:rsidRPr="00DB3BE2" w:rsidTr="00D324F4">
        <w:trPr>
          <w:cnfStyle w:val="00000010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SBIEC 11008</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10.83</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49.41</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20.00</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23.48</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214.12</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140.54</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160.49</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140.53</w:t>
            </w:r>
          </w:p>
        </w:tc>
      </w:tr>
      <w:tr w:rsidR="00D324F4" w:rsidRPr="00DB3BE2" w:rsidTr="00D324F4">
        <w:trPr>
          <w:cnfStyle w:val="00000001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IA 1167</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12.18</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38.81</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27.80</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25.91</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172.08</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162.31</w:t>
            </w:r>
          </w:p>
        </w:tc>
        <w:tc>
          <w:tcPr>
            <w:tcW w:w="0" w:type="auto"/>
          </w:tcPr>
          <w:p w:rsidR="00D324F4" w:rsidRPr="00DB3BE2" w:rsidRDefault="00D324F4" w:rsidP="00C37819">
            <w:pPr>
              <w:jc w:val="right"/>
              <w:cnfStyle w:val="000000010000"/>
              <w:rPr>
                <w:rFonts w:ascii="Trebuchet MS" w:hAnsi="Trebuchet MS"/>
                <w:b/>
                <w:sz w:val="16"/>
                <w:szCs w:val="16"/>
              </w:rPr>
            </w:pPr>
            <w:r w:rsidRPr="00DB3BE2">
              <w:rPr>
                <w:rFonts w:ascii="Trebuchet MS" w:hAnsi="Trebuchet MS"/>
                <w:sz w:val="16"/>
                <w:szCs w:val="16"/>
              </w:rPr>
              <w:t>191.05</w:t>
            </w:r>
          </w:p>
        </w:tc>
        <w:tc>
          <w:tcPr>
            <w:tcW w:w="0" w:type="auto"/>
          </w:tcPr>
          <w:p w:rsidR="00D324F4" w:rsidRPr="00DB3BE2" w:rsidRDefault="00D324F4" w:rsidP="00C37819">
            <w:pPr>
              <w:jc w:val="right"/>
              <w:cnfStyle w:val="000000010000"/>
              <w:rPr>
                <w:rFonts w:ascii="Trebuchet MS" w:hAnsi="Trebuchet MS"/>
                <w:b/>
                <w:color w:val="000000"/>
                <w:sz w:val="16"/>
                <w:szCs w:val="16"/>
              </w:rPr>
            </w:pPr>
            <w:r w:rsidRPr="00DB3BE2">
              <w:rPr>
                <w:rFonts w:ascii="Trebuchet MS" w:hAnsi="Trebuchet MS"/>
                <w:color w:val="000000"/>
                <w:sz w:val="16"/>
                <w:szCs w:val="16"/>
              </w:rPr>
              <w:t>123.81</w:t>
            </w:r>
          </w:p>
        </w:tc>
      </w:tr>
      <w:tr w:rsidR="00D324F4" w:rsidRPr="00DB3BE2" w:rsidTr="00D324F4">
        <w:trPr>
          <w:cnfStyle w:val="00000010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IA 3135</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11.09</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46.66</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17.40</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23.99</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155.56</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157.29</w:t>
            </w:r>
          </w:p>
        </w:tc>
        <w:tc>
          <w:tcPr>
            <w:tcW w:w="0" w:type="auto"/>
          </w:tcPr>
          <w:p w:rsidR="00D324F4" w:rsidRPr="00DB3BE2" w:rsidRDefault="00D324F4" w:rsidP="00C37819">
            <w:pPr>
              <w:jc w:val="right"/>
              <w:cnfStyle w:val="000000100000"/>
              <w:rPr>
                <w:rFonts w:ascii="Trebuchet MS" w:hAnsi="Trebuchet MS"/>
                <w:b/>
                <w:sz w:val="16"/>
                <w:szCs w:val="16"/>
              </w:rPr>
            </w:pPr>
            <w:r w:rsidRPr="00DB3BE2">
              <w:rPr>
                <w:rFonts w:ascii="Trebuchet MS" w:hAnsi="Trebuchet MS"/>
                <w:sz w:val="16"/>
                <w:szCs w:val="16"/>
              </w:rPr>
              <w:t>199.38</w:t>
            </w:r>
          </w:p>
        </w:tc>
        <w:tc>
          <w:tcPr>
            <w:tcW w:w="0" w:type="auto"/>
          </w:tcPr>
          <w:p w:rsidR="00D324F4" w:rsidRPr="00DB3BE2" w:rsidRDefault="00D324F4" w:rsidP="00C37819">
            <w:pPr>
              <w:jc w:val="right"/>
              <w:cnfStyle w:val="000000100000"/>
              <w:rPr>
                <w:rFonts w:ascii="Trebuchet MS" w:hAnsi="Trebuchet MS"/>
                <w:b/>
                <w:color w:val="000000"/>
                <w:sz w:val="16"/>
                <w:szCs w:val="16"/>
              </w:rPr>
            </w:pPr>
            <w:r w:rsidRPr="00DB3BE2">
              <w:rPr>
                <w:rFonts w:ascii="Trebuchet MS" w:hAnsi="Trebuchet MS"/>
                <w:color w:val="000000"/>
                <w:sz w:val="16"/>
                <w:szCs w:val="16"/>
              </w:rPr>
              <w:t>90.97</w:t>
            </w:r>
          </w:p>
        </w:tc>
      </w:tr>
      <w:tr w:rsidR="00D324F4" w:rsidRPr="00DB3BE2" w:rsidTr="00D324F4">
        <w:trPr>
          <w:cnfStyle w:val="00000001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CD</w:t>
            </w:r>
          </w:p>
        </w:tc>
        <w:tc>
          <w:tcPr>
            <w:tcW w:w="0" w:type="auto"/>
          </w:tcPr>
          <w:p w:rsidR="00D324F4" w:rsidRPr="00DB3BE2" w:rsidRDefault="00D324F4" w:rsidP="00C37819">
            <w:pPr>
              <w:jc w:val="center"/>
              <w:cnfStyle w:val="000000010000"/>
              <w:rPr>
                <w:rFonts w:ascii="Trebuchet MS" w:hAnsi="Trebuchet MS"/>
                <w:b/>
                <w:sz w:val="16"/>
                <w:szCs w:val="16"/>
              </w:rPr>
            </w:pPr>
            <w:r w:rsidRPr="00DB3BE2">
              <w:rPr>
                <w:rFonts w:ascii="Trebuchet MS" w:hAnsi="Trebuchet MS"/>
                <w:sz w:val="16"/>
                <w:szCs w:val="16"/>
              </w:rPr>
              <w:t>1.27</w:t>
            </w:r>
          </w:p>
        </w:tc>
        <w:tc>
          <w:tcPr>
            <w:tcW w:w="0" w:type="auto"/>
          </w:tcPr>
          <w:p w:rsidR="00D324F4" w:rsidRPr="00DB3BE2" w:rsidRDefault="00D324F4" w:rsidP="00C37819">
            <w:pPr>
              <w:jc w:val="center"/>
              <w:cnfStyle w:val="000000010000"/>
              <w:rPr>
                <w:rFonts w:ascii="Trebuchet MS" w:hAnsi="Trebuchet MS"/>
                <w:b/>
                <w:sz w:val="16"/>
                <w:szCs w:val="16"/>
              </w:rPr>
            </w:pPr>
            <w:r w:rsidRPr="00DB3BE2">
              <w:rPr>
                <w:rFonts w:ascii="Trebuchet MS" w:hAnsi="Trebuchet MS"/>
                <w:sz w:val="16"/>
                <w:szCs w:val="16"/>
              </w:rPr>
              <w:t>3.00</w:t>
            </w:r>
          </w:p>
        </w:tc>
        <w:tc>
          <w:tcPr>
            <w:tcW w:w="0" w:type="auto"/>
          </w:tcPr>
          <w:p w:rsidR="00D324F4" w:rsidRPr="00DB3BE2" w:rsidRDefault="00D324F4" w:rsidP="00C37819">
            <w:pPr>
              <w:jc w:val="center"/>
              <w:cnfStyle w:val="000000010000"/>
              <w:rPr>
                <w:rFonts w:ascii="Trebuchet MS" w:hAnsi="Trebuchet MS"/>
                <w:b/>
                <w:color w:val="000000"/>
                <w:sz w:val="16"/>
                <w:szCs w:val="16"/>
              </w:rPr>
            </w:pPr>
            <w:r w:rsidRPr="00DB3BE2">
              <w:rPr>
                <w:rFonts w:ascii="Trebuchet MS" w:hAnsi="Trebuchet MS"/>
                <w:color w:val="000000"/>
                <w:sz w:val="16"/>
                <w:szCs w:val="16"/>
              </w:rPr>
              <w:t>2.22</w:t>
            </w:r>
          </w:p>
        </w:tc>
        <w:tc>
          <w:tcPr>
            <w:tcW w:w="0" w:type="auto"/>
          </w:tcPr>
          <w:p w:rsidR="00D324F4" w:rsidRPr="00DB3BE2" w:rsidRDefault="00D324F4" w:rsidP="00C37819">
            <w:pPr>
              <w:jc w:val="center"/>
              <w:cnfStyle w:val="000000010000"/>
              <w:rPr>
                <w:rFonts w:ascii="Trebuchet MS" w:hAnsi="Trebuchet MS"/>
                <w:b/>
                <w:sz w:val="16"/>
                <w:szCs w:val="16"/>
              </w:rPr>
            </w:pPr>
          </w:p>
        </w:tc>
        <w:tc>
          <w:tcPr>
            <w:tcW w:w="0" w:type="auto"/>
          </w:tcPr>
          <w:p w:rsidR="00D324F4" w:rsidRPr="00DB3BE2" w:rsidRDefault="00D324F4" w:rsidP="00C37819">
            <w:pPr>
              <w:jc w:val="center"/>
              <w:cnfStyle w:val="000000010000"/>
              <w:rPr>
                <w:rFonts w:ascii="Trebuchet MS" w:hAnsi="Trebuchet MS"/>
                <w:b/>
                <w:sz w:val="16"/>
                <w:szCs w:val="16"/>
              </w:rPr>
            </w:pPr>
            <w:r w:rsidRPr="00DB3BE2">
              <w:rPr>
                <w:rFonts w:ascii="Trebuchet MS" w:hAnsi="Trebuchet MS"/>
                <w:sz w:val="16"/>
                <w:szCs w:val="16"/>
              </w:rPr>
              <w:t>25.81</w:t>
            </w:r>
          </w:p>
        </w:tc>
        <w:tc>
          <w:tcPr>
            <w:tcW w:w="0" w:type="auto"/>
          </w:tcPr>
          <w:p w:rsidR="00D324F4" w:rsidRPr="00DB3BE2" w:rsidRDefault="00D324F4" w:rsidP="00C37819">
            <w:pPr>
              <w:jc w:val="center"/>
              <w:cnfStyle w:val="000000010000"/>
              <w:rPr>
                <w:rFonts w:ascii="Trebuchet MS" w:hAnsi="Trebuchet MS"/>
                <w:b/>
                <w:sz w:val="16"/>
                <w:szCs w:val="16"/>
              </w:rPr>
            </w:pPr>
          </w:p>
        </w:tc>
        <w:tc>
          <w:tcPr>
            <w:tcW w:w="0" w:type="auto"/>
          </w:tcPr>
          <w:p w:rsidR="00D324F4" w:rsidRPr="00DB3BE2" w:rsidRDefault="00D324F4" w:rsidP="00C37819">
            <w:pPr>
              <w:jc w:val="center"/>
              <w:cnfStyle w:val="000000010000"/>
              <w:rPr>
                <w:rFonts w:ascii="Trebuchet MS" w:hAnsi="Trebuchet MS"/>
                <w:b/>
                <w:sz w:val="16"/>
                <w:szCs w:val="16"/>
              </w:rPr>
            </w:pPr>
          </w:p>
        </w:tc>
        <w:tc>
          <w:tcPr>
            <w:tcW w:w="0" w:type="auto"/>
          </w:tcPr>
          <w:p w:rsidR="00D324F4" w:rsidRPr="00DB3BE2" w:rsidRDefault="00D324F4" w:rsidP="00C37819">
            <w:pPr>
              <w:jc w:val="center"/>
              <w:cnfStyle w:val="000000010000"/>
              <w:rPr>
                <w:rFonts w:ascii="Trebuchet MS" w:hAnsi="Trebuchet MS"/>
                <w:b/>
                <w:sz w:val="16"/>
                <w:szCs w:val="16"/>
              </w:rPr>
            </w:pPr>
          </w:p>
        </w:tc>
      </w:tr>
      <w:tr w:rsidR="00D324F4" w:rsidRPr="00DB3BE2" w:rsidTr="00D324F4">
        <w:trPr>
          <w:cnfStyle w:val="000000100000"/>
        </w:trPr>
        <w:tc>
          <w:tcPr>
            <w:cnfStyle w:val="001000000000"/>
            <w:tcW w:w="0" w:type="auto"/>
          </w:tcPr>
          <w:p w:rsidR="00D324F4" w:rsidRPr="00DB3BE2" w:rsidRDefault="00D324F4" w:rsidP="00C37819">
            <w:pPr>
              <w:jc w:val="both"/>
              <w:rPr>
                <w:rFonts w:ascii="Trebuchet MS" w:hAnsi="Trebuchet MS"/>
                <w:b w:val="0"/>
                <w:sz w:val="16"/>
                <w:szCs w:val="16"/>
              </w:rPr>
            </w:pPr>
            <w:r w:rsidRPr="00DB3BE2">
              <w:rPr>
                <w:rFonts w:ascii="Trebuchet MS" w:hAnsi="Trebuchet MS"/>
                <w:b w:val="0"/>
                <w:sz w:val="16"/>
                <w:szCs w:val="16"/>
              </w:rPr>
              <w:t>CV</w:t>
            </w:r>
          </w:p>
        </w:tc>
        <w:tc>
          <w:tcPr>
            <w:tcW w:w="0" w:type="auto"/>
          </w:tcPr>
          <w:p w:rsidR="00D324F4" w:rsidRPr="00DB3BE2" w:rsidRDefault="00D324F4" w:rsidP="00C37819">
            <w:pPr>
              <w:jc w:val="center"/>
              <w:cnfStyle w:val="000000100000"/>
              <w:rPr>
                <w:rFonts w:ascii="Trebuchet MS" w:hAnsi="Trebuchet MS"/>
                <w:b/>
                <w:sz w:val="16"/>
                <w:szCs w:val="16"/>
              </w:rPr>
            </w:pPr>
            <w:r w:rsidRPr="00DB3BE2">
              <w:rPr>
                <w:rFonts w:ascii="Trebuchet MS" w:hAnsi="Trebuchet MS"/>
                <w:sz w:val="16"/>
                <w:szCs w:val="16"/>
              </w:rPr>
              <w:t>4.38</w:t>
            </w:r>
          </w:p>
        </w:tc>
        <w:tc>
          <w:tcPr>
            <w:tcW w:w="0" w:type="auto"/>
          </w:tcPr>
          <w:p w:rsidR="00D324F4" w:rsidRPr="00DB3BE2" w:rsidRDefault="00D324F4" w:rsidP="00C37819">
            <w:pPr>
              <w:jc w:val="center"/>
              <w:cnfStyle w:val="000000100000"/>
              <w:rPr>
                <w:rFonts w:ascii="Trebuchet MS" w:hAnsi="Trebuchet MS"/>
                <w:b/>
                <w:sz w:val="16"/>
                <w:szCs w:val="16"/>
              </w:rPr>
            </w:pPr>
            <w:r w:rsidRPr="00DB3BE2">
              <w:rPr>
                <w:rFonts w:ascii="Trebuchet MS" w:hAnsi="Trebuchet MS"/>
                <w:sz w:val="16"/>
                <w:szCs w:val="16"/>
              </w:rPr>
              <w:t>5.78</w:t>
            </w:r>
          </w:p>
        </w:tc>
        <w:tc>
          <w:tcPr>
            <w:tcW w:w="0" w:type="auto"/>
          </w:tcPr>
          <w:p w:rsidR="00D324F4" w:rsidRPr="00DB3BE2" w:rsidRDefault="00D324F4" w:rsidP="00C37819">
            <w:pPr>
              <w:jc w:val="center"/>
              <w:cnfStyle w:val="000000100000"/>
              <w:rPr>
                <w:rFonts w:ascii="Trebuchet MS" w:hAnsi="Trebuchet MS"/>
                <w:b/>
                <w:color w:val="000000"/>
                <w:sz w:val="16"/>
                <w:szCs w:val="16"/>
              </w:rPr>
            </w:pPr>
            <w:r w:rsidRPr="00DB3BE2">
              <w:rPr>
                <w:rFonts w:ascii="Trebuchet MS" w:hAnsi="Trebuchet MS"/>
                <w:color w:val="000000"/>
                <w:sz w:val="16"/>
                <w:szCs w:val="16"/>
              </w:rPr>
              <w:t>6.11</w:t>
            </w:r>
          </w:p>
        </w:tc>
        <w:tc>
          <w:tcPr>
            <w:tcW w:w="0" w:type="auto"/>
          </w:tcPr>
          <w:p w:rsidR="00D324F4" w:rsidRPr="00DB3BE2" w:rsidRDefault="00D324F4" w:rsidP="00C37819">
            <w:pPr>
              <w:jc w:val="center"/>
              <w:cnfStyle w:val="000000100000"/>
              <w:rPr>
                <w:rFonts w:ascii="Trebuchet MS" w:hAnsi="Trebuchet MS"/>
                <w:b/>
                <w:sz w:val="16"/>
                <w:szCs w:val="16"/>
              </w:rPr>
            </w:pPr>
          </w:p>
        </w:tc>
        <w:tc>
          <w:tcPr>
            <w:tcW w:w="0" w:type="auto"/>
          </w:tcPr>
          <w:p w:rsidR="00D324F4" w:rsidRPr="00DB3BE2" w:rsidRDefault="00D324F4" w:rsidP="00C37819">
            <w:pPr>
              <w:jc w:val="center"/>
              <w:cnfStyle w:val="000000100000"/>
              <w:rPr>
                <w:rFonts w:ascii="Trebuchet MS" w:hAnsi="Trebuchet MS"/>
                <w:b/>
                <w:sz w:val="16"/>
                <w:szCs w:val="16"/>
              </w:rPr>
            </w:pPr>
            <w:r w:rsidRPr="00DB3BE2">
              <w:rPr>
                <w:rFonts w:ascii="Trebuchet MS" w:hAnsi="Trebuchet MS"/>
                <w:sz w:val="16"/>
                <w:szCs w:val="16"/>
              </w:rPr>
              <w:t>12.67</w:t>
            </w:r>
          </w:p>
        </w:tc>
        <w:tc>
          <w:tcPr>
            <w:tcW w:w="0" w:type="auto"/>
          </w:tcPr>
          <w:p w:rsidR="00D324F4" w:rsidRPr="00DB3BE2" w:rsidRDefault="00D324F4" w:rsidP="00C37819">
            <w:pPr>
              <w:jc w:val="center"/>
              <w:cnfStyle w:val="000000100000"/>
              <w:rPr>
                <w:rFonts w:ascii="Trebuchet MS" w:hAnsi="Trebuchet MS"/>
                <w:b/>
                <w:sz w:val="16"/>
                <w:szCs w:val="16"/>
              </w:rPr>
            </w:pPr>
          </w:p>
        </w:tc>
        <w:tc>
          <w:tcPr>
            <w:tcW w:w="0" w:type="auto"/>
          </w:tcPr>
          <w:p w:rsidR="00D324F4" w:rsidRPr="00DB3BE2" w:rsidRDefault="00D324F4" w:rsidP="00C37819">
            <w:pPr>
              <w:jc w:val="center"/>
              <w:cnfStyle w:val="000000100000"/>
              <w:rPr>
                <w:rFonts w:ascii="Trebuchet MS" w:hAnsi="Trebuchet MS"/>
                <w:b/>
                <w:sz w:val="16"/>
                <w:szCs w:val="16"/>
              </w:rPr>
            </w:pPr>
          </w:p>
        </w:tc>
        <w:tc>
          <w:tcPr>
            <w:tcW w:w="0" w:type="auto"/>
          </w:tcPr>
          <w:p w:rsidR="00D324F4" w:rsidRPr="00DB3BE2" w:rsidRDefault="00D324F4" w:rsidP="00C37819">
            <w:pPr>
              <w:jc w:val="center"/>
              <w:cnfStyle w:val="000000100000"/>
              <w:rPr>
                <w:rFonts w:ascii="Trebuchet MS" w:hAnsi="Trebuchet MS"/>
                <w:b/>
                <w:sz w:val="16"/>
                <w:szCs w:val="16"/>
              </w:rPr>
            </w:pPr>
          </w:p>
        </w:tc>
      </w:tr>
    </w:tbl>
    <w:p w:rsidR="00646780" w:rsidRPr="00DB3BE2" w:rsidRDefault="00646780" w:rsidP="00BE38D9">
      <w:pPr>
        <w:rPr>
          <w:rFonts w:ascii="Trebuchet MS" w:hAnsi="Trebuchet MS" w:cs="AvenirNext-Bold"/>
          <w:bCs/>
          <w:color w:val="FFFFFF"/>
          <w:sz w:val="16"/>
          <w:szCs w:val="16"/>
        </w:rPr>
      </w:pPr>
    </w:p>
    <w:p w:rsidR="0072389A" w:rsidRPr="00DB3BE2" w:rsidRDefault="0072389A" w:rsidP="00BE38D9">
      <w:pPr>
        <w:rPr>
          <w:rFonts w:ascii="Trebuchet MS" w:hAnsi="Trebuchet MS" w:cs="AvenirNext-Bold"/>
          <w:bCs/>
          <w:color w:val="FFFFFF"/>
          <w:sz w:val="16"/>
          <w:szCs w:val="16"/>
        </w:rPr>
      </w:pPr>
    </w:p>
    <w:p w:rsidR="0072389A" w:rsidRPr="00DB3BE2" w:rsidRDefault="0072389A" w:rsidP="0072389A">
      <w:pPr>
        <w:rPr>
          <w:rFonts w:ascii="Trebuchet MS" w:hAnsi="Trebuchet MS"/>
          <w:sz w:val="16"/>
          <w:szCs w:val="16"/>
        </w:rPr>
      </w:pPr>
    </w:p>
    <w:p w:rsidR="0072389A" w:rsidRPr="00DB3BE2" w:rsidRDefault="0072389A" w:rsidP="0072389A">
      <w:pPr>
        <w:rPr>
          <w:rFonts w:ascii="Trebuchet MS" w:hAnsi="Trebuchet MS"/>
          <w:sz w:val="16"/>
          <w:szCs w:val="16"/>
        </w:rPr>
      </w:pPr>
      <w:r w:rsidRPr="00DB3BE2">
        <w:rPr>
          <w:rFonts w:ascii="Trebuchet MS" w:hAnsi="Trebuchet MS"/>
          <w:sz w:val="16"/>
          <w:szCs w:val="16"/>
        </w:rPr>
        <w:t xml:space="preserve">With the initial success with the first batch of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and a series of crosses were made involving with </w:t>
      </w:r>
      <w:r w:rsidRPr="00DB3BE2">
        <w:rPr>
          <w:rFonts w:ascii="Trebuchet MS" w:hAnsi="Trebuchet MS"/>
          <w:i/>
          <w:sz w:val="16"/>
          <w:szCs w:val="16"/>
        </w:rPr>
        <w:t xml:space="preserve">S. </w:t>
      </w:r>
      <w:proofErr w:type="spellStart"/>
      <w:r w:rsidRPr="00DB3BE2">
        <w:rPr>
          <w:rFonts w:ascii="Trebuchet MS" w:hAnsi="Trebuchet MS"/>
          <w:i/>
          <w:sz w:val="16"/>
          <w:szCs w:val="16"/>
        </w:rPr>
        <w:t>spontaneum</w:t>
      </w:r>
      <w:proofErr w:type="spellEnd"/>
      <w:r w:rsidRPr="00DB3BE2">
        <w:rPr>
          <w:rFonts w:ascii="Trebuchet MS" w:hAnsi="Trebuchet MS"/>
          <w:sz w:val="16"/>
          <w:szCs w:val="16"/>
        </w:rPr>
        <w:t xml:space="preserve">, </w:t>
      </w:r>
      <w:r w:rsidRPr="00DB3BE2">
        <w:rPr>
          <w:rFonts w:ascii="Trebuchet MS" w:hAnsi="Trebuchet MS"/>
          <w:i/>
          <w:sz w:val="16"/>
          <w:szCs w:val="16"/>
        </w:rPr>
        <w:t xml:space="preserve">S. </w:t>
      </w:r>
      <w:proofErr w:type="spellStart"/>
      <w:r w:rsidRPr="00DB3BE2">
        <w:rPr>
          <w:rFonts w:ascii="Trebuchet MS" w:hAnsi="Trebuchet MS"/>
          <w:i/>
          <w:sz w:val="16"/>
          <w:szCs w:val="16"/>
        </w:rPr>
        <w:t>robustum</w:t>
      </w:r>
      <w:proofErr w:type="spellEnd"/>
      <w:r w:rsidRPr="00DB3BE2">
        <w:rPr>
          <w:rFonts w:ascii="Trebuchet MS" w:hAnsi="Trebuchet MS"/>
          <w:i/>
          <w:sz w:val="16"/>
          <w:szCs w:val="16"/>
        </w:rPr>
        <w:t xml:space="preserve"> </w:t>
      </w:r>
      <w:r w:rsidRPr="00DB3BE2">
        <w:rPr>
          <w:rFonts w:ascii="Trebuchet MS" w:hAnsi="Trebuchet MS"/>
          <w:sz w:val="16"/>
          <w:szCs w:val="16"/>
        </w:rPr>
        <w:t xml:space="preserve">and </w:t>
      </w:r>
      <w:proofErr w:type="spellStart"/>
      <w:r w:rsidRPr="00DB3BE2">
        <w:rPr>
          <w:rFonts w:ascii="Trebuchet MS" w:hAnsi="Trebuchet MS"/>
          <w:i/>
          <w:sz w:val="16"/>
          <w:szCs w:val="16"/>
        </w:rPr>
        <w:t>Erianthus</w:t>
      </w:r>
      <w:proofErr w:type="spellEnd"/>
      <w:r w:rsidRPr="00DB3BE2">
        <w:rPr>
          <w:rFonts w:ascii="Trebuchet MS" w:hAnsi="Trebuchet MS"/>
          <w:i/>
          <w:sz w:val="16"/>
          <w:szCs w:val="16"/>
        </w:rPr>
        <w:t xml:space="preserve"> </w:t>
      </w:r>
      <w:proofErr w:type="spellStart"/>
      <w:r w:rsidRPr="00DB3BE2">
        <w:rPr>
          <w:rFonts w:ascii="Trebuchet MS" w:hAnsi="Trebuchet MS"/>
          <w:i/>
          <w:sz w:val="16"/>
          <w:szCs w:val="16"/>
        </w:rPr>
        <w:t>arundinaceus</w:t>
      </w:r>
      <w:proofErr w:type="spellEnd"/>
      <w:r w:rsidRPr="00DB3BE2">
        <w:rPr>
          <w:rFonts w:ascii="Trebuchet MS" w:hAnsi="Trebuchet MS"/>
          <w:sz w:val="16"/>
          <w:szCs w:val="16"/>
        </w:rPr>
        <w:t xml:space="preserve"> clones for the development of new set of </w:t>
      </w:r>
      <w:proofErr w:type="spellStart"/>
      <w:r w:rsidRPr="00DB3BE2">
        <w:rPr>
          <w:rFonts w:ascii="Trebuchet MS" w:hAnsi="Trebuchet MS"/>
          <w:sz w:val="16"/>
          <w:szCs w:val="16"/>
        </w:rPr>
        <w:t>energycanes</w:t>
      </w:r>
      <w:proofErr w:type="spellEnd"/>
      <w:r w:rsidRPr="00DB3BE2">
        <w:rPr>
          <w:rFonts w:ascii="Trebuchet MS" w:hAnsi="Trebuchet MS"/>
          <w:sz w:val="16"/>
          <w:szCs w:val="16"/>
        </w:rPr>
        <w:t>. Thirty one such clones were evaluated at Coimbatore under suboptimal management conditions. Biomass traits were recorded and 10 clones which recorded more than 150 t/ha of harvestable biomass were selected . The clone SBIEC 13010 recorded the highest harvestable biomass of 205.59 t/ha followed by and SBIEC 13005 (200.55 t/ha). SBIEC 13002 (26.44) recorded the highest fibre % cane with 16.5 % of juice brix.</w:t>
      </w:r>
    </w:p>
    <w:p w:rsidR="0072389A" w:rsidRPr="00DB3BE2" w:rsidRDefault="0072389A" w:rsidP="0072389A">
      <w:pPr>
        <w:rPr>
          <w:rFonts w:ascii="Trebuchet MS" w:hAnsi="Trebuchet MS"/>
          <w:sz w:val="16"/>
          <w:szCs w:val="16"/>
        </w:rPr>
      </w:pPr>
    </w:p>
    <w:p w:rsidR="0072389A" w:rsidRPr="00DB3BE2" w:rsidRDefault="0072389A" w:rsidP="0072389A">
      <w:pPr>
        <w:rPr>
          <w:rFonts w:ascii="Trebuchet MS" w:hAnsi="Trebuchet MS"/>
          <w:sz w:val="16"/>
          <w:szCs w:val="16"/>
        </w:rPr>
      </w:pPr>
      <w:r w:rsidRPr="00DB3BE2">
        <w:rPr>
          <w:rFonts w:ascii="Trebuchet MS" w:hAnsi="Trebuchet MS"/>
          <w:sz w:val="16"/>
          <w:szCs w:val="16"/>
        </w:rPr>
        <w:t xml:space="preserve"> In another experimental trial under limited irrigation condition, six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were identified which include four type II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and two Type I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(Table 3). Among the six </w:t>
      </w:r>
      <w:proofErr w:type="spellStart"/>
      <w:r w:rsidRPr="00DB3BE2">
        <w:rPr>
          <w:rFonts w:ascii="Trebuchet MS" w:hAnsi="Trebuchet MS"/>
          <w:sz w:val="16"/>
          <w:szCs w:val="16"/>
        </w:rPr>
        <w:t>energycanes</w:t>
      </w:r>
      <w:proofErr w:type="spellEnd"/>
      <w:r w:rsidRPr="00DB3BE2">
        <w:rPr>
          <w:rFonts w:ascii="Trebuchet MS" w:hAnsi="Trebuchet MS"/>
          <w:sz w:val="16"/>
          <w:szCs w:val="16"/>
        </w:rPr>
        <w:t xml:space="preserve"> selected SBIEC 14006, a Type II </w:t>
      </w:r>
      <w:proofErr w:type="spellStart"/>
      <w:r w:rsidRPr="00DB3BE2">
        <w:rPr>
          <w:rFonts w:ascii="Trebuchet MS" w:hAnsi="Trebuchet MS"/>
          <w:sz w:val="16"/>
          <w:szCs w:val="16"/>
        </w:rPr>
        <w:t>energycane</w:t>
      </w:r>
      <w:proofErr w:type="spellEnd"/>
      <w:r w:rsidRPr="00DB3BE2">
        <w:rPr>
          <w:rFonts w:ascii="Trebuchet MS" w:hAnsi="Trebuchet MS"/>
          <w:sz w:val="16"/>
          <w:szCs w:val="16"/>
        </w:rPr>
        <w:t xml:space="preserve"> produced 233.65 t/ha of harvestable biomass with 27.24 % of cane fibre. Tall erect canes and </w:t>
      </w:r>
      <w:proofErr w:type="spellStart"/>
      <w:r w:rsidRPr="00DB3BE2">
        <w:rPr>
          <w:rFonts w:ascii="Trebuchet MS" w:hAnsi="Trebuchet MS"/>
          <w:sz w:val="16"/>
          <w:szCs w:val="16"/>
        </w:rPr>
        <w:t>nonflowering</w:t>
      </w:r>
      <w:proofErr w:type="spellEnd"/>
      <w:r w:rsidRPr="00DB3BE2">
        <w:rPr>
          <w:rFonts w:ascii="Trebuchet MS" w:hAnsi="Trebuchet MS"/>
          <w:sz w:val="16"/>
          <w:szCs w:val="16"/>
        </w:rPr>
        <w:t xml:space="preserve"> are the other desirable features of this </w:t>
      </w:r>
      <w:proofErr w:type="spellStart"/>
      <w:r w:rsidRPr="00DB3BE2">
        <w:rPr>
          <w:rFonts w:ascii="Trebuchet MS" w:hAnsi="Trebuchet MS"/>
          <w:sz w:val="16"/>
          <w:szCs w:val="16"/>
        </w:rPr>
        <w:t>energycane</w:t>
      </w:r>
      <w:proofErr w:type="spellEnd"/>
      <w:r w:rsidRPr="00DB3BE2">
        <w:rPr>
          <w:rFonts w:ascii="Trebuchet MS" w:hAnsi="Trebuchet MS"/>
          <w:sz w:val="16"/>
          <w:szCs w:val="16"/>
        </w:rPr>
        <w:t>.</w:t>
      </w:r>
    </w:p>
    <w:p w:rsidR="00646780" w:rsidRPr="00DB3BE2" w:rsidRDefault="00646780" w:rsidP="00BE38D9">
      <w:pPr>
        <w:rPr>
          <w:rFonts w:ascii="Trebuchet MS" w:hAnsi="Trebuchet MS" w:cs="AvenirNext-Bold"/>
          <w:bCs/>
          <w:color w:val="FFFFFF"/>
          <w:sz w:val="16"/>
          <w:szCs w:val="16"/>
        </w:rPr>
      </w:pPr>
    </w:p>
    <w:p w:rsidR="00646780" w:rsidRPr="00DB3BE2" w:rsidRDefault="00646780" w:rsidP="00BE38D9">
      <w:pPr>
        <w:rPr>
          <w:rFonts w:ascii="Trebuchet MS" w:hAnsi="Trebuchet MS" w:cs="AvenirNext-Bold"/>
          <w:bCs/>
          <w:color w:val="FFFFFF"/>
          <w:sz w:val="16"/>
          <w:szCs w:val="16"/>
        </w:rPr>
      </w:pPr>
    </w:p>
    <w:p w:rsidR="00646780" w:rsidRPr="00DB3BE2" w:rsidRDefault="00646780" w:rsidP="00AB4819">
      <w:pPr>
        <w:rPr>
          <w:rFonts w:ascii="Trebuchet MS" w:hAnsi="Trebuchet MS" w:cs="AvenirNext-Bold"/>
          <w:bCs/>
          <w:color w:val="FFFFFF"/>
          <w:sz w:val="16"/>
          <w:szCs w:val="16"/>
        </w:rPr>
      </w:pPr>
    </w:p>
    <w:p w:rsidR="00646780" w:rsidRPr="00DB3BE2" w:rsidRDefault="00646780" w:rsidP="00BE38D9">
      <w:pPr>
        <w:rPr>
          <w:rFonts w:ascii="Trebuchet MS" w:hAnsi="Trebuchet MS" w:cs="AvenirNext-Bold"/>
          <w:bCs/>
          <w:color w:val="FFFFFF"/>
          <w:sz w:val="16"/>
          <w:szCs w:val="16"/>
        </w:rPr>
      </w:pPr>
    </w:p>
    <w:p w:rsidR="0072389A" w:rsidRPr="00DB3BE2" w:rsidRDefault="0072389A" w:rsidP="0072389A">
      <w:pPr>
        <w:rPr>
          <w:rFonts w:ascii="Trebuchet MS" w:hAnsi="Trebuchet MS"/>
          <w:b/>
          <w:sz w:val="16"/>
          <w:szCs w:val="16"/>
          <w:u w:val="single"/>
        </w:rPr>
      </w:pPr>
      <w:r w:rsidRPr="00DB3BE2">
        <w:rPr>
          <w:rFonts w:ascii="Trebuchet MS" w:hAnsi="Trebuchet MS"/>
          <w:b/>
          <w:sz w:val="16"/>
          <w:szCs w:val="16"/>
          <w:u w:val="single"/>
        </w:rPr>
        <w:t>Performance of clones under limited irrigated condition</w:t>
      </w:r>
    </w:p>
    <w:p w:rsidR="0072389A" w:rsidRPr="00DB3BE2" w:rsidRDefault="0072389A" w:rsidP="0072389A">
      <w:pPr>
        <w:rPr>
          <w:rFonts w:ascii="Trebuchet MS" w:hAnsi="Trebuchet MS"/>
          <w:sz w:val="16"/>
          <w:szCs w:val="16"/>
        </w:rPr>
      </w:pPr>
      <w:r w:rsidRPr="00DB3BE2">
        <w:rPr>
          <w:rFonts w:ascii="Trebuchet MS" w:hAnsi="Trebuchet MS"/>
          <w:sz w:val="16"/>
          <w:szCs w:val="16"/>
        </w:rPr>
        <w:t xml:space="preserve"> </w:t>
      </w:r>
    </w:p>
    <w:tbl>
      <w:tblPr>
        <w:tblStyle w:val="LightShading"/>
        <w:tblW w:w="6986" w:type="dxa"/>
        <w:tblLook w:val="04A0"/>
      </w:tblPr>
      <w:tblGrid>
        <w:gridCol w:w="1668"/>
        <w:gridCol w:w="942"/>
        <w:gridCol w:w="939"/>
        <w:gridCol w:w="1016"/>
        <w:gridCol w:w="965"/>
        <w:gridCol w:w="1456"/>
      </w:tblGrid>
      <w:tr w:rsidR="0072389A" w:rsidRPr="00DB3BE2" w:rsidTr="00CC0B5E">
        <w:trPr>
          <w:cnfStyle w:val="100000000000"/>
        </w:trPr>
        <w:tc>
          <w:tcPr>
            <w:cnfStyle w:val="001000000000"/>
            <w:tcW w:w="1668" w:type="dxa"/>
          </w:tcPr>
          <w:p w:rsidR="0072389A" w:rsidRPr="00DB3BE2" w:rsidRDefault="0072389A" w:rsidP="00C37819">
            <w:pPr>
              <w:spacing w:line="276" w:lineRule="auto"/>
              <w:rPr>
                <w:rFonts w:ascii="Trebuchet MS" w:hAnsi="Trebuchet MS"/>
                <w:b w:val="0"/>
                <w:sz w:val="16"/>
                <w:szCs w:val="16"/>
              </w:rPr>
            </w:pPr>
            <w:r w:rsidRPr="00DB3BE2">
              <w:rPr>
                <w:rFonts w:ascii="Trebuchet MS" w:hAnsi="Trebuchet MS"/>
                <w:sz w:val="16"/>
                <w:szCs w:val="16"/>
              </w:rPr>
              <w:t>Clone</w:t>
            </w:r>
          </w:p>
        </w:tc>
        <w:tc>
          <w:tcPr>
            <w:tcW w:w="942" w:type="dxa"/>
          </w:tcPr>
          <w:p w:rsidR="0072389A" w:rsidRPr="00DB3BE2" w:rsidRDefault="0072389A" w:rsidP="00C37819">
            <w:pPr>
              <w:spacing w:line="276" w:lineRule="auto"/>
              <w:jc w:val="center"/>
              <w:cnfStyle w:val="100000000000"/>
              <w:rPr>
                <w:rFonts w:ascii="Trebuchet MS" w:hAnsi="Trebuchet MS"/>
                <w:bCs w:val="0"/>
                <w:color w:val="000000"/>
                <w:sz w:val="16"/>
                <w:szCs w:val="16"/>
              </w:rPr>
            </w:pPr>
            <w:r w:rsidRPr="00DB3BE2">
              <w:rPr>
                <w:rFonts w:ascii="Trebuchet MS" w:hAnsi="Trebuchet MS"/>
                <w:color w:val="000000"/>
                <w:sz w:val="16"/>
                <w:szCs w:val="16"/>
              </w:rPr>
              <w:t>Fibre %</w:t>
            </w:r>
          </w:p>
        </w:tc>
        <w:tc>
          <w:tcPr>
            <w:tcW w:w="939" w:type="dxa"/>
          </w:tcPr>
          <w:p w:rsidR="0072389A" w:rsidRPr="00DB3BE2" w:rsidRDefault="0072389A" w:rsidP="00C37819">
            <w:pPr>
              <w:spacing w:line="276" w:lineRule="auto"/>
              <w:jc w:val="center"/>
              <w:cnfStyle w:val="100000000000"/>
              <w:rPr>
                <w:rFonts w:ascii="Trebuchet MS" w:hAnsi="Trebuchet MS"/>
                <w:bCs w:val="0"/>
                <w:color w:val="000000"/>
                <w:sz w:val="16"/>
                <w:szCs w:val="16"/>
              </w:rPr>
            </w:pPr>
            <w:r w:rsidRPr="00DB3BE2">
              <w:rPr>
                <w:rFonts w:ascii="Trebuchet MS" w:hAnsi="Trebuchet MS"/>
                <w:color w:val="000000"/>
                <w:sz w:val="16"/>
                <w:szCs w:val="16"/>
              </w:rPr>
              <w:t>Brix %</w:t>
            </w:r>
          </w:p>
        </w:tc>
        <w:tc>
          <w:tcPr>
            <w:tcW w:w="1016" w:type="dxa"/>
          </w:tcPr>
          <w:p w:rsidR="0072389A" w:rsidRPr="00DB3BE2" w:rsidRDefault="0072389A" w:rsidP="00C37819">
            <w:pPr>
              <w:spacing w:line="276" w:lineRule="auto"/>
              <w:jc w:val="center"/>
              <w:cnfStyle w:val="100000000000"/>
              <w:rPr>
                <w:rFonts w:ascii="Trebuchet MS" w:hAnsi="Trebuchet MS"/>
                <w:bCs w:val="0"/>
                <w:color w:val="000000"/>
                <w:sz w:val="16"/>
                <w:szCs w:val="16"/>
              </w:rPr>
            </w:pPr>
            <w:r w:rsidRPr="00DB3BE2">
              <w:rPr>
                <w:rFonts w:ascii="Trebuchet MS" w:hAnsi="Trebuchet MS"/>
                <w:color w:val="000000"/>
                <w:sz w:val="16"/>
                <w:szCs w:val="16"/>
              </w:rPr>
              <w:t>Sucrose %</w:t>
            </w:r>
          </w:p>
        </w:tc>
        <w:tc>
          <w:tcPr>
            <w:tcW w:w="965" w:type="dxa"/>
          </w:tcPr>
          <w:p w:rsidR="0072389A" w:rsidRPr="00DB3BE2" w:rsidRDefault="0072389A" w:rsidP="00C37819">
            <w:pPr>
              <w:spacing w:line="276" w:lineRule="auto"/>
              <w:jc w:val="center"/>
              <w:cnfStyle w:val="100000000000"/>
              <w:rPr>
                <w:rFonts w:ascii="Trebuchet MS" w:hAnsi="Trebuchet MS"/>
                <w:bCs w:val="0"/>
                <w:color w:val="000000"/>
                <w:sz w:val="16"/>
                <w:szCs w:val="16"/>
              </w:rPr>
            </w:pPr>
            <w:r w:rsidRPr="00DB3BE2">
              <w:rPr>
                <w:rFonts w:ascii="Trebuchet MS" w:hAnsi="Trebuchet MS"/>
                <w:color w:val="000000"/>
                <w:sz w:val="16"/>
                <w:szCs w:val="16"/>
              </w:rPr>
              <w:t>Cane Height (cm)</w:t>
            </w:r>
          </w:p>
        </w:tc>
        <w:tc>
          <w:tcPr>
            <w:tcW w:w="1456" w:type="dxa"/>
          </w:tcPr>
          <w:p w:rsidR="0072389A" w:rsidRPr="00DB3BE2" w:rsidRDefault="0072389A" w:rsidP="00C37819">
            <w:pPr>
              <w:spacing w:line="276" w:lineRule="auto"/>
              <w:jc w:val="center"/>
              <w:cnfStyle w:val="100000000000"/>
              <w:rPr>
                <w:rFonts w:ascii="Trebuchet MS" w:hAnsi="Trebuchet MS"/>
                <w:bCs w:val="0"/>
                <w:color w:val="000000"/>
                <w:sz w:val="16"/>
                <w:szCs w:val="16"/>
              </w:rPr>
            </w:pPr>
            <w:r w:rsidRPr="00DB3BE2">
              <w:rPr>
                <w:rFonts w:ascii="Trebuchet MS" w:hAnsi="Trebuchet MS"/>
                <w:color w:val="000000"/>
                <w:sz w:val="16"/>
                <w:szCs w:val="16"/>
              </w:rPr>
              <w:t>Harvestable biomass (t/ha)</w:t>
            </w:r>
          </w:p>
        </w:tc>
      </w:tr>
      <w:tr w:rsidR="0072389A" w:rsidRPr="00DB3BE2" w:rsidTr="00CC0B5E">
        <w:trPr>
          <w:cnfStyle w:val="000000100000"/>
        </w:trPr>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13001</w:t>
            </w:r>
          </w:p>
        </w:tc>
        <w:tc>
          <w:tcPr>
            <w:tcW w:w="942"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31.86</w:t>
            </w:r>
          </w:p>
        </w:tc>
        <w:tc>
          <w:tcPr>
            <w:tcW w:w="939"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17.00</w:t>
            </w:r>
          </w:p>
        </w:tc>
        <w:tc>
          <w:tcPr>
            <w:tcW w:w="101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13.42</w:t>
            </w:r>
          </w:p>
        </w:tc>
        <w:tc>
          <w:tcPr>
            <w:tcW w:w="965"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235</w:t>
            </w:r>
          </w:p>
        </w:tc>
        <w:tc>
          <w:tcPr>
            <w:tcW w:w="145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149.80</w:t>
            </w:r>
          </w:p>
        </w:tc>
      </w:tr>
      <w:tr w:rsidR="0072389A" w:rsidRPr="00DB3BE2" w:rsidTr="00CC0B5E">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13002</w:t>
            </w:r>
          </w:p>
        </w:tc>
        <w:tc>
          <w:tcPr>
            <w:tcW w:w="942"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26.24</w:t>
            </w:r>
          </w:p>
        </w:tc>
        <w:tc>
          <w:tcPr>
            <w:tcW w:w="939"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16.50</w:t>
            </w:r>
          </w:p>
        </w:tc>
        <w:tc>
          <w:tcPr>
            <w:tcW w:w="101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12.92</w:t>
            </w:r>
          </w:p>
        </w:tc>
        <w:tc>
          <w:tcPr>
            <w:tcW w:w="965"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255</w:t>
            </w:r>
          </w:p>
        </w:tc>
        <w:tc>
          <w:tcPr>
            <w:tcW w:w="145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169.10</w:t>
            </w:r>
          </w:p>
        </w:tc>
      </w:tr>
      <w:tr w:rsidR="0072389A" w:rsidRPr="00DB3BE2" w:rsidTr="00CC0B5E">
        <w:trPr>
          <w:cnfStyle w:val="000000100000"/>
        </w:trPr>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13003</w:t>
            </w:r>
          </w:p>
        </w:tc>
        <w:tc>
          <w:tcPr>
            <w:tcW w:w="942"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24.64</w:t>
            </w:r>
          </w:p>
        </w:tc>
        <w:tc>
          <w:tcPr>
            <w:tcW w:w="939"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20.78</w:t>
            </w:r>
          </w:p>
        </w:tc>
        <w:tc>
          <w:tcPr>
            <w:tcW w:w="101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18.53</w:t>
            </w:r>
          </w:p>
        </w:tc>
        <w:tc>
          <w:tcPr>
            <w:tcW w:w="965"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240</w:t>
            </w:r>
          </w:p>
        </w:tc>
        <w:tc>
          <w:tcPr>
            <w:tcW w:w="145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137.55</w:t>
            </w:r>
          </w:p>
        </w:tc>
      </w:tr>
      <w:tr w:rsidR="0072389A" w:rsidRPr="00DB3BE2" w:rsidTr="00CC0B5E">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13004</w:t>
            </w:r>
          </w:p>
        </w:tc>
        <w:tc>
          <w:tcPr>
            <w:tcW w:w="942"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24.49</w:t>
            </w:r>
          </w:p>
        </w:tc>
        <w:tc>
          <w:tcPr>
            <w:tcW w:w="939"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19.20</w:t>
            </w:r>
          </w:p>
        </w:tc>
        <w:tc>
          <w:tcPr>
            <w:tcW w:w="101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15.07</w:t>
            </w:r>
          </w:p>
        </w:tc>
        <w:tc>
          <w:tcPr>
            <w:tcW w:w="965"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208</w:t>
            </w:r>
          </w:p>
        </w:tc>
        <w:tc>
          <w:tcPr>
            <w:tcW w:w="145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154.83</w:t>
            </w:r>
          </w:p>
        </w:tc>
      </w:tr>
      <w:tr w:rsidR="0072389A" w:rsidRPr="00DB3BE2" w:rsidTr="00CC0B5E">
        <w:trPr>
          <w:cnfStyle w:val="000000100000"/>
        </w:trPr>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13005</w:t>
            </w:r>
          </w:p>
        </w:tc>
        <w:tc>
          <w:tcPr>
            <w:tcW w:w="942"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24.48</w:t>
            </w:r>
          </w:p>
        </w:tc>
        <w:tc>
          <w:tcPr>
            <w:tcW w:w="939"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18.40</w:t>
            </w:r>
          </w:p>
        </w:tc>
        <w:tc>
          <w:tcPr>
            <w:tcW w:w="101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15.15</w:t>
            </w:r>
          </w:p>
        </w:tc>
        <w:tc>
          <w:tcPr>
            <w:tcW w:w="965"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208</w:t>
            </w:r>
          </w:p>
        </w:tc>
        <w:tc>
          <w:tcPr>
            <w:tcW w:w="145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200.55</w:t>
            </w:r>
          </w:p>
        </w:tc>
      </w:tr>
      <w:tr w:rsidR="0072389A" w:rsidRPr="00DB3BE2" w:rsidTr="00CC0B5E">
        <w:trPr>
          <w:trHeight w:val="260"/>
        </w:trPr>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13006</w:t>
            </w:r>
          </w:p>
        </w:tc>
        <w:tc>
          <w:tcPr>
            <w:tcW w:w="942"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23.69</w:t>
            </w:r>
          </w:p>
        </w:tc>
        <w:tc>
          <w:tcPr>
            <w:tcW w:w="939"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17.45</w:t>
            </w:r>
          </w:p>
        </w:tc>
        <w:tc>
          <w:tcPr>
            <w:tcW w:w="101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12.99</w:t>
            </w:r>
          </w:p>
        </w:tc>
        <w:tc>
          <w:tcPr>
            <w:tcW w:w="965"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205</w:t>
            </w:r>
          </w:p>
        </w:tc>
        <w:tc>
          <w:tcPr>
            <w:tcW w:w="145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156.24</w:t>
            </w:r>
          </w:p>
        </w:tc>
      </w:tr>
      <w:tr w:rsidR="0072389A" w:rsidRPr="00DB3BE2" w:rsidTr="00CC0B5E">
        <w:trPr>
          <w:cnfStyle w:val="000000100000"/>
        </w:trPr>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13007</w:t>
            </w:r>
          </w:p>
        </w:tc>
        <w:tc>
          <w:tcPr>
            <w:tcW w:w="942"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23.07</w:t>
            </w:r>
          </w:p>
        </w:tc>
        <w:tc>
          <w:tcPr>
            <w:tcW w:w="939"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15.90</w:t>
            </w:r>
          </w:p>
        </w:tc>
        <w:tc>
          <w:tcPr>
            <w:tcW w:w="101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12.48</w:t>
            </w:r>
          </w:p>
        </w:tc>
        <w:tc>
          <w:tcPr>
            <w:tcW w:w="965"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243</w:t>
            </w:r>
          </w:p>
        </w:tc>
        <w:tc>
          <w:tcPr>
            <w:tcW w:w="145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182.13</w:t>
            </w:r>
          </w:p>
        </w:tc>
      </w:tr>
      <w:tr w:rsidR="0072389A" w:rsidRPr="00DB3BE2" w:rsidTr="00CC0B5E">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13008</w:t>
            </w:r>
          </w:p>
        </w:tc>
        <w:tc>
          <w:tcPr>
            <w:tcW w:w="942"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22.61</w:t>
            </w:r>
          </w:p>
        </w:tc>
        <w:tc>
          <w:tcPr>
            <w:tcW w:w="939"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18.80</w:t>
            </w:r>
          </w:p>
        </w:tc>
        <w:tc>
          <w:tcPr>
            <w:tcW w:w="101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15.78</w:t>
            </w:r>
          </w:p>
        </w:tc>
        <w:tc>
          <w:tcPr>
            <w:tcW w:w="965"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195</w:t>
            </w:r>
          </w:p>
        </w:tc>
        <w:tc>
          <w:tcPr>
            <w:tcW w:w="145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169.19</w:t>
            </w:r>
          </w:p>
        </w:tc>
      </w:tr>
      <w:tr w:rsidR="0072389A" w:rsidRPr="00DB3BE2" w:rsidTr="00CC0B5E">
        <w:trPr>
          <w:cnfStyle w:val="000000100000"/>
        </w:trPr>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13009</w:t>
            </w:r>
          </w:p>
        </w:tc>
        <w:tc>
          <w:tcPr>
            <w:tcW w:w="942"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22.00</w:t>
            </w:r>
          </w:p>
        </w:tc>
        <w:tc>
          <w:tcPr>
            <w:tcW w:w="939"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18.90</w:t>
            </w:r>
          </w:p>
        </w:tc>
        <w:tc>
          <w:tcPr>
            <w:tcW w:w="101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15.22</w:t>
            </w:r>
          </w:p>
        </w:tc>
        <w:tc>
          <w:tcPr>
            <w:tcW w:w="965"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235</w:t>
            </w:r>
          </w:p>
        </w:tc>
        <w:tc>
          <w:tcPr>
            <w:tcW w:w="1456" w:type="dxa"/>
          </w:tcPr>
          <w:p w:rsidR="0072389A" w:rsidRPr="00DB3BE2" w:rsidRDefault="0072389A" w:rsidP="00C37819">
            <w:pPr>
              <w:spacing w:line="276" w:lineRule="auto"/>
              <w:jc w:val="center"/>
              <w:cnfStyle w:val="000000100000"/>
              <w:rPr>
                <w:rFonts w:ascii="Trebuchet MS" w:hAnsi="Trebuchet MS"/>
                <w:b/>
                <w:color w:val="000000"/>
                <w:sz w:val="16"/>
                <w:szCs w:val="16"/>
              </w:rPr>
            </w:pPr>
            <w:r w:rsidRPr="00DB3BE2">
              <w:rPr>
                <w:rFonts w:ascii="Trebuchet MS" w:hAnsi="Trebuchet MS"/>
                <w:color w:val="000000"/>
                <w:sz w:val="16"/>
                <w:szCs w:val="16"/>
              </w:rPr>
              <w:t>174.72</w:t>
            </w:r>
          </w:p>
        </w:tc>
      </w:tr>
      <w:tr w:rsidR="0072389A" w:rsidRPr="00DB3BE2" w:rsidTr="00CC0B5E">
        <w:tc>
          <w:tcPr>
            <w:cnfStyle w:val="001000000000"/>
            <w:tcW w:w="1668" w:type="dxa"/>
          </w:tcPr>
          <w:p w:rsidR="0072389A" w:rsidRPr="00DB3BE2" w:rsidRDefault="0072389A" w:rsidP="00C37819">
            <w:pPr>
              <w:spacing w:line="276" w:lineRule="auto"/>
              <w:jc w:val="center"/>
              <w:rPr>
                <w:rFonts w:ascii="Trebuchet MS" w:hAnsi="Trebuchet MS"/>
                <w:b w:val="0"/>
                <w:color w:val="000000"/>
                <w:sz w:val="16"/>
                <w:szCs w:val="16"/>
              </w:rPr>
            </w:pPr>
            <w:r w:rsidRPr="00DB3BE2">
              <w:rPr>
                <w:rFonts w:ascii="Trebuchet MS" w:hAnsi="Trebuchet MS"/>
                <w:b w:val="0"/>
                <w:color w:val="000000"/>
                <w:sz w:val="16"/>
                <w:szCs w:val="16"/>
              </w:rPr>
              <w:t>SBIEC 13010</w:t>
            </w:r>
          </w:p>
        </w:tc>
        <w:tc>
          <w:tcPr>
            <w:tcW w:w="942"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21.32</w:t>
            </w:r>
          </w:p>
        </w:tc>
        <w:tc>
          <w:tcPr>
            <w:tcW w:w="939"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17.20</w:t>
            </w:r>
          </w:p>
        </w:tc>
        <w:tc>
          <w:tcPr>
            <w:tcW w:w="101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13.24</w:t>
            </w:r>
          </w:p>
        </w:tc>
        <w:tc>
          <w:tcPr>
            <w:tcW w:w="965"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225</w:t>
            </w:r>
          </w:p>
        </w:tc>
        <w:tc>
          <w:tcPr>
            <w:tcW w:w="1456" w:type="dxa"/>
          </w:tcPr>
          <w:p w:rsidR="0072389A" w:rsidRPr="00DB3BE2" w:rsidRDefault="0072389A" w:rsidP="00C37819">
            <w:pPr>
              <w:spacing w:line="276" w:lineRule="auto"/>
              <w:jc w:val="center"/>
              <w:cnfStyle w:val="000000000000"/>
              <w:rPr>
                <w:rFonts w:ascii="Trebuchet MS" w:hAnsi="Trebuchet MS"/>
                <w:b/>
                <w:color w:val="000000"/>
                <w:sz w:val="16"/>
                <w:szCs w:val="16"/>
              </w:rPr>
            </w:pPr>
            <w:r w:rsidRPr="00DB3BE2">
              <w:rPr>
                <w:rFonts w:ascii="Trebuchet MS" w:hAnsi="Trebuchet MS"/>
                <w:color w:val="000000"/>
                <w:sz w:val="16"/>
                <w:szCs w:val="16"/>
              </w:rPr>
              <w:t>205.59</w:t>
            </w:r>
          </w:p>
        </w:tc>
      </w:tr>
    </w:tbl>
    <w:p w:rsidR="00646780" w:rsidRPr="00DB3BE2" w:rsidRDefault="00646780" w:rsidP="00BE38D9">
      <w:pPr>
        <w:rPr>
          <w:rFonts w:ascii="Trebuchet MS" w:hAnsi="Trebuchet MS" w:cs="AvenirNext-Bold"/>
          <w:bCs/>
          <w:color w:val="FFFFFF"/>
          <w:sz w:val="16"/>
          <w:szCs w:val="16"/>
        </w:rPr>
      </w:pPr>
    </w:p>
    <w:p w:rsidR="00826914" w:rsidRPr="00DB3BE2" w:rsidRDefault="00826914" w:rsidP="00826914">
      <w:pPr>
        <w:jc w:val="both"/>
        <w:rPr>
          <w:rFonts w:ascii="Trebuchet MS" w:hAnsi="Trebuchet MS"/>
          <w:b/>
          <w:sz w:val="16"/>
          <w:szCs w:val="16"/>
        </w:rPr>
      </w:pPr>
      <w:r w:rsidRPr="00DB3BE2">
        <w:rPr>
          <w:rFonts w:ascii="Trebuchet MS" w:hAnsi="Trebuchet MS"/>
          <w:b/>
          <w:sz w:val="16"/>
          <w:szCs w:val="16"/>
        </w:rPr>
        <w:t xml:space="preserve">Evaluation of </w:t>
      </w:r>
      <w:proofErr w:type="spellStart"/>
      <w:r w:rsidRPr="00DB3BE2">
        <w:rPr>
          <w:rFonts w:ascii="Trebuchet MS" w:hAnsi="Trebuchet MS"/>
          <w:b/>
          <w:sz w:val="16"/>
          <w:szCs w:val="16"/>
        </w:rPr>
        <w:t>energycanes</w:t>
      </w:r>
      <w:proofErr w:type="spellEnd"/>
      <w:r w:rsidRPr="00DB3BE2">
        <w:rPr>
          <w:rFonts w:ascii="Trebuchet MS" w:hAnsi="Trebuchet MS"/>
          <w:b/>
          <w:sz w:val="16"/>
          <w:szCs w:val="16"/>
        </w:rPr>
        <w:t xml:space="preserve"> under suboptimal management conditions</w:t>
      </w:r>
    </w:p>
    <w:tbl>
      <w:tblPr>
        <w:tblStyle w:val="LightShading"/>
        <w:tblW w:w="9156" w:type="dxa"/>
        <w:tblLook w:val="04A0"/>
      </w:tblPr>
      <w:tblGrid>
        <w:gridCol w:w="866"/>
        <w:gridCol w:w="1843"/>
        <w:gridCol w:w="1275"/>
        <w:gridCol w:w="1276"/>
        <w:gridCol w:w="1016"/>
        <w:gridCol w:w="960"/>
        <w:gridCol w:w="960"/>
        <w:gridCol w:w="960"/>
      </w:tblGrid>
      <w:tr w:rsidR="00826914" w:rsidRPr="00DB3BE2" w:rsidTr="00DB6EEE">
        <w:trPr>
          <w:cnfStyle w:val="100000000000"/>
          <w:trHeight w:val="300"/>
        </w:trPr>
        <w:tc>
          <w:tcPr>
            <w:cnfStyle w:val="001000000000"/>
            <w:tcW w:w="866" w:type="dxa"/>
            <w:noWrap/>
            <w:hideMark/>
          </w:tcPr>
          <w:p w:rsidR="00826914" w:rsidRPr="00DB3BE2" w:rsidRDefault="00826914" w:rsidP="00C37819">
            <w:pPr>
              <w:jc w:val="center"/>
              <w:rPr>
                <w:rFonts w:ascii="Trebuchet MS" w:eastAsia="Times New Roman" w:hAnsi="Trebuchet MS"/>
                <w:bCs w:val="0"/>
                <w:color w:val="000000"/>
                <w:sz w:val="16"/>
                <w:szCs w:val="16"/>
                <w:lang w:val="en-IN" w:eastAsia="en-IN"/>
              </w:rPr>
            </w:pPr>
            <w:proofErr w:type="spellStart"/>
            <w:r w:rsidRPr="00DB3BE2">
              <w:rPr>
                <w:rFonts w:ascii="Trebuchet MS" w:eastAsia="Times New Roman" w:hAnsi="Trebuchet MS"/>
                <w:color w:val="000000"/>
                <w:sz w:val="16"/>
                <w:szCs w:val="16"/>
                <w:lang w:val="en-IN" w:eastAsia="en-IN"/>
              </w:rPr>
              <w:t>S.No</w:t>
            </w:r>
            <w:proofErr w:type="spellEnd"/>
            <w:r w:rsidRPr="00DB3BE2">
              <w:rPr>
                <w:rFonts w:ascii="Trebuchet MS" w:eastAsia="Times New Roman" w:hAnsi="Trebuchet MS"/>
                <w:color w:val="000000"/>
                <w:sz w:val="16"/>
                <w:szCs w:val="16"/>
                <w:lang w:val="en-IN" w:eastAsia="en-IN"/>
              </w:rPr>
              <w:t>.</w:t>
            </w:r>
          </w:p>
        </w:tc>
        <w:tc>
          <w:tcPr>
            <w:tcW w:w="1843" w:type="dxa"/>
            <w:noWrap/>
            <w:hideMark/>
          </w:tcPr>
          <w:p w:rsidR="00826914" w:rsidRPr="00DB3BE2" w:rsidRDefault="00826914" w:rsidP="00C37819">
            <w:pPr>
              <w:jc w:val="center"/>
              <w:cnfStyle w:val="100000000000"/>
              <w:rPr>
                <w:rFonts w:ascii="Trebuchet MS" w:eastAsia="Times New Roman" w:hAnsi="Trebuchet MS"/>
                <w:bCs w:val="0"/>
                <w:color w:val="000000"/>
                <w:sz w:val="16"/>
                <w:szCs w:val="16"/>
                <w:lang w:val="en-IN" w:eastAsia="en-IN"/>
              </w:rPr>
            </w:pPr>
            <w:r w:rsidRPr="00DB3BE2">
              <w:rPr>
                <w:rFonts w:ascii="Trebuchet MS" w:eastAsia="Times New Roman" w:hAnsi="Trebuchet MS"/>
                <w:color w:val="000000"/>
                <w:sz w:val="16"/>
                <w:szCs w:val="16"/>
                <w:lang w:val="en-IN" w:eastAsia="en-IN"/>
              </w:rPr>
              <w:t> </w:t>
            </w:r>
          </w:p>
        </w:tc>
        <w:tc>
          <w:tcPr>
            <w:tcW w:w="1275" w:type="dxa"/>
            <w:noWrap/>
            <w:hideMark/>
          </w:tcPr>
          <w:p w:rsidR="00826914" w:rsidRPr="00DB3BE2" w:rsidRDefault="00826914" w:rsidP="00C37819">
            <w:pPr>
              <w:cnfStyle w:val="100000000000"/>
              <w:rPr>
                <w:rFonts w:ascii="Trebuchet MS" w:eastAsia="Times New Roman" w:hAnsi="Trebuchet MS"/>
                <w:bCs w:val="0"/>
                <w:sz w:val="16"/>
                <w:szCs w:val="16"/>
                <w:lang w:val="en-IN" w:eastAsia="en-IN"/>
              </w:rPr>
            </w:pPr>
            <w:r w:rsidRPr="00DB3BE2">
              <w:rPr>
                <w:rFonts w:ascii="Trebuchet MS" w:eastAsia="Times New Roman" w:hAnsi="Trebuchet MS"/>
                <w:sz w:val="16"/>
                <w:szCs w:val="16"/>
                <w:lang w:val="en-IN" w:eastAsia="en-IN"/>
              </w:rPr>
              <w:t>Girth (cm)</w:t>
            </w:r>
          </w:p>
        </w:tc>
        <w:tc>
          <w:tcPr>
            <w:tcW w:w="1276" w:type="dxa"/>
            <w:noWrap/>
            <w:hideMark/>
          </w:tcPr>
          <w:p w:rsidR="00826914" w:rsidRPr="00DB3BE2" w:rsidRDefault="00826914" w:rsidP="00C37819">
            <w:pPr>
              <w:cnfStyle w:val="100000000000"/>
              <w:rPr>
                <w:rFonts w:ascii="Trebuchet MS" w:eastAsia="Times New Roman" w:hAnsi="Trebuchet MS"/>
                <w:bCs w:val="0"/>
                <w:color w:val="000000"/>
                <w:sz w:val="16"/>
                <w:szCs w:val="16"/>
                <w:lang w:val="en-IN" w:eastAsia="en-IN"/>
              </w:rPr>
            </w:pPr>
            <w:r w:rsidRPr="00DB3BE2">
              <w:rPr>
                <w:rFonts w:ascii="Trebuchet MS" w:eastAsia="Times New Roman" w:hAnsi="Trebuchet MS"/>
                <w:color w:val="000000"/>
                <w:sz w:val="16"/>
                <w:szCs w:val="16"/>
                <w:lang w:val="en-IN" w:eastAsia="en-IN"/>
              </w:rPr>
              <w:t>Single Cane Wt. (kg)</w:t>
            </w:r>
          </w:p>
        </w:tc>
        <w:tc>
          <w:tcPr>
            <w:tcW w:w="1016" w:type="dxa"/>
            <w:noWrap/>
            <w:hideMark/>
          </w:tcPr>
          <w:p w:rsidR="00826914" w:rsidRPr="00DB3BE2" w:rsidRDefault="00826914" w:rsidP="00C37819">
            <w:pPr>
              <w:cnfStyle w:val="100000000000"/>
              <w:rPr>
                <w:rFonts w:ascii="Trebuchet MS" w:eastAsia="Times New Roman" w:hAnsi="Trebuchet MS"/>
                <w:bCs w:val="0"/>
                <w:color w:val="000000"/>
                <w:sz w:val="16"/>
                <w:szCs w:val="16"/>
                <w:lang w:val="en-IN" w:eastAsia="en-IN"/>
              </w:rPr>
            </w:pPr>
            <w:r w:rsidRPr="00DB3BE2">
              <w:rPr>
                <w:rFonts w:ascii="Trebuchet MS" w:eastAsia="Times New Roman" w:hAnsi="Trebuchet MS"/>
                <w:color w:val="000000"/>
                <w:sz w:val="16"/>
                <w:szCs w:val="16"/>
                <w:lang w:val="en-IN" w:eastAsia="en-IN"/>
              </w:rPr>
              <w:t>Sucrose %</w:t>
            </w:r>
          </w:p>
        </w:tc>
        <w:tc>
          <w:tcPr>
            <w:tcW w:w="960" w:type="dxa"/>
            <w:noWrap/>
            <w:hideMark/>
          </w:tcPr>
          <w:p w:rsidR="00826914" w:rsidRPr="00DB3BE2" w:rsidRDefault="00826914" w:rsidP="00C37819">
            <w:pPr>
              <w:jc w:val="center"/>
              <w:cnfStyle w:val="100000000000"/>
              <w:rPr>
                <w:rFonts w:ascii="Trebuchet MS" w:eastAsia="Times New Roman" w:hAnsi="Trebuchet MS"/>
                <w:bCs w:val="0"/>
                <w:color w:val="000000"/>
                <w:sz w:val="16"/>
                <w:szCs w:val="16"/>
                <w:lang w:val="en-IN" w:eastAsia="en-IN"/>
              </w:rPr>
            </w:pPr>
            <w:r w:rsidRPr="00DB3BE2">
              <w:rPr>
                <w:rFonts w:ascii="Trebuchet MS" w:eastAsia="Times New Roman" w:hAnsi="Trebuchet MS"/>
                <w:color w:val="000000"/>
                <w:sz w:val="16"/>
                <w:szCs w:val="16"/>
                <w:lang w:val="en-IN" w:eastAsia="en-IN"/>
              </w:rPr>
              <w:t>Brix %</w:t>
            </w:r>
          </w:p>
        </w:tc>
        <w:tc>
          <w:tcPr>
            <w:tcW w:w="960" w:type="dxa"/>
            <w:noWrap/>
            <w:hideMark/>
          </w:tcPr>
          <w:p w:rsidR="00826914" w:rsidRPr="00DB3BE2" w:rsidRDefault="00826914" w:rsidP="00C37819">
            <w:pPr>
              <w:jc w:val="center"/>
              <w:cnfStyle w:val="100000000000"/>
              <w:rPr>
                <w:rFonts w:ascii="Trebuchet MS" w:eastAsia="Times New Roman" w:hAnsi="Trebuchet MS"/>
                <w:color w:val="000000"/>
                <w:sz w:val="16"/>
                <w:szCs w:val="16"/>
                <w:lang w:val="en-IN" w:eastAsia="en-IN"/>
              </w:rPr>
            </w:pPr>
            <w:r w:rsidRPr="00DB3BE2">
              <w:rPr>
                <w:rFonts w:ascii="Trebuchet MS" w:eastAsia="Times New Roman" w:hAnsi="Trebuchet MS"/>
                <w:color w:val="000000"/>
                <w:sz w:val="16"/>
                <w:szCs w:val="16"/>
                <w:lang w:val="en-IN" w:eastAsia="en-IN"/>
              </w:rPr>
              <w:t>HBM t/ha</w:t>
            </w:r>
          </w:p>
        </w:tc>
        <w:tc>
          <w:tcPr>
            <w:tcW w:w="960" w:type="dxa"/>
            <w:noWrap/>
            <w:hideMark/>
          </w:tcPr>
          <w:p w:rsidR="00826914" w:rsidRPr="00DB3BE2" w:rsidRDefault="00826914" w:rsidP="00C37819">
            <w:pPr>
              <w:cnfStyle w:val="100000000000"/>
              <w:rPr>
                <w:rFonts w:ascii="Trebuchet MS" w:eastAsia="Times New Roman" w:hAnsi="Trebuchet MS"/>
                <w:color w:val="000000"/>
                <w:sz w:val="16"/>
                <w:szCs w:val="16"/>
                <w:lang w:val="en-IN" w:eastAsia="en-IN"/>
              </w:rPr>
            </w:pPr>
            <w:r w:rsidRPr="00DB3BE2">
              <w:rPr>
                <w:rFonts w:ascii="Trebuchet MS" w:eastAsia="Times New Roman" w:hAnsi="Trebuchet MS"/>
                <w:color w:val="000000"/>
                <w:sz w:val="16"/>
                <w:szCs w:val="16"/>
                <w:lang w:val="en-IN" w:eastAsia="en-IN"/>
              </w:rPr>
              <w:t>Fibre %</w:t>
            </w:r>
          </w:p>
        </w:tc>
      </w:tr>
      <w:tr w:rsidR="00826914" w:rsidRPr="00DB3BE2" w:rsidTr="00DB6EEE">
        <w:trPr>
          <w:cnfStyle w:val="000000100000"/>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color w:val="000000"/>
                <w:sz w:val="16"/>
                <w:szCs w:val="16"/>
                <w:lang w:val="en-IN" w:eastAsia="en-IN"/>
              </w:rPr>
            </w:pPr>
            <w:r w:rsidRPr="00DB3BE2">
              <w:rPr>
                <w:rFonts w:ascii="Trebuchet MS" w:eastAsia="Times New Roman" w:hAnsi="Trebuchet MS"/>
                <w:b w:val="0"/>
                <w:color w:val="000000"/>
                <w:sz w:val="16"/>
                <w:szCs w:val="16"/>
                <w:lang w:val="en-IN" w:eastAsia="en-IN"/>
              </w:rPr>
              <w:t>1</w:t>
            </w:r>
          </w:p>
        </w:tc>
        <w:tc>
          <w:tcPr>
            <w:tcW w:w="1843"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SBIEC 14001</w:t>
            </w:r>
          </w:p>
        </w:tc>
        <w:tc>
          <w:tcPr>
            <w:tcW w:w="1275"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2.02</w:t>
            </w:r>
          </w:p>
        </w:tc>
        <w:tc>
          <w:tcPr>
            <w:tcW w:w="1276"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0.70</w:t>
            </w:r>
          </w:p>
        </w:tc>
        <w:tc>
          <w:tcPr>
            <w:tcW w:w="1016"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3.49</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8.88</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132.12</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26.65</w:t>
            </w:r>
          </w:p>
        </w:tc>
      </w:tr>
      <w:tr w:rsidR="00826914" w:rsidRPr="00DB3BE2" w:rsidTr="00DB6EEE">
        <w:trPr>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color w:val="000000"/>
                <w:sz w:val="16"/>
                <w:szCs w:val="16"/>
                <w:lang w:val="en-IN" w:eastAsia="en-IN"/>
              </w:rPr>
            </w:pPr>
            <w:r w:rsidRPr="00DB3BE2">
              <w:rPr>
                <w:rFonts w:ascii="Trebuchet MS" w:eastAsia="Times New Roman" w:hAnsi="Trebuchet MS"/>
                <w:b w:val="0"/>
                <w:color w:val="000000"/>
                <w:sz w:val="16"/>
                <w:szCs w:val="16"/>
                <w:lang w:val="en-IN" w:eastAsia="en-IN"/>
              </w:rPr>
              <w:t>2</w:t>
            </w:r>
          </w:p>
        </w:tc>
        <w:tc>
          <w:tcPr>
            <w:tcW w:w="1843"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SBIEC 14002</w:t>
            </w:r>
          </w:p>
        </w:tc>
        <w:tc>
          <w:tcPr>
            <w:tcW w:w="1275"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2.10</w:t>
            </w:r>
          </w:p>
        </w:tc>
        <w:tc>
          <w:tcPr>
            <w:tcW w:w="1276"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1.30</w:t>
            </w:r>
          </w:p>
        </w:tc>
        <w:tc>
          <w:tcPr>
            <w:tcW w:w="1016"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13.25</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17.38</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186.92</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20.41</w:t>
            </w:r>
          </w:p>
        </w:tc>
      </w:tr>
      <w:tr w:rsidR="00826914" w:rsidRPr="00DB3BE2" w:rsidTr="00DB6EEE">
        <w:trPr>
          <w:cnfStyle w:val="000000100000"/>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color w:val="000000"/>
                <w:sz w:val="16"/>
                <w:szCs w:val="16"/>
                <w:lang w:val="en-IN" w:eastAsia="en-IN"/>
              </w:rPr>
            </w:pPr>
            <w:r w:rsidRPr="00DB3BE2">
              <w:rPr>
                <w:rFonts w:ascii="Trebuchet MS" w:eastAsia="Times New Roman" w:hAnsi="Trebuchet MS"/>
                <w:b w:val="0"/>
                <w:color w:val="000000"/>
                <w:sz w:val="16"/>
                <w:szCs w:val="16"/>
                <w:lang w:val="en-IN" w:eastAsia="en-IN"/>
              </w:rPr>
              <w:t>3</w:t>
            </w:r>
          </w:p>
        </w:tc>
        <w:tc>
          <w:tcPr>
            <w:tcW w:w="1843"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SBIEC 14003</w:t>
            </w:r>
          </w:p>
        </w:tc>
        <w:tc>
          <w:tcPr>
            <w:tcW w:w="1275"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2.17</w:t>
            </w:r>
          </w:p>
        </w:tc>
        <w:tc>
          <w:tcPr>
            <w:tcW w:w="1276"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0.97</w:t>
            </w:r>
          </w:p>
        </w:tc>
        <w:tc>
          <w:tcPr>
            <w:tcW w:w="1016"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15.87</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18.70</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158.08</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21.98</w:t>
            </w:r>
          </w:p>
        </w:tc>
      </w:tr>
      <w:tr w:rsidR="00826914" w:rsidRPr="00DB3BE2" w:rsidTr="00DB6EEE">
        <w:trPr>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bCs w:val="0"/>
                <w:color w:val="000000"/>
                <w:sz w:val="16"/>
                <w:szCs w:val="16"/>
                <w:lang w:val="en-IN" w:eastAsia="en-IN"/>
              </w:rPr>
            </w:pPr>
            <w:r w:rsidRPr="00DB3BE2">
              <w:rPr>
                <w:rFonts w:ascii="Trebuchet MS" w:eastAsia="Times New Roman" w:hAnsi="Trebuchet MS"/>
                <w:b w:val="0"/>
                <w:color w:val="000000"/>
                <w:sz w:val="16"/>
                <w:szCs w:val="16"/>
                <w:lang w:val="en-IN" w:eastAsia="en-IN"/>
              </w:rPr>
              <w:t>4</w:t>
            </w:r>
          </w:p>
        </w:tc>
        <w:tc>
          <w:tcPr>
            <w:tcW w:w="1843"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SBIEC 14004</w:t>
            </w:r>
          </w:p>
        </w:tc>
        <w:tc>
          <w:tcPr>
            <w:tcW w:w="1275"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2.21</w:t>
            </w:r>
          </w:p>
        </w:tc>
        <w:tc>
          <w:tcPr>
            <w:tcW w:w="1276"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0.73</w:t>
            </w:r>
          </w:p>
        </w:tc>
        <w:tc>
          <w:tcPr>
            <w:tcW w:w="1016"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10.79</w:t>
            </w:r>
          </w:p>
        </w:tc>
        <w:tc>
          <w:tcPr>
            <w:tcW w:w="960"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14.36</w:t>
            </w:r>
          </w:p>
        </w:tc>
        <w:tc>
          <w:tcPr>
            <w:tcW w:w="960"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136.15</w:t>
            </w:r>
          </w:p>
        </w:tc>
        <w:tc>
          <w:tcPr>
            <w:tcW w:w="960" w:type="dxa"/>
            <w:noWrap/>
            <w:hideMark/>
          </w:tcPr>
          <w:p w:rsidR="00826914" w:rsidRPr="00DB3BE2" w:rsidRDefault="00826914" w:rsidP="00C37819">
            <w:pPr>
              <w:jc w:val="center"/>
              <w:cnfStyle w:val="0000000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25.24</w:t>
            </w:r>
          </w:p>
        </w:tc>
      </w:tr>
      <w:tr w:rsidR="00826914" w:rsidRPr="00DB3BE2" w:rsidTr="00DB6EEE">
        <w:trPr>
          <w:cnfStyle w:val="000000100000"/>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bCs w:val="0"/>
                <w:color w:val="000000"/>
                <w:sz w:val="16"/>
                <w:szCs w:val="16"/>
                <w:lang w:val="en-IN" w:eastAsia="en-IN"/>
              </w:rPr>
            </w:pPr>
            <w:r w:rsidRPr="00DB3BE2">
              <w:rPr>
                <w:rFonts w:ascii="Trebuchet MS" w:eastAsia="Times New Roman" w:hAnsi="Trebuchet MS"/>
                <w:b w:val="0"/>
                <w:color w:val="000000"/>
                <w:sz w:val="16"/>
                <w:szCs w:val="16"/>
                <w:lang w:val="en-IN" w:eastAsia="en-IN"/>
              </w:rPr>
              <w:t>5</w:t>
            </w:r>
          </w:p>
        </w:tc>
        <w:tc>
          <w:tcPr>
            <w:tcW w:w="1843"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SBIEC 14005</w:t>
            </w:r>
          </w:p>
        </w:tc>
        <w:tc>
          <w:tcPr>
            <w:tcW w:w="1275"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1.69</w:t>
            </w:r>
          </w:p>
        </w:tc>
        <w:tc>
          <w:tcPr>
            <w:tcW w:w="1276"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0.80</w:t>
            </w:r>
          </w:p>
        </w:tc>
        <w:tc>
          <w:tcPr>
            <w:tcW w:w="1016"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10.97</w:t>
            </w:r>
          </w:p>
        </w:tc>
        <w:tc>
          <w:tcPr>
            <w:tcW w:w="960"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14.90</w:t>
            </w:r>
          </w:p>
        </w:tc>
        <w:tc>
          <w:tcPr>
            <w:tcW w:w="960"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143.08</w:t>
            </w:r>
          </w:p>
        </w:tc>
        <w:tc>
          <w:tcPr>
            <w:tcW w:w="960" w:type="dxa"/>
            <w:noWrap/>
            <w:hideMark/>
          </w:tcPr>
          <w:p w:rsidR="00826914" w:rsidRPr="00DB3BE2" w:rsidRDefault="00826914" w:rsidP="00C37819">
            <w:pPr>
              <w:jc w:val="center"/>
              <w:cnfStyle w:val="000000100000"/>
              <w:rPr>
                <w:rFonts w:ascii="Trebuchet MS" w:eastAsia="Times New Roman" w:hAnsi="Trebuchet MS"/>
                <w:b/>
                <w:bCs/>
                <w:color w:val="000000"/>
                <w:sz w:val="16"/>
                <w:szCs w:val="16"/>
                <w:lang w:val="en-IN" w:eastAsia="en-IN"/>
              </w:rPr>
            </w:pPr>
            <w:r w:rsidRPr="00DB3BE2">
              <w:rPr>
                <w:rFonts w:ascii="Trebuchet MS" w:eastAsia="Times New Roman" w:hAnsi="Trebuchet MS"/>
                <w:bCs/>
                <w:color w:val="000000"/>
                <w:sz w:val="16"/>
                <w:szCs w:val="16"/>
                <w:lang w:val="en-IN" w:eastAsia="en-IN"/>
              </w:rPr>
              <w:t>26.50</w:t>
            </w:r>
          </w:p>
        </w:tc>
      </w:tr>
      <w:tr w:rsidR="00826914" w:rsidRPr="00DB3BE2" w:rsidTr="00DB6EEE">
        <w:trPr>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color w:val="000000"/>
                <w:sz w:val="16"/>
                <w:szCs w:val="16"/>
                <w:lang w:val="en-IN" w:eastAsia="en-IN"/>
              </w:rPr>
            </w:pPr>
            <w:r w:rsidRPr="00DB3BE2">
              <w:rPr>
                <w:rFonts w:ascii="Trebuchet MS" w:eastAsia="Times New Roman" w:hAnsi="Trebuchet MS"/>
                <w:b w:val="0"/>
                <w:color w:val="000000"/>
                <w:sz w:val="16"/>
                <w:szCs w:val="16"/>
                <w:lang w:val="en-IN" w:eastAsia="en-IN"/>
              </w:rPr>
              <w:t>6</w:t>
            </w:r>
          </w:p>
        </w:tc>
        <w:tc>
          <w:tcPr>
            <w:tcW w:w="1843"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SBIEC 14006</w:t>
            </w:r>
          </w:p>
        </w:tc>
        <w:tc>
          <w:tcPr>
            <w:tcW w:w="1275"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2.25</w:t>
            </w:r>
          </w:p>
        </w:tc>
        <w:tc>
          <w:tcPr>
            <w:tcW w:w="1276"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1.20</w:t>
            </w:r>
          </w:p>
        </w:tc>
        <w:tc>
          <w:tcPr>
            <w:tcW w:w="1016"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5.87</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9.92</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233.65</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27.24</w:t>
            </w:r>
          </w:p>
        </w:tc>
      </w:tr>
      <w:tr w:rsidR="00826914" w:rsidRPr="00DB3BE2" w:rsidTr="00DB6EEE">
        <w:trPr>
          <w:cnfStyle w:val="000000100000"/>
          <w:trHeight w:val="300"/>
        </w:trPr>
        <w:tc>
          <w:tcPr>
            <w:cnfStyle w:val="001000000000"/>
            <w:tcW w:w="866" w:type="dxa"/>
            <w:noWrap/>
            <w:hideMark/>
          </w:tcPr>
          <w:p w:rsidR="00826914" w:rsidRPr="00DB3BE2" w:rsidRDefault="00826914" w:rsidP="00C37819">
            <w:pPr>
              <w:jc w:val="center"/>
              <w:rPr>
                <w:rFonts w:ascii="Trebuchet MS" w:eastAsia="Times New Roman" w:hAnsi="Trebuchet MS"/>
                <w:b w:val="0"/>
                <w:color w:val="000000"/>
                <w:sz w:val="16"/>
                <w:szCs w:val="16"/>
                <w:lang w:val="en-IN" w:eastAsia="en-IN"/>
              </w:rPr>
            </w:pPr>
            <w:r w:rsidRPr="00DB3BE2">
              <w:rPr>
                <w:rFonts w:ascii="Trebuchet MS" w:eastAsia="Times New Roman" w:hAnsi="Trebuchet MS"/>
                <w:b w:val="0"/>
                <w:color w:val="000000"/>
                <w:sz w:val="16"/>
                <w:szCs w:val="16"/>
                <w:lang w:val="en-IN" w:eastAsia="en-IN"/>
              </w:rPr>
              <w:t> </w:t>
            </w:r>
          </w:p>
        </w:tc>
        <w:tc>
          <w:tcPr>
            <w:tcW w:w="1843"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CD</w:t>
            </w:r>
          </w:p>
        </w:tc>
        <w:tc>
          <w:tcPr>
            <w:tcW w:w="1275"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0.48</w:t>
            </w:r>
          </w:p>
        </w:tc>
        <w:tc>
          <w:tcPr>
            <w:tcW w:w="1276"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0.27</w:t>
            </w:r>
          </w:p>
        </w:tc>
        <w:tc>
          <w:tcPr>
            <w:tcW w:w="1016"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1.77</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1.66</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32.04</w:t>
            </w:r>
          </w:p>
        </w:tc>
        <w:tc>
          <w:tcPr>
            <w:tcW w:w="960" w:type="dxa"/>
            <w:noWrap/>
            <w:hideMark/>
          </w:tcPr>
          <w:p w:rsidR="00826914" w:rsidRPr="00DB3BE2" w:rsidRDefault="00826914" w:rsidP="00C37819">
            <w:pPr>
              <w:jc w:val="center"/>
              <w:cnfStyle w:val="0000001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2.86</w:t>
            </w:r>
          </w:p>
        </w:tc>
      </w:tr>
      <w:tr w:rsidR="00826914" w:rsidRPr="00DB3BE2" w:rsidTr="00DB6EEE">
        <w:trPr>
          <w:trHeight w:val="300"/>
        </w:trPr>
        <w:tc>
          <w:tcPr>
            <w:cnfStyle w:val="001000000000"/>
            <w:tcW w:w="866" w:type="dxa"/>
            <w:noWrap/>
            <w:hideMark/>
          </w:tcPr>
          <w:p w:rsidR="00826914" w:rsidRPr="00DB3BE2" w:rsidRDefault="00826914" w:rsidP="00C37819">
            <w:pPr>
              <w:rPr>
                <w:rFonts w:ascii="Trebuchet MS" w:eastAsia="Times New Roman" w:hAnsi="Trebuchet MS"/>
                <w:b w:val="0"/>
                <w:color w:val="000000"/>
                <w:sz w:val="16"/>
                <w:szCs w:val="16"/>
                <w:lang w:val="en-IN" w:eastAsia="en-IN"/>
              </w:rPr>
            </w:pPr>
            <w:r w:rsidRPr="00DB3BE2">
              <w:rPr>
                <w:rFonts w:ascii="Trebuchet MS" w:eastAsia="Times New Roman" w:hAnsi="Trebuchet MS"/>
                <w:b w:val="0"/>
                <w:color w:val="000000"/>
                <w:sz w:val="16"/>
                <w:szCs w:val="16"/>
                <w:lang w:val="en-IN" w:eastAsia="en-IN"/>
              </w:rPr>
              <w:t> </w:t>
            </w:r>
          </w:p>
        </w:tc>
        <w:tc>
          <w:tcPr>
            <w:tcW w:w="1843"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CV</w:t>
            </w:r>
          </w:p>
        </w:tc>
        <w:tc>
          <w:tcPr>
            <w:tcW w:w="1275"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11.73</w:t>
            </w:r>
          </w:p>
        </w:tc>
        <w:tc>
          <w:tcPr>
            <w:tcW w:w="1276"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13.65</w:t>
            </w:r>
          </w:p>
        </w:tc>
        <w:tc>
          <w:tcPr>
            <w:tcW w:w="1016"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9.31</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6.01</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12.23</w:t>
            </w:r>
          </w:p>
        </w:tc>
        <w:tc>
          <w:tcPr>
            <w:tcW w:w="960" w:type="dxa"/>
            <w:noWrap/>
            <w:hideMark/>
          </w:tcPr>
          <w:p w:rsidR="00826914" w:rsidRPr="00DB3BE2" w:rsidRDefault="00826914" w:rsidP="00C37819">
            <w:pPr>
              <w:jc w:val="center"/>
              <w:cnfStyle w:val="000000000000"/>
              <w:rPr>
                <w:rFonts w:ascii="Trebuchet MS" w:eastAsia="Times New Roman" w:hAnsi="Trebuchet MS"/>
                <w:b/>
                <w:color w:val="000000"/>
                <w:sz w:val="16"/>
                <w:szCs w:val="16"/>
                <w:lang w:val="en-IN" w:eastAsia="en-IN"/>
              </w:rPr>
            </w:pPr>
            <w:r w:rsidRPr="00DB3BE2">
              <w:rPr>
                <w:rFonts w:ascii="Trebuchet MS" w:eastAsia="Times New Roman" w:hAnsi="Trebuchet MS"/>
                <w:color w:val="000000"/>
                <w:sz w:val="16"/>
                <w:szCs w:val="16"/>
                <w:lang w:val="en-IN" w:eastAsia="en-IN"/>
              </w:rPr>
              <w:t>5.97</w:t>
            </w:r>
          </w:p>
        </w:tc>
      </w:tr>
    </w:tbl>
    <w:p w:rsidR="0072389A" w:rsidRPr="00DB3BE2" w:rsidRDefault="0072389A" w:rsidP="00BE38D9">
      <w:pPr>
        <w:rPr>
          <w:rFonts w:ascii="Trebuchet MS" w:hAnsi="Trebuchet MS" w:cs="AvenirNext-Bold"/>
          <w:bCs/>
          <w:color w:val="FFFFFF"/>
          <w:sz w:val="16"/>
          <w:szCs w:val="16"/>
        </w:rPr>
      </w:pPr>
    </w:p>
    <w:p w:rsidR="0072389A" w:rsidRPr="00DB3BE2" w:rsidRDefault="00000866" w:rsidP="00BE38D9">
      <w:pPr>
        <w:rPr>
          <w:rFonts w:ascii="Trebuchet MS" w:hAnsi="Trebuchet MS" w:cs="AvenirNext-Bold"/>
          <w:b/>
          <w:bCs/>
          <w:color w:val="FFFFFF"/>
          <w:sz w:val="16"/>
          <w:szCs w:val="16"/>
        </w:rPr>
      </w:pPr>
      <w:r w:rsidRPr="00DB3BE2">
        <w:rPr>
          <w:rFonts w:ascii="Trebuchet MS" w:hAnsi="Trebuchet MS"/>
          <w:b/>
          <w:sz w:val="16"/>
          <w:szCs w:val="16"/>
        </w:rPr>
        <w:t>Energy cane</w:t>
      </w:r>
      <w:r w:rsidR="0057411E" w:rsidRPr="00DB3BE2">
        <w:rPr>
          <w:rFonts w:ascii="Trebuchet MS" w:hAnsi="Trebuchet MS"/>
          <w:b/>
          <w:sz w:val="16"/>
          <w:szCs w:val="16"/>
        </w:rPr>
        <w:t xml:space="preserve"> has large potential to ensure continuous supply of raw materials for </w:t>
      </w:r>
      <w:proofErr w:type="spellStart"/>
      <w:r w:rsidR="0057411E" w:rsidRPr="00DB3BE2">
        <w:rPr>
          <w:rFonts w:ascii="Trebuchet MS" w:hAnsi="Trebuchet MS"/>
          <w:b/>
          <w:sz w:val="16"/>
          <w:szCs w:val="16"/>
        </w:rPr>
        <w:t>biofuel</w:t>
      </w:r>
      <w:proofErr w:type="spellEnd"/>
      <w:r w:rsidR="0057411E" w:rsidRPr="00DB3BE2">
        <w:rPr>
          <w:rFonts w:ascii="Trebuchet MS" w:hAnsi="Trebuchet MS"/>
          <w:b/>
          <w:sz w:val="16"/>
          <w:szCs w:val="16"/>
        </w:rPr>
        <w:t xml:space="preserve"> industries throughout the year. The energy need of the country is expected to be more than 200% during 2030. In addition, India’s economy is rural based and one of the developmental parameter is the availability of power. It is estimated that establishment of 10MW/hr power industry requires about 700 of bagasse with 50% moisture per day. This power plant requires 3,700 ha of </w:t>
      </w:r>
      <w:proofErr w:type="spellStart"/>
      <w:r w:rsidR="0057411E" w:rsidRPr="00DB3BE2">
        <w:rPr>
          <w:rFonts w:ascii="Trebuchet MS" w:hAnsi="Trebuchet MS"/>
          <w:b/>
          <w:sz w:val="16"/>
          <w:szCs w:val="16"/>
        </w:rPr>
        <w:t>energycane</w:t>
      </w:r>
      <w:proofErr w:type="spellEnd"/>
      <w:r w:rsidR="0057411E" w:rsidRPr="00DB3BE2">
        <w:rPr>
          <w:rFonts w:ascii="Trebuchet MS" w:hAnsi="Trebuchet MS"/>
          <w:b/>
          <w:sz w:val="16"/>
          <w:szCs w:val="16"/>
        </w:rPr>
        <w:t xml:space="preserve"> plantation with average harvestable biomass potential of 150t/ha for uninterrupted supply of feedstock throughout the year.</w:t>
      </w:r>
    </w:p>
    <w:p w:rsidR="00A07DF3" w:rsidRPr="00DB3BE2" w:rsidRDefault="00A07DF3" w:rsidP="008470DB">
      <w:pPr>
        <w:autoSpaceDE w:val="0"/>
        <w:autoSpaceDN w:val="0"/>
        <w:adjustRightInd w:val="0"/>
        <w:rPr>
          <w:rFonts w:ascii="Trebuchet MS" w:hAnsi="Trebuchet MS" w:cs="AvenirNext-Bold"/>
          <w:b/>
          <w:bCs/>
          <w:color w:val="FFFFFF"/>
          <w:sz w:val="16"/>
          <w:szCs w:val="16"/>
        </w:rPr>
      </w:pPr>
    </w:p>
    <w:p w:rsidR="00A07DF3" w:rsidRPr="00DB3BE2" w:rsidRDefault="007040BA" w:rsidP="00905B8F">
      <w:pPr>
        <w:autoSpaceDE w:val="0"/>
        <w:autoSpaceDN w:val="0"/>
        <w:adjustRightInd w:val="0"/>
        <w:rPr>
          <w:rFonts w:ascii="Trebuchet MS" w:hAnsi="Trebuchet MS" w:cs="FolioBT-Light"/>
          <w:sz w:val="16"/>
          <w:szCs w:val="16"/>
        </w:rPr>
      </w:pPr>
      <w:r w:rsidRPr="00DB3BE2">
        <w:rPr>
          <w:rFonts w:ascii="Trebuchet MS" w:hAnsi="Trebuchet MS" w:cs="FolioBT-Light"/>
          <w:sz w:val="16"/>
          <w:szCs w:val="16"/>
        </w:rPr>
        <w:t xml:space="preserve">The </w:t>
      </w:r>
      <w:r w:rsidR="00905B8F" w:rsidRPr="00DB3BE2">
        <w:rPr>
          <w:rFonts w:ascii="Trebuchet MS" w:hAnsi="Trebuchet MS" w:cs="FolioBT-Light"/>
          <w:sz w:val="16"/>
          <w:szCs w:val="16"/>
        </w:rPr>
        <w:t>thermo</w:t>
      </w:r>
      <w:r w:rsidR="00BE5175" w:rsidRPr="00DB3BE2">
        <w:rPr>
          <w:rFonts w:ascii="Trebuchet MS" w:hAnsi="Trebuchet MS" w:cs="FolioBT-Light"/>
          <w:sz w:val="16"/>
          <w:szCs w:val="16"/>
        </w:rPr>
        <w:t xml:space="preserve"> </w:t>
      </w:r>
      <w:r w:rsidR="00905B8F" w:rsidRPr="00DB3BE2">
        <w:rPr>
          <w:rFonts w:ascii="Trebuchet MS" w:hAnsi="Trebuchet MS" w:cs="FolioBT-Light"/>
          <w:sz w:val="16"/>
          <w:szCs w:val="16"/>
        </w:rPr>
        <w:t xml:space="preserve">chemical process uses high temperatures to transform </w:t>
      </w:r>
      <w:r w:rsidR="00000866" w:rsidRPr="00DB3BE2">
        <w:rPr>
          <w:rFonts w:ascii="Trebuchet MS" w:hAnsi="Trebuchet MS" w:cs="FolioBT-Light"/>
          <w:sz w:val="16"/>
          <w:szCs w:val="16"/>
        </w:rPr>
        <w:t xml:space="preserve">this </w:t>
      </w:r>
      <w:r w:rsidR="00905B8F" w:rsidRPr="00DB3BE2">
        <w:rPr>
          <w:rFonts w:ascii="Trebuchet MS" w:hAnsi="Trebuchet MS" w:cs="FolioBT-Light"/>
          <w:sz w:val="16"/>
          <w:szCs w:val="16"/>
        </w:rPr>
        <w:t>feedstock into a synthesis gas. This gas</w:t>
      </w:r>
      <w:r w:rsidRPr="00DB3BE2">
        <w:rPr>
          <w:rFonts w:ascii="Trebuchet MS" w:hAnsi="Trebuchet MS" w:cs="FolioBT-Light"/>
          <w:sz w:val="16"/>
          <w:szCs w:val="16"/>
        </w:rPr>
        <w:t xml:space="preserve"> </w:t>
      </w:r>
      <w:r w:rsidR="00905B8F" w:rsidRPr="00DB3BE2">
        <w:rPr>
          <w:rFonts w:ascii="Trebuchet MS" w:hAnsi="Trebuchet MS" w:cs="FolioBT-Light"/>
          <w:sz w:val="16"/>
          <w:szCs w:val="16"/>
        </w:rPr>
        <w:t xml:space="preserve">is then transformed into different types of liquid or gaseous fuels, called “synthetic fuels” (such as </w:t>
      </w:r>
      <w:proofErr w:type="spellStart"/>
      <w:r w:rsidR="00905B8F" w:rsidRPr="00DB3BE2">
        <w:rPr>
          <w:rFonts w:ascii="Trebuchet MS" w:hAnsi="Trebuchet MS" w:cs="FolioBT-Light"/>
          <w:sz w:val="16"/>
          <w:szCs w:val="16"/>
        </w:rPr>
        <w:t>BTLdiesel</w:t>
      </w:r>
      <w:proofErr w:type="spellEnd"/>
      <w:r w:rsidRPr="00DB3BE2">
        <w:rPr>
          <w:rFonts w:ascii="Trebuchet MS" w:hAnsi="Trebuchet MS" w:cs="FolioBT-Light"/>
          <w:sz w:val="16"/>
          <w:szCs w:val="16"/>
        </w:rPr>
        <w:t xml:space="preserve"> </w:t>
      </w:r>
      <w:r w:rsidR="00905B8F" w:rsidRPr="00DB3BE2">
        <w:rPr>
          <w:rFonts w:ascii="Trebuchet MS" w:hAnsi="Trebuchet MS" w:cs="FolioBT-Light"/>
          <w:sz w:val="16"/>
          <w:szCs w:val="16"/>
        </w:rPr>
        <w:t xml:space="preserve">and bio-SNG). The future scenarios analyse two technology pathways for analysis </w:t>
      </w:r>
      <w:proofErr w:type="spellStart"/>
      <w:r w:rsidR="00905B8F" w:rsidRPr="00DB3BE2">
        <w:rPr>
          <w:rFonts w:ascii="Trebuchet MS" w:hAnsi="Trebuchet MS" w:cs="FolioBT-Light"/>
          <w:sz w:val="16"/>
          <w:szCs w:val="16"/>
        </w:rPr>
        <w:t>i</w:t>
      </w:r>
      <w:proofErr w:type="spellEnd"/>
      <w:r w:rsidR="00905B8F" w:rsidRPr="00DB3BE2">
        <w:rPr>
          <w:rFonts w:ascii="Trebuchet MS" w:hAnsi="Trebuchet MS" w:cs="FolioBT-Light"/>
          <w:sz w:val="16"/>
          <w:szCs w:val="16"/>
        </w:rPr>
        <w:t>) cellulosic</w:t>
      </w:r>
      <w:r w:rsidR="003307F4" w:rsidRPr="00DB3BE2">
        <w:rPr>
          <w:rFonts w:ascii="Trebuchet MS" w:hAnsi="Trebuchet MS" w:cs="FolioBT-Light"/>
          <w:sz w:val="16"/>
          <w:szCs w:val="16"/>
        </w:rPr>
        <w:t xml:space="preserve"> </w:t>
      </w:r>
      <w:r w:rsidR="00905B8F" w:rsidRPr="00DB3BE2">
        <w:rPr>
          <w:rFonts w:ascii="Trebuchet MS" w:hAnsi="Trebuchet MS" w:cs="FolioBT-Light"/>
          <w:sz w:val="16"/>
          <w:szCs w:val="16"/>
        </w:rPr>
        <w:t>ethanol into ethanol and ii) BTL-diesel using the Fischer-Tropsch process</w:t>
      </w:r>
      <w:r w:rsidR="00357474" w:rsidRPr="00DB3BE2">
        <w:rPr>
          <w:rFonts w:ascii="Trebuchet MS" w:hAnsi="Trebuchet MS" w:cs="FolioBT-Light"/>
          <w:sz w:val="16"/>
          <w:szCs w:val="16"/>
        </w:rPr>
        <w:t>.</w:t>
      </w:r>
    </w:p>
    <w:p w:rsidR="00357474" w:rsidRPr="00DB3BE2" w:rsidRDefault="00357474" w:rsidP="00905B8F">
      <w:pPr>
        <w:autoSpaceDE w:val="0"/>
        <w:autoSpaceDN w:val="0"/>
        <w:adjustRightInd w:val="0"/>
        <w:rPr>
          <w:rFonts w:ascii="Trebuchet MS" w:hAnsi="Trebuchet MS" w:cs="FolioBT-Light"/>
          <w:sz w:val="16"/>
          <w:szCs w:val="16"/>
        </w:rPr>
      </w:pPr>
    </w:p>
    <w:p w:rsidR="00357474" w:rsidRPr="00DB3BE2" w:rsidRDefault="00357474" w:rsidP="00357474">
      <w:pPr>
        <w:autoSpaceDE w:val="0"/>
        <w:autoSpaceDN w:val="0"/>
        <w:adjustRightInd w:val="0"/>
        <w:rPr>
          <w:rFonts w:ascii="Trebuchet MS" w:hAnsi="Trebuchet MS" w:cs="AvenirNext-Bold"/>
          <w:b/>
          <w:bCs/>
          <w:sz w:val="16"/>
          <w:szCs w:val="16"/>
        </w:rPr>
      </w:pPr>
      <w:r w:rsidRPr="00DB3BE2">
        <w:rPr>
          <w:rFonts w:ascii="Trebuchet MS" w:hAnsi="Trebuchet MS" w:cs="TimesNewRomanPS-BoldMT"/>
          <w:b/>
          <w:bCs/>
          <w:sz w:val="16"/>
          <w:szCs w:val="16"/>
        </w:rPr>
        <w:t>Future would depend on second-generation biofuels</w:t>
      </w:r>
      <w:r w:rsidRPr="00DB3BE2">
        <w:rPr>
          <w:rFonts w:ascii="Trebuchet MS" w:hAnsi="Trebuchet MS" w:cs="TimesNewRomanPS-BoldMT"/>
          <w:bCs/>
          <w:sz w:val="16"/>
          <w:szCs w:val="16"/>
        </w:rPr>
        <w:t xml:space="preserve">: </w:t>
      </w:r>
      <w:r w:rsidRPr="00DB3BE2">
        <w:rPr>
          <w:rFonts w:ascii="Trebuchet MS" w:hAnsi="Trebuchet MS" w:cs="TimesNewRomanPSMT"/>
          <w:sz w:val="16"/>
          <w:szCs w:val="16"/>
        </w:rPr>
        <w:t>The future of biofuels lies with second generation biofuels for two reasons: resource constraints and the lack of biomass.</w:t>
      </w:r>
      <w:r w:rsidR="003307F4" w:rsidRPr="00DB3BE2">
        <w:rPr>
          <w:rFonts w:ascii="Trebuchet MS" w:hAnsi="Trebuchet MS" w:cs="TimesNewRomanPSMT"/>
          <w:sz w:val="16"/>
          <w:szCs w:val="16"/>
        </w:rPr>
        <w:t xml:space="preserve"> </w:t>
      </w:r>
      <w:r w:rsidRPr="00DB3BE2">
        <w:rPr>
          <w:rFonts w:ascii="Trebuchet MS" w:hAnsi="Trebuchet MS" w:cs="FolioBT-Medium"/>
          <w:sz w:val="16"/>
          <w:szCs w:val="16"/>
        </w:rPr>
        <w:t xml:space="preserve">Availability of biomass: </w:t>
      </w:r>
      <w:r w:rsidRPr="00DB3BE2">
        <w:rPr>
          <w:rFonts w:ascii="Trebuchet MS" w:hAnsi="Trebuchet MS" w:cs="FolioBT-Light"/>
          <w:sz w:val="16"/>
          <w:szCs w:val="16"/>
        </w:rPr>
        <w:t>Despite having high potential for supplying several different types of</w:t>
      </w:r>
      <w:r w:rsidR="003307F4" w:rsidRPr="00DB3BE2">
        <w:rPr>
          <w:rFonts w:ascii="Trebuchet MS" w:hAnsi="Trebuchet MS" w:cs="FolioBT-Light"/>
          <w:sz w:val="16"/>
          <w:szCs w:val="16"/>
        </w:rPr>
        <w:t xml:space="preserve"> </w:t>
      </w:r>
      <w:r w:rsidRPr="00DB3BE2">
        <w:rPr>
          <w:rFonts w:ascii="Trebuchet MS" w:hAnsi="Trebuchet MS" w:cs="FolioBT-Light"/>
          <w:sz w:val="16"/>
          <w:szCs w:val="16"/>
        </w:rPr>
        <w:t>feedstock (particularly agricultural residues), India struggles to ramp up feedstock collection to levels</w:t>
      </w:r>
      <w:r w:rsidR="00BB3F39" w:rsidRPr="00DB3BE2">
        <w:rPr>
          <w:rFonts w:ascii="Trebuchet MS" w:hAnsi="Trebuchet MS" w:cs="FolioBT-Light"/>
          <w:sz w:val="16"/>
          <w:szCs w:val="16"/>
        </w:rPr>
        <w:t xml:space="preserve"> </w:t>
      </w:r>
      <w:r w:rsidRPr="00DB3BE2">
        <w:rPr>
          <w:rFonts w:ascii="Trebuchet MS" w:hAnsi="Trebuchet MS" w:cs="FolioBT-Light"/>
          <w:sz w:val="16"/>
          <w:szCs w:val="16"/>
        </w:rPr>
        <w:t xml:space="preserve">needed to meet the growing domestic bioenergy demand. </w:t>
      </w:r>
      <w:r w:rsidRPr="00DB3BE2">
        <w:rPr>
          <w:rFonts w:ascii="Trebuchet MS" w:hAnsi="Trebuchet MS" w:cs="FolioBT-Light"/>
          <w:b/>
          <w:sz w:val="16"/>
          <w:szCs w:val="16"/>
        </w:rPr>
        <w:t>Our conservative estimates of</w:t>
      </w:r>
      <w:r w:rsidR="00BB3F39" w:rsidRPr="00DB3BE2">
        <w:rPr>
          <w:rFonts w:ascii="Trebuchet MS" w:hAnsi="Trebuchet MS" w:cs="FolioBT-Light"/>
          <w:b/>
          <w:sz w:val="16"/>
          <w:szCs w:val="16"/>
        </w:rPr>
        <w:t xml:space="preserve"> </w:t>
      </w:r>
      <w:r w:rsidRPr="00DB3BE2">
        <w:rPr>
          <w:rFonts w:ascii="Trebuchet MS" w:hAnsi="Trebuchet MS" w:cs="FolioBT-Light"/>
          <w:b/>
          <w:sz w:val="16"/>
          <w:szCs w:val="16"/>
        </w:rPr>
        <w:t>future crop residue supply suggest that India has the biomass resources to produce approximately 50</w:t>
      </w:r>
      <w:r w:rsidR="00BB3F39" w:rsidRPr="00DB3BE2">
        <w:rPr>
          <w:rFonts w:ascii="Trebuchet MS" w:hAnsi="Trebuchet MS" w:cs="FolioBT-Light"/>
          <w:b/>
          <w:sz w:val="16"/>
          <w:szCs w:val="16"/>
        </w:rPr>
        <w:t xml:space="preserve"> </w:t>
      </w:r>
      <w:r w:rsidRPr="00DB3BE2">
        <w:rPr>
          <w:rFonts w:ascii="Trebuchet MS" w:hAnsi="Trebuchet MS" w:cs="FolioBT-Light"/>
          <w:b/>
          <w:sz w:val="16"/>
          <w:szCs w:val="16"/>
        </w:rPr>
        <w:t xml:space="preserve">billion litres of </w:t>
      </w:r>
      <w:r w:rsidR="001E0261" w:rsidRPr="00DB3BE2">
        <w:rPr>
          <w:rFonts w:ascii="Trebuchet MS" w:hAnsi="Trebuchet MS" w:cs="FolioBT-Light"/>
          <w:b/>
          <w:sz w:val="16"/>
          <w:szCs w:val="16"/>
        </w:rPr>
        <w:t>biofuels</w:t>
      </w:r>
      <w:r w:rsidRPr="00DB3BE2">
        <w:rPr>
          <w:rFonts w:ascii="Trebuchet MS" w:hAnsi="Trebuchet MS" w:cs="FolioBT-Light"/>
          <w:b/>
          <w:sz w:val="16"/>
          <w:szCs w:val="16"/>
        </w:rPr>
        <w:t xml:space="preserve"> from second-generation sources in 2030–31, </w:t>
      </w:r>
      <w:r w:rsidRPr="00DB3BE2">
        <w:rPr>
          <w:rFonts w:ascii="Trebuchet MS" w:hAnsi="Trebuchet MS" w:cs="FolioBT-Light"/>
          <w:b/>
          <w:sz w:val="16"/>
          <w:szCs w:val="16"/>
        </w:rPr>
        <w:lastRenderedPageBreak/>
        <w:t xml:space="preserve">which will be sufficient to meet the 20 percent nation-wide blending target. Therefore, it is critically important to establish a proper mechanism for </w:t>
      </w:r>
      <w:r w:rsidR="00000866" w:rsidRPr="00DB3BE2">
        <w:rPr>
          <w:rFonts w:ascii="Trebuchet MS" w:hAnsi="Trebuchet MS" w:cs="FolioBT-Light"/>
          <w:b/>
          <w:sz w:val="16"/>
          <w:szCs w:val="16"/>
        </w:rPr>
        <w:t>collection;</w:t>
      </w:r>
      <w:r w:rsidRPr="00DB3BE2">
        <w:rPr>
          <w:rFonts w:ascii="Trebuchet MS" w:hAnsi="Trebuchet MS" w:cs="FolioBT-Light"/>
          <w:b/>
          <w:sz w:val="16"/>
          <w:szCs w:val="16"/>
        </w:rPr>
        <w:t xml:space="preserve"> transportation and handling of biomass feedstock, allowing the country become a player in second-generation </w:t>
      </w:r>
      <w:r w:rsidR="008E4975" w:rsidRPr="00DB3BE2">
        <w:rPr>
          <w:rFonts w:ascii="Trebuchet MS" w:hAnsi="Trebuchet MS" w:cs="FolioBT-Light"/>
          <w:b/>
          <w:sz w:val="16"/>
          <w:szCs w:val="16"/>
        </w:rPr>
        <w:t>biofuels</w:t>
      </w:r>
      <w:r w:rsidRPr="00DB3BE2">
        <w:rPr>
          <w:rFonts w:ascii="Trebuchet MS" w:hAnsi="Trebuchet MS" w:cs="FolioBT-Light"/>
          <w:b/>
          <w:sz w:val="16"/>
          <w:szCs w:val="16"/>
        </w:rPr>
        <w:t xml:space="preserve"> production.</w:t>
      </w:r>
      <w:r w:rsidR="001B081B" w:rsidRPr="00DB3BE2">
        <w:rPr>
          <w:rFonts w:ascii="Trebuchet MS" w:hAnsi="Trebuchet MS" w:cs="FolioBT-Light"/>
          <w:b/>
          <w:sz w:val="16"/>
          <w:szCs w:val="16"/>
        </w:rPr>
        <w:t xml:space="preserve"> </w:t>
      </w:r>
    </w:p>
    <w:p w:rsidR="001E0261" w:rsidRPr="001E0261" w:rsidRDefault="001E0261">
      <w:pPr>
        <w:autoSpaceDE w:val="0"/>
        <w:autoSpaceDN w:val="0"/>
        <w:adjustRightInd w:val="0"/>
        <w:rPr>
          <w:rFonts w:ascii="Trebuchet MS" w:hAnsi="Trebuchet MS" w:cs="AvenirNext-Bold"/>
          <w:b/>
          <w:bCs/>
          <w:sz w:val="16"/>
          <w:szCs w:val="20"/>
        </w:rPr>
      </w:pPr>
    </w:p>
    <w:sectPr w:rsidR="001E0261" w:rsidRPr="001E0261" w:rsidSect="00C91327">
      <w:headerReference w:type="even" r:id="rId21"/>
      <w:headerReference w:type="default" r:id="rId22"/>
      <w:footerReference w:type="even" r:id="rId23"/>
      <w:footerReference w:type="default" r:id="rId24"/>
      <w:headerReference w:type="first" r:id="rId25"/>
      <w:footerReference w:type="first" r:id="rId26"/>
      <w:type w:val="continuous"/>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7E17" w:rsidRDefault="00877E17" w:rsidP="00C91327">
      <w:r>
        <w:separator/>
      </w:r>
    </w:p>
  </w:endnote>
  <w:endnote w:type="continuationSeparator" w:id="0">
    <w:p w:rsidR="00877E17" w:rsidRDefault="00877E17" w:rsidP="00C9132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nv_Lato-Regular">
    <w:altName w:val="Times New Roman"/>
    <w:panose1 w:val="00000000000000000000"/>
    <w:charset w:val="00"/>
    <w:family w:val="roman"/>
    <w:notTrueType/>
    <w:pitch w:val="default"/>
    <w:sig w:usb0="00000000" w:usb1="00000000" w:usb2="00000000" w:usb3="00000000" w:csb0="00000000" w:csb1="00000000"/>
  </w:font>
  <w:font w:name="TimesNewRomanPSMT">
    <w:altName w:val="MS Mincho"/>
    <w:panose1 w:val="00000000000000000000"/>
    <w:charset w:val="00"/>
    <w:family w:val="roman"/>
    <w:notTrueType/>
    <w:pitch w:val="default"/>
    <w:sig w:usb0="00000000" w:usb1="08070000" w:usb2="00000010" w:usb3="00000000" w:csb0="00020001" w:csb1="00000000"/>
  </w:font>
  <w:font w:name="TimesNewRomanPS-ItalicMT">
    <w:panose1 w:val="00000000000000000000"/>
    <w:charset w:val="00"/>
    <w:family w:val="roman"/>
    <w:notTrueType/>
    <w:pitch w:val="default"/>
    <w:sig w:usb0="00000003" w:usb1="00000000" w:usb2="00000000" w:usb3="00000000" w:csb0="00000001" w:csb1="00000000"/>
  </w:font>
  <w:font w:name="AvenirNext-Bold">
    <w:panose1 w:val="00000000000000000000"/>
    <w:charset w:val="00"/>
    <w:family w:val="swiss"/>
    <w:notTrueType/>
    <w:pitch w:val="default"/>
    <w:sig w:usb0="00000003" w:usb1="00000000" w:usb2="00000000" w:usb3="00000000" w:csb0="00000001" w:csb1="00000000"/>
  </w:font>
  <w:font w:name="FolioBT-Ligh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kzidenzGroteskBE-Regular">
    <w:panose1 w:val="00000000000000000000"/>
    <w:charset w:val="00"/>
    <w:family w:val="swiss"/>
    <w:notTrueType/>
    <w:pitch w:val="default"/>
    <w:sig w:usb0="00000003" w:usb1="00000000" w:usb2="00000000" w:usb3="00000000" w:csb0="00000001" w:csb1="00000000"/>
  </w:font>
  <w:font w:name="FolioBT-Medium">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5D" w:rsidRDefault="004A705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5D" w:rsidRDefault="004A705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5D" w:rsidRDefault="004A70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7E17" w:rsidRDefault="00877E17" w:rsidP="00C91327">
      <w:r>
        <w:separator/>
      </w:r>
    </w:p>
  </w:footnote>
  <w:footnote w:type="continuationSeparator" w:id="0">
    <w:p w:rsidR="00877E17" w:rsidRDefault="00877E17" w:rsidP="00C913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5D" w:rsidRDefault="004A70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8306297"/>
      <w:docPartObj>
        <w:docPartGallery w:val="Watermarks"/>
        <w:docPartUnique/>
      </w:docPartObj>
    </w:sdtPr>
    <w:sdtContent>
      <w:p w:rsidR="004A705D" w:rsidRDefault="004B6A57">
        <w:pPr>
          <w:pStyle w:val="Header"/>
        </w:pPr>
        <w:r w:rsidRPr="004B6A57">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4097" type="#_x0000_t136" style="position:absolute;margin-left:0;margin-top:0;width:494.9pt;height:164.95pt;rotation:315;z-index:-251658752;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05D" w:rsidRDefault="004A70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924BE"/>
    <w:multiLevelType w:val="multilevel"/>
    <w:tmpl w:val="8DAC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0832A3"/>
    <w:multiLevelType w:val="multilevel"/>
    <w:tmpl w:val="C69C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27678F"/>
    <w:multiLevelType w:val="multilevel"/>
    <w:tmpl w:val="547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7719D0"/>
    <w:multiLevelType w:val="hybridMultilevel"/>
    <w:tmpl w:val="DF0A01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61D5046E"/>
    <w:multiLevelType w:val="hybridMultilevel"/>
    <w:tmpl w:val="5A04B3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6A8C3930"/>
    <w:multiLevelType w:val="hybridMultilevel"/>
    <w:tmpl w:val="60D8D4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doNotDisplayPageBoundaries/>
  <w:displayBackgroundShape/>
  <w:proofState w:spelling="clean"/>
  <w:defaultTabStop w:val="720"/>
  <w:characterSpacingControl w:val="doNotCompress"/>
  <w:hdrShapeDefaults>
    <o:shapedefaults v:ext="edit" spidmax="35842">
      <o:colormenu v:ext="edit" fillcolor="none [3212]"/>
    </o:shapedefaults>
    <o:shapelayout v:ext="edit">
      <o:idmap v:ext="edit" data="4"/>
    </o:shapelayout>
  </w:hdrShapeDefaults>
  <w:footnotePr>
    <w:footnote w:id="-1"/>
    <w:footnote w:id="0"/>
  </w:footnotePr>
  <w:endnotePr>
    <w:endnote w:id="-1"/>
    <w:endnote w:id="0"/>
  </w:endnotePr>
  <w:compat/>
  <w:rsids>
    <w:rsidRoot w:val="00DB7D2F"/>
    <w:rsid w:val="00000866"/>
    <w:rsid w:val="000049BB"/>
    <w:rsid w:val="00010F7B"/>
    <w:rsid w:val="00020BB2"/>
    <w:rsid w:val="0003673B"/>
    <w:rsid w:val="00040501"/>
    <w:rsid w:val="000409EF"/>
    <w:rsid w:val="00041695"/>
    <w:rsid w:val="0004236F"/>
    <w:rsid w:val="000443FD"/>
    <w:rsid w:val="00045CCC"/>
    <w:rsid w:val="00060589"/>
    <w:rsid w:val="00064B3F"/>
    <w:rsid w:val="000815F6"/>
    <w:rsid w:val="000834E1"/>
    <w:rsid w:val="00086B4C"/>
    <w:rsid w:val="000B3418"/>
    <w:rsid w:val="000E1737"/>
    <w:rsid w:val="000E24B9"/>
    <w:rsid w:val="000F3359"/>
    <w:rsid w:val="00106797"/>
    <w:rsid w:val="001303C8"/>
    <w:rsid w:val="0013282F"/>
    <w:rsid w:val="0014227E"/>
    <w:rsid w:val="00143873"/>
    <w:rsid w:val="00146EAD"/>
    <w:rsid w:val="001509D1"/>
    <w:rsid w:val="001638FB"/>
    <w:rsid w:val="001808F7"/>
    <w:rsid w:val="001831A1"/>
    <w:rsid w:val="00183D07"/>
    <w:rsid w:val="00193A0B"/>
    <w:rsid w:val="001A319F"/>
    <w:rsid w:val="001A7762"/>
    <w:rsid w:val="001B081B"/>
    <w:rsid w:val="001B73A9"/>
    <w:rsid w:val="001C3306"/>
    <w:rsid w:val="001C64AE"/>
    <w:rsid w:val="001D6032"/>
    <w:rsid w:val="001E0261"/>
    <w:rsid w:val="001E1497"/>
    <w:rsid w:val="001E26F6"/>
    <w:rsid w:val="00203AF6"/>
    <w:rsid w:val="002069E0"/>
    <w:rsid w:val="0021515D"/>
    <w:rsid w:val="002210F3"/>
    <w:rsid w:val="0022139A"/>
    <w:rsid w:val="002240E0"/>
    <w:rsid w:val="0022628E"/>
    <w:rsid w:val="00227771"/>
    <w:rsid w:val="00227B1F"/>
    <w:rsid w:val="00227E58"/>
    <w:rsid w:val="00234376"/>
    <w:rsid w:val="0024066C"/>
    <w:rsid w:val="0024249C"/>
    <w:rsid w:val="0024688F"/>
    <w:rsid w:val="00253184"/>
    <w:rsid w:val="002534CB"/>
    <w:rsid w:val="00266214"/>
    <w:rsid w:val="00267C4D"/>
    <w:rsid w:val="002848DD"/>
    <w:rsid w:val="00293F1F"/>
    <w:rsid w:val="002B1E82"/>
    <w:rsid w:val="002B7E4A"/>
    <w:rsid w:val="002D2151"/>
    <w:rsid w:val="002D5667"/>
    <w:rsid w:val="002D7956"/>
    <w:rsid w:val="002E128D"/>
    <w:rsid w:val="002E3A89"/>
    <w:rsid w:val="002F13C8"/>
    <w:rsid w:val="002F1A9F"/>
    <w:rsid w:val="00301BD3"/>
    <w:rsid w:val="003052A6"/>
    <w:rsid w:val="003104CC"/>
    <w:rsid w:val="003111F4"/>
    <w:rsid w:val="00320545"/>
    <w:rsid w:val="003213F7"/>
    <w:rsid w:val="003307F4"/>
    <w:rsid w:val="00347986"/>
    <w:rsid w:val="00347B33"/>
    <w:rsid w:val="003511F6"/>
    <w:rsid w:val="0035486C"/>
    <w:rsid w:val="00357474"/>
    <w:rsid w:val="00360930"/>
    <w:rsid w:val="00363F48"/>
    <w:rsid w:val="00367412"/>
    <w:rsid w:val="003775CA"/>
    <w:rsid w:val="0038775C"/>
    <w:rsid w:val="003A1261"/>
    <w:rsid w:val="003A6E71"/>
    <w:rsid w:val="003A725A"/>
    <w:rsid w:val="003C038B"/>
    <w:rsid w:val="003D4B67"/>
    <w:rsid w:val="003E20FA"/>
    <w:rsid w:val="003F0771"/>
    <w:rsid w:val="003F1C18"/>
    <w:rsid w:val="004000DD"/>
    <w:rsid w:val="004029B0"/>
    <w:rsid w:val="00411D1A"/>
    <w:rsid w:val="004147C3"/>
    <w:rsid w:val="004230F7"/>
    <w:rsid w:val="004246DE"/>
    <w:rsid w:val="00431BA5"/>
    <w:rsid w:val="00444D18"/>
    <w:rsid w:val="00452E80"/>
    <w:rsid w:val="004545B8"/>
    <w:rsid w:val="00455DA4"/>
    <w:rsid w:val="0045665D"/>
    <w:rsid w:val="0046043C"/>
    <w:rsid w:val="00470025"/>
    <w:rsid w:val="004710B9"/>
    <w:rsid w:val="004742C5"/>
    <w:rsid w:val="004770A9"/>
    <w:rsid w:val="00483740"/>
    <w:rsid w:val="00487F48"/>
    <w:rsid w:val="004A1FDF"/>
    <w:rsid w:val="004A705D"/>
    <w:rsid w:val="004B6A57"/>
    <w:rsid w:val="004D3E87"/>
    <w:rsid w:val="004E09B0"/>
    <w:rsid w:val="004E1E1E"/>
    <w:rsid w:val="004E78AB"/>
    <w:rsid w:val="0050462F"/>
    <w:rsid w:val="005170BC"/>
    <w:rsid w:val="00517D40"/>
    <w:rsid w:val="00520715"/>
    <w:rsid w:val="00525CB6"/>
    <w:rsid w:val="005346D5"/>
    <w:rsid w:val="00535924"/>
    <w:rsid w:val="005444A3"/>
    <w:rsid w:val="00546E12"/>
    <w:rsid w:val="00561100"/>
    <w:rsid w:val="0057411E"/>
    <w:rsid w:val="0058629F"/>
    <w:rsid w:val="00587AF7"/>
    <w:rsid w:val="00591E70"/>
    <w:rsid w:val="005933D6"/>
    <w:rsid w:val="005A09C1"/>
    <w:rsid w:val="005A1ACF"/>
    <w:rsid w:val="005B072B"/>
    <w:rsid w:val="005B5FFE"/>
    <w:rsid w:val="005D79EF"/>
    <w:rsid w:val="005E1EDB"/>
    <w:rsid w:val="005E3C70"/>
    <w:rsid w:val="006023C5"/>
    <w:rsid w:val="00607473"/>
    <w:rsid w:val="006110F0"/>
    <w:rsid w:val="00621358"/>
    <w:rsid w:val="006241FD"/>
    <w:rsid w:val="00636DE8"/>
    <w:rsid w:val="00641530"/>
    <w:rsid w:val="0064182C"/>
    <w:rsid w:val="006422C6"/>
    <w:rsid w:val="00646780"/>
    <w:rsid w:val="00667C65"/>
    <w:rsid w:val="00670518"/>
    <w:rsid w:val="00670653"/>
    <w:rsid w:val="00672B98"/>
    <w:rsid w:val="00697D70"/>
    <w:rsid w:val="006A1188"/>
    <w:rsid w:val="006A1D80"/>
    <w:rsid w:val="006A6387"/>
    <w:rsid w:val="006A63EC"/>
    <w:rsid w:val="006A69A5"/>
    <w:rsid w:val="006C2563"/>
    <w:rsid w:val="006D09A0"/>
    <w:rsid w:val="006D668A"/>
    <w:rsid w:val="006E0DC3"/>
    <w:rsid w:val="006F2684"/>
    <w:rsid w:val="006F32F6"/>
    <w:rsid w:val="006F34C0"/>
    <w:rsid w:val="00700B39"/>
    <w:rsid w:val="00703B76"/>
    <w:rsid w:val="007040BA"/>
    <w:rsid w:val="00710409"/>
    <w:rsid w:val="00710569"/>
    <w:rsid w:val="0071326F"/>
    <w:rsid w:val="00713B4D"/>
    <w:rsid w:val="0072389A"/>
    <w:rsid w:val="007311FD"/>
    <w:rsid w:val="0076477B"/>
    <w:rsid w:val="00765523"/>
    <w:rsid w:val="007722AB"/>
    <w:rsid w:val="0077722F"/>
    <w:rsid w:val="007915DE"/>
    <w:rsid w:val="00791D0E"/>
    <w:rsid w:val="007923F0"/>
    <w:rsid w:val="0079512B"/>
    <w:rsid w:val="0079742E"/>
    <w:rsid w:val="007A0089"/>
    <w:rsid w:val="007A5081"/>
    <w:rsid w:val="007E3E88"/>
    <w:rsid w:val="007E690B"/>
    <w:rsid w:val="007E69A5"/>
    <w:rsid w:val="00810CAB"/>
    <w:rsid w:val="00811360"/>
    <w:rsid w:val="008140AC"/>
    <w:rsid w:val="00814273"/>
    <w:rsid w:val="00824CA3"/>
    <w:rsid w:val="00826914"/>
    <w:rsid w:val="008335B4"/>
    <w:rsid w:val="008433E1"/>
    <w:rsid w:val="008470DB"/>
    <w:rsid w:val="00860D57"/>
    <w:rsid w:val="0086228F"/>
    <w:rsid w:val="00865756"/>
    <w:rsid w:val="00867029"/>
    <w:rsid w:val="00876779"/>
    <w:rsid w:val="00877E17"/>
    <w:rsid w:val="00882E61"/>
    <w:rsid w:val="0089025B"/>
    <w:rsid w:val="008A2C2E"/>
    <w:rsid w:val="008A5811"/>
    <w:rsid w:val="008B76E9"/>
    <w:rsid w:val="008C5E50"/>
    <w:rsid w:val="008D1A0A"/>
    <w:rsid w:val="008D2116"/>
    <w:rsid w:val="008D7A27"/>
    <w:rsid w:val="008E1A81"/>
    <w:rsid w:val="008E2D8D"/>
    <w:rsid w:val="008E4975"/>
    <w:rsid w:val="008F0C3F"/>
    <w:rsid w:val="00905B8F"/>
    <w:rsid w:val="00917D46"/>
    <w:rsid w:val="009272E9"/>
    <w:rsid w:val="0094049D"/>
    <w:rsid w:val="009408CD"/>
    <w:rsid w:val="00940DD7"/>
    <w:rsid w:val="009419F2"/>
    <w:rsid w:val="00962040"/>
    <w:rsid w:val="009627EC"/>
    <w:rsid w:val="00964800"/>
    <w:rsid w:val="00974620"/>
    <w:rsid w:val="00983C95"/>
    <w:rsid w:val="00985C19"/>
    <w:rsid w:val="0098624E"/>
    <w:rsid w:val="0099165B"/>
    <w:rsid w:val="009955C1"/>
    <w:rsid w:val="009A00BA"/>
    <w:rsid w:val="009A70D4"/>
    <w:rsid w:val="009B4E22"/>
    <w:rsid w:val="009B7D29"/>
    <w:rsid w:val="009D1470"/>
    <w:rsid w:val="009E461E"/>
    <w:rsid w:val="009F1F13"/>
    <w:rsid w:val="00A07DF3"/>
    <w:rsid w:val="00A10374"/>
    <w:rsid w:val="00A11E9B"/>
    <w:rsid w:val="00A22306"/>
    <w:rsid w:val="00A22BEA"/>
    <w:rsid w:val="00A279B7"/>
    <w:rsid w:val="00A33B9F"/>
    <w:rsid w:val="00A431B7"/>
    <w:rsid w:val="00A64F21"/>
    <w:rsid w:val="00A75950"/>
    <w:rsid w:val="00A80CE7"/>
    <w:rsid w:val="00A87740"/>
    <w:rsid w:val="00A91BA0"/>
    <w:rsid w:val="00A9612D"/>
    <w:rsid w:val="00AB167E"/>
    <w:rsid w:val="00AB4819"/>
    <w:rsid w:val="00AB5132"/>
    <w:rsid w:val="00AB5926"/>
    <w:rsid w:val="00AC035F"/>
    <w:rsid w:val="00AC2E5F"/>
    <w:rsid w:val="00AD403B"/>
    <w:rsid w:val="00AE11D0"/>
    <w:rsid w:val="00AE3155"/>
    <w:rsid w:val="00AE6D41"/>
    <w:rsid w:val="00AF4536"/>
    <w:rsid w:val="00AF6E07"/>
    <w:rsid w:val="00B133D2"/>
    <w:rsid w:val="00B168C8"/>
    <w:rsid w:val="00B25C51"/>
    <w:rsid w:val="00B4039F"/>
    <w:rsid w:val="00B64588"/>
    <w:rsid w:val="00B81B27"/>
    <w:rsid w:val="00B82CBA"/>
    <w:rsid w:val="00B93161"/>
    <w:rsid w:val="00B93A81"/>
    <w:rsid w:val="00B94101"/>
    <w:rsid w:val="00BA3B52"/>
    <w:rsid w:val="00BA4EED"/>
    <w:rsid w:val="00BB1DBB"/>
    <w:rsid w:val="00BB3F39"/>
    <w:rsid w:val="00BB469E"/>
    <w:rsid w:val="00BB5CB6"/>
    <w:rsid w:val="00BD2CEC"/>
    <w:rsid w:val="00BD7167"/>
    <w:rsid w:val="00BE0177"/>
    <w:rsid w:val="00BE38D9"/>
    <w:rsid w:val="00BE5175"/>
    <w:rsid w:val="00BF075C"/>
    <w:rsid w:val="00BF3DC8"/>
    <w:rsid w:val="00C023BA"/>
    <w:rsid w:val="00C03D95"/>
    <w:rsid w:val="00C102A5"/>
    <w:rsid w:val="00C110A9"/>
    <w:rsid w:val="00C127FD"/>
    <w:rsid w:val="00C16FFE"/>
    <w:rsid w:val="00C23B20"/>
    <w:rsid w:val="00C24750"/>
    <w:rsid w:val="00C31C23"/>
    <w:rsid w:val="00C374F3"/>
    <w:rsid w:val="00C37AFE"/>
    <w:rsid w:val="00C4295C"/>
    <w:rsid w:val="00C4305A"/>
    <w:rsid w:val="00C45630"/>
    <w:rsid w:val="00C5195B"/>
    <w:rsid w:val="00C57E5B"/>
    <w:rsid w:val="00C634A6"/>
    <w:rsid w:val="00C63843"/>
    <w:rsid w:val="00C645E8"/>
    <w:rsid w:val="00C66B6D"/>
    <w:rsid w:val="00C70FFB"/>
    <w:rsid w:val="00C74150"/>
    <w:rsid w:val="00C74E64"/>
    <w:rsid w:val="00C77326"/>
    <w:rsid w:val="00C77F67"/>
    <w:rsid w:val="00C91327"/>
    <w:rsid w:val="00C91F7B"/>
    <w:rsid w:val="00C95A3F"/>
    <w:rsid w:val="00CA20F6"/>
    <w:rsid w:val="00CA3C27"/>
    <w:rsid w:val="00CA596D"/>
    <w:rsid w:val="00CB23CD"/>
    <w:rsid w:val="00CB33D5"/>
    <w:rsid w:val="00CC02F0"/>
    <w:rsid w:val="00CC0B5E"/>
    <w:rsid w:val="00CD0E18"/>
    <w:rsid w:val="00CD30B7"/>
    <w:rsid w:val="00CE3561"/>
    <w:rsid w:val="00CE3FB7"/>
    <w:rsid w:val="00D01DF0"/>
    <w:rsid w:val="00D02901"/>
    <w:rsid w:val="00D20047"/>
    <w:rsid w:val="00D26E56"/>
    <w:rsid w:val="00D31E96"/>
    <w:rsid w:val="00D324F4"/>
    <w:rsid w:val="00D34D7A"/>
    <w:rsid w:val="00D37A74"/>
    <w:rsid w:val="00D41A10"/>
    <w:rsid w:val="00D6270A"/>
    <w:rsid w:val="00D7657C"/>
    <w:rsid w:val="00D80047"/>
    <w:rsid w:val="00D83AD9"/>
    <w:rsid w:val="00DA34C4"/>
    <w:rsid w:val="00DB0902"/>
    <w:rsid w:val="00DB10AD"/>
    <w:rsid w:val="00DB3BE2"/>
    <w:rsid w:val="00DB3DED"/>
    <w:rsid w:val="00DB4775"/>
    <w:rsid w:val="00DB6EEE"/>
    <w:rsid w:val="00DB7D2F"/>
    <w:rsid w:val="00DC1D40"/>
    <w:rsid w:val="00DC5AA1"/>
    <w:rsid w:val="00DE0778"/>
    <w:rsid w:val="00DE6142"/>
    <w:rsid w:val="00DF30F4"/>
    <w:rsid w:val="00E032A1"/>
    <w:rsid w:val="00E10B0F"/>
    <w:rsid w:val="00E2141E"/>
    <w:rsid w:val="00E21B7A"/>
    <w:rsid w:val="00E24273"/>
    <w:rsid w:val="00E24D2E"/>
    <w:rsid w:val="00E25EF9"/>
    <w:rsid w:val="00E27546"/>
    <w:rsid w:val="00E328A4"/>
    <w:rsid w:val="00E3294A"/>
    <w:rsid w:val="00E41161"/>
    <w:rsid w:val="00E60EA2"/>
    <w:rsid w:val="00E61B28"/>
    <w:rsid w:val="00E81FAB"/>
    <w:rsid w:val="00E84FE2"/>
    <w:rsid w:val="00E932B0"/>
    <w:rsid w:val="00E949F8"/>
    <w:rsid w:val="00E95D95"/>
    <w:rsid w:val="00E96486"/>
    <w:rsid w:val="00EA251F"/>
    <w:rsid w:val="00EA4FA9"/>
    <w:rsid w:val="00EB4ABF"/>
    <w:rsid w:val="00EC1B09"/>
    <w:rsid w:val="00EC5860"/>
    <w:rsid w:val="00EC5CB6"/>
    <w:rsid w:val="00ED00F1"/>
    <w:rsid w:val="00ED6DF4"/>
    <w:rsid w:val="00EE490C"/>
    <w:rsid w:val="00EF1FC1"/>
    <w:rsid w:val="00EF68E1"/>
    <w:rsid w:val="00F0533D"/>
    <w:rsid w:val="00F16ACD"/>
    <w:rsid w:val="00F17F27"/>
    <w:rsid w:val="00F30FE5"/>
    <w:rsid w:val="00F3113F"/>
    <w:rsid w:val="00F44048"/>
    <w:rsid w:val="00F44392"/>
    <w:rsid w:val="00F4651C"/>
    <w:rsid w:val="00F52161"/>
    <w:rsid w:val="00F62536"/>
    <w:rsid w:val="00F63CA0"/>
    <w:rsid w:val="00F645BB"/>
    <w:rsid w:val="00F65708"/>
    <w:rsid w:val="00F6721F"/>
    <w:rsid w:val="00F754D5"/>
    <w:rsid w:val="00F91E3D"/>
    <w:rsid w:val="00F91ED6"/>
    <w:rsid w:val="00F93950"/>
    <w:rsid w:val="00FA7F44"/>
    <w:rsid w:val="00FB7588"/>
    <w:rsid w:val="00FC0857"/>
    <w:rsid w:val="00FD2EA6"/>
    <w:rsid w:val="00FE47DD"/>
    <w:rsid w:val="00FF6E51"/>
    <w:rsid w:val="00FF6F4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5842">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4D"/>
  </w:style>
  <w:style w:type="paragraph" w:styleId="Heading2">
    <w:name w:val="heading 2"/>
    <w:basedOn w:val="Normal"/>
    <w:next w:val="Normal"/>
    <w:link w:val="Heading2Char"/>
    <w:uiPriority w:val="9"/>
    <w:semiHidden/>
    <w:unhideWhenUsed/>
    <w:qFormat/>
    <w:rsid w:val="00A279B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85C19"/>
    <w:pPr>
      <w:spacing w:before="100" w:beforeAutospacing="1" w:after="100" w:afterAutospacing="1"/>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5C19"/>
    <w:rPr>
      <w:rFonts w:ascii="Times New Roman" w:eastAsia="Times New Roman" w:hAnsi="Times New Roman" w:cs="Times New Roman"/>
      <w:b/>
      <w:bCs/>
      <w:sz w:val="27"/>
      <w:szCs w:val="27"/>
      <w:lang w:eastAsia="en-CA"/>
    </w:rPr>
  </w:style>
  <w:style w:type="paragraph" w:styleId="NormalWeb">
    <w:name w:val="Normal (Web)"/>
    <w:basedOn w:val="Normal"/>
    <w:uiPriority w:val="99"/>
    <w:unhideWhenUsed/>
    <w:rsid w:val="00985C19"/>
    <w:pPr>
      <w:spacing w:before="100" w:beforeAutospacing="1" w:after="100" w:afterAutospacing="1"/>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985C19"/>
    <w:rPr>
      <w:i/>
      <w:iCs/>
    </w:rPr>
  </w:style>
  <w:style w:type="character" w:styleId="Strong">
    <w:name w:val="Strong"/>
    <w:basedOn w:val="DefaultParagraphFont"/>
    <w:uiPriority w:val="22"/>
    <w:qFormat/>
    <w:rsid w:val="00985C19"/>
    <w:rPr>
      <w:b/>
      <w:bCs/>
    </w:rPr>
  </w:style>
  <w:style w:type="character" w:styleId="Hyperlink">
    <w:name w:val="Hyperlink"/>
    <w:basedOn w:val="DefaultParagraphFont"/>
    <w:uiPriority w:val="99"/>
    <w:semiHidden/>
    <w:unhideWhenUsed/>
    <w:rsid w:val="00985C19"/>
    <w:rPr>
      <w:color w:val="0000FF"/>
      <w:u w:val="single"/>
    </w:rPr>
  </w:style>
  <w:style w:type="paragraph" w:styleId="BalloonText">
    <w:name w:val="Balloon Text"/>
    <w:basedOn w:val="Normal"/>
    <w:link w:val="BalloonTextChar"/>
    <w:uiPriority w:val="99"/>
    <w:semiHidden/>
    <w:unhideWhenUsed/>
    <w:rsid w:val="00985C19"/>
    <w:rPr>
      <w:rFonts w:ascii="Tahoma" w:hAnsi="Tahoma" w:cs="Tahoma"/>
      <w:sz w:val="16"/>
      <w:szCs w:val="16"/>
    </w:rPr>
  </w:style>
  <w:style w:type="character" w:customStyle="1" w:styleId="BalloonTextChar">
    <w:name w:val="Balloon Text Char"/>
    <w:basedOn w:val="DefaultParagraphFont"/>
    <w:link w:val="BalloonText"/>
    <w:uiPriority w:val="99"/>
    <w:semiHidden/>
    <w:rsid w:val="00985C19"/>
    <w:rPr>
      <w:rFonts w:ascii="Tahoma" w:hAnsi="Tahoma" w:cs="Tahoma"/>
      <w:sz w:val="16"/>
      <w:szCs w:val="16"/>
    </w:rPr>
  </w:style>
  <w:style w:type="character" w:customStyle="1" w:styleId="Heading2Char">
    <w:name w:val="Heading 2 Char"/>
    <w:basedOn w:val="DefaultParagraphFont"/>
    <w:link w:val="Heading2"/>
    <w:uiPriority w:val="9"/>
    <w:semiHidden/>
    <w:rsid w:val="00A279B7"/>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A279B7"/>
  </w:style>
  <w:style w:type="character" w:customStyle="1" w:styleId="webrupee">
    <w:name w:val="webrupee"/>
    <w:basedOn w:val="DefaultParagraphFont"/>
    <w:rsid w:val="00F6721F"/>
  </w:style>
  <w:style w:type="paragraph" w:styleId="Caption">
    <w:name w:val="caption"/>
    <w:basedOn w:val="Normal"/>
    <w:next w:val="Normal"/>
    <w:uiPriority w:val="35"/>
    <w:unhideWhenUsed/>
    <w:qFormat/>
    <w:rsid w:val="004742C5"/>
    <w:pPr>
      <w:spacing w:after="200"/>
    </w:pPr>
    <w:rPr>
      <w:b/>
      <w:bCs/>
      <w:color w:val="4F81BD" w:themeColor="accent1"/>
      <w:sz w:val="18"/>
      <w:szCs w:val="18"/>
    </w:rPr>
  </w:style>
  <w:style w:type="paragraph" w:styleId="Header">
    <w:name w:val="header"/>
    <w:basedOn w:val="Normal"/>
    <w:link w:val="HeaderChar"/>
    <w:uiPriority w:val="99"/>
    <w:semiHidden/>
    <w:unhideWhenUsed/>
    <w:rsid w:val="00C91327"/>
    <w:pPr>
      <w:tabs>
        <w:tab w:val="center" w:pos="4680"/>
        <w:tab w:val="right" w:pos="9360"/>
      </w:tabs>
    </w:pPr>
  </w:style>
  <w:style w:type="character" w:customStyle="1" w:styleId="HeaderChar">
    <w:name w:val="Header Char"/>
    <w:basedOn w:val="DefaultParagraphFont"/>
    <w:link w:val="Header"/>
    <w:uiPriority w:val="99"/>
    <w:semiHidden/>
    <w:rsid w:val="00C91327"/>
  </w:style>
  <w:style w:type="paragraph" w:styleId="Footer">
    <w:name w:val="footer"/>
    <w:basedOn w:val="Normal"/>
    <w:link w:val="FooterChar"/>
    <w:uiPriority w:val="99"/>
    <w:semiHidden/>
    <w:unhideWhenUsed/>
    <w:rsid w:val="00C91327"/>
    <w:pPr>
      <w:tabs>
        <w:tab w:val="center" w:pos="4680"/>
        <w:tab w:val="right" w:pos="9360"/>
      </w:tabs>
    </w:pPr>
  </w:style>
  <w:style w:type="character" w:customStyle="1" w:styleId="FooterChar">
    <w:name w:val="Footer Char"/>
    <w:basedOn w:val="DefaultParagraphFont"/>
    <w:link w:val="Footer"/>
    <w:uiPriority w:val="99"/>
    <w:semiHidden/>
    <w:rsid w:val="00C91327"/>
  </w:style>
  <w:style w:type="table" w:styleId="LightGrid">
    <w:name w:val="Light Grid"/>
    <w:basedOn w:val="TableNormal"/>
    <w:uiPriority w:val="62"/>
    <w:rsid w:val="00D324F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eGrid">
    <w:name w:val="Table Grid"/>
    <w:basedOn w:val="TableNormal"/>
    <w:uiPriority w:val="59"/>
    <w:rsid w:val="0072389A"/>
    <w:rPr>
      <w:rFonts w:ascii="Times New Roman" w:hAnsi="Times New Roman" w:cs="Times New Roman"/>
      <w:b/>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CC0B5E"/>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235021042">
      <w:bodyDiv w:val="1"/>
      <w:marLeft w:val="0"/>
      <w:marRight w:val="0"/>
      <w:marTop w:val="0"/>
      <w:marBottom w:val="0"/>
      <w:divBdr>
        <w:top w:val="none" w:sz="0" w:space="0" w:color="auto"/>
        <w:left w:val="none" w:sz="0" w:space="0" w:color="auto"/>
        <w:bottom w:val="none" w:sz="0" w:space="0" w:color="auto"/>
        <w:right w:val="none" w:sz="0" w:space="0" w:color="auto"/>
      </w:divBdr>
    </w:div>
    <w:div w:id="468403815">
      <w:bodyDiv w:val="1"/>
      <w:marLeft w:val="0"/>
      <w:marRight w:val="0"/>
      <w:marTop w:val="0"/>
      <w:marBottom w:val="0"/>
      <w:divBdr>
        <w:top w:val="none" w:sz="0" w:space="0" w:color="auto"/>
        <w:left w:val="none" w:sz="0" w:space="0" w:color="auto"/>
        <w:bottom w:val="none" w:sz="0" w:space="0" w:color="auto"/>
        <w:right w:val="none" w:sz="0" w:space="0" w:color="auto"/>
      </w:divBdr>
    </w:div>
    <w:div w:id="1364983989">
      <w:bodyDiv w:val="1"/>
      <w:marLeft w:val="0"/>
      <w:marRight w:val="0"/>
      <w:marTop w:val="0"/>
      <w:marBottom w:val="0"/>
      <w:divBdr>
        <w:top w:val="none" w:sz="0" w:space="0" w:color="auto"/>
        <w:left w:val="none" w:sz="0" w:space="0" w:color="auto"/>
        <w:bottom w:val="none" w:sz="0" w:space="0" w:color="auto"/>
        <w:right w:val="none" w:sz="0" w:space="0" w:color="auto"/>
      </w:divBdr>
      <w:divsChild>
        <w:div w:id="1529491958">
          <w:marLeft w:val="0"/>
          <w:marRight w:val="0"/>
          <w:marTop w:val="0"/>
          <w:marBottom w:val="0"/>
          <w:divBdr>
            <w:top w:val="none" w:sz="0" w:space="0" w:color="auto"/>
            <w:left w:val="none" w:sz="0" w:space="0" w:color="auto"/>
            <w:bottom w:val="none" w:sz="0" w:space="0" w:color="auto"/>
            <w:right w:val="none" w:sz="0" w:space="0" w:color="auto"/>
          </w:divBdr>
          <w:divsChild>
            <w:div w:id="518356176">
              <w:marLeft w:val="300"/>
              <w:marRight w:val="0"/>
              <w:marTop w:val="0"/>
              <w:marBottom w:val="0"/>
              <w:divBdr>
                <w:top w:val="none" w:sz="0" w:space="0" w:color="auto"/>
                <w:left w:val="none" w:sz="0" w:space="0" w:color="auto"/>
                <w:bottom w:val="none" w:sz="0" w:space="0" w:color="auto"/>
                <w:right w:val="none" w:sz="0" w:space="0" w:color="auto"/>
              </w:divBdr>
              <w:divsChild>
                <w:div w:id="314574919">
                  <w:marLeft w:val="0"/>
                  <w:marRight w:val="0"/>
                  <w:marTop w:val="0"/>
                  <w:marBottom w:val="0"/>
                  <w:divBdr>
                    <w:top w:val="none" w:sz="0" w:space="0" w:color="auto"/>
                    <w:left w:val="none" w:sz="0" w:space="0" w:color="auto"/>
                    <w:bottom w:val="none" w:sz="0" w:space="0" w:color="auto"/>
                    <w:right w:val="none" w:sz="0" w:space="0" w:color="auto"/>
                  </w:divBdr>
                  <w:divsChild>
                    <w:div w:id="84328379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44641290">
          <w:marLeft w:val="0"/>
          <w:marRight w:val="0"/>
          <w:marTop w:val="0"/>
          <w:marBottom w:val="0"/>
          <w:divBdr>
            <w:top w:val="none" w:sz="0" w:space="0" w:color="auto"/>
            <w:left w:val="none" w:sz="0" w:space="0" w:color="auto"/>
            <w:bottom w:val="none" w:sz="0" w:space="0" w:color="auto"/>
            <w:right w:val="none" w:sz="0" w:space="0" w:color="auto"/>
          </w:divBdr>
          <w:divsChild>
            <w:div w:id="630327399">
              <w:marLeft w:val="0"/>
              <w:marRight w:val="300"/>
              <w:marTop w:val="0"/>
              <w:marBottom w:val="0"/>
              <w:divBdr>
                <w:top w:val="none" w:sz="0" w:space="0" w:color="auto"/>
                <w:left w:val="none" w:sz="0" w:space="0" w:color="auto"/>
                <w:bottom w:val="none" w:sz="0" w:space="0" w:color="auto"/>
                <w:right w:val="none" w:sz="0" w:space="0" w:color="auto"/>
              </w:divBdr>
              <w:divsChild>
                <w:div w:id="1178809745">
                  <w:marLeft w:val="0"/>
                  <w:marRight w:val="0"/>
                  <w:marTop w:val="0"/>
                  <w:marBottom w:val="0"/>
                  <w:divBdr>
                    <w:top w:val="none" w:sz="0" w:space="0" w:color="auto"/>
                    <w:left w:val="none" w:sz="0" w:space="0" w:color="auto"/>
                    <w:bottom w:val="none" w:sz="0" w:space="0" w:color="auto"/>
                    <w:right w:val="none" w:sz="0" w:space="0" w:color="auto"/>
                  </w:divBdr>
                  <w:divsChild>
                    <w:div w:id="87847145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023E5-60B3-4F61-BF73-5207E06B8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1929</TotalTime>
  <Pages>33</Pages>
  <Words>28146</Words>
  <Characters>160438</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328</cp:revision>
  <dcterms:created xsi:type="dcterms:W3CDTF">2018-06-24T04:06:00Z</dcterms:created>
  <dcterms:modified xsi:type="dcterms:W3CDTF">2018-08-18T15:04:00Z</dcterms:modified>
</cp:coreProperties>
</file>