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FC2B10" w14:textId="686A5413" w:rsidR="00AE3E37" w:rsidRDefault="006F2E72" w:rsidP="006F2E72">
      <w:pPr>
        <w:pStyle w:val="Heading1"/>
        <w:spacing w:before="170"/>
        <w:ind w:left="0"/>
        <w:jc w:val="center"/>
      </w:pPr>
      <w:r>
        <w:rPr>
          <w:color w:val="337AB7"/>
        </w:rPr>
        <w:t xml:space="preserve">Bioprospecting Novel </w:t>
      </w:r>
      <w:proofErr w:type="spellStart"/>
      <w:r>
        <w:rPr>
          <w:color w:val="337AB7"/>
        </w:rPr>
        <w:t>Hemicellulases</w:t>
      </w:r>
      <w:proofErr w:type="spellEnd"/>
      <w:r>
        <w:rPr>
          <w:color w:val="337AB7"/>
        </w:rPr>
        <w:t xml:space="preserve"> from the Gut Microbiota of the Common Black Slug</w:t>
      </w:r>
    </w:p>
    <w:p w14:paraId="590CB25E" w14:textId="2CC36CB2" w:rsidR="005973B9" w:rsidRDefault="006F2E72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Henry Madubuike, University of Salford, Manchester, United Kingdom. M5 4WT</w:t>
      </w:r>
    </w:p>
    <w:p w14:paraId="5723AAC5" w14:textId="77777777" w:rsidR="00AE3E37" w:rsidRDefault="00AE3E37">
      <w:pPr>
        <w:pStyle w:val="BodyText"/>
        <w:rPr>
          <w:rFonts w:ascii="Arial"/>
          <w:sz w:val="20"/>
        </w:rPr>
      </w:pPr>
    </w:p>
    <w:p w14:paraId="0E5B339E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5BD7E507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047A12F7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2B1FF4F6" w14:textId="6ADEA1F6" w:rsidR="006F2E72" w:rsidRDefault="006F2E72" w:rsidP="00F555C9">
      <w:pPr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Biomass is a rich source of carbon molecules that can be harnessed for the development of platform chemicals and fuel. Biomass has huge potentials in biotechnological applications and a potential solution to curbing the greenhouse gas emission menace caused by fossil usage. The</w:t>
      </w:r>
      <w:r w:rsidRPr="00BF4D5F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biorefining</w:t>
      </w:r>
      <w:r w:rsidRPr="00BF4D5F">
        <w:rPr>
          <w:rFonts w:cs="Times New Roman"/>
          <w:szCs w:val="24"/>
        </w:rPr>
        <w:t xml:space="preserve"> of </w:t>
      </w:r>
      <w:r>
        <w:rPr>
          <w:rFonts w:cs="Times New Roman"/>
          <w:szCs w:val="24"/>
        </w:rPr>
        <w:t xml:space="preserve">biomass is still inefficient with drawbacks in bio-catalysis used in pre-treatment. </w:t>
      </w:r>
      <w:r w:rsidR="00F555C9">
        <w:rPr>
          <w:rFonts w:cs="Times New Roman"/>
          <w:szCs w:val="24"/>
        </w:rPr>
        <w:t>Specialized</w:t>
      </w:r>
      <w:r>
        <w:rPr>
          <w:rFonts w:cs="Times New Roman"/>
          <w:szCs w:val="24"/>
        </w:rPr>
        <w:t xml:space="preserve"> enzymes would enable the adoption of sustainable and cleaner processes which would replace traditional fossil-led technologies. In order to identify novel biocatalysts from understudied sources, a </w:t>
      </w:r>
      <w:r w:rsidRPr="000F2F67">
        <w:rPr>
          <w:rFonts w:cs="Times New Roman"/>
          <w:szCs w:val="24"/>
        </w:rPr>
        <w:t>library of genes</w:t>
      </w:r>
      <w:r>
        <w:rPr>
          <w:rFonts w:cs="Times New Roman"/>
          <w:szCs w:val="24"/>
        </w:rPr>
        <w:t xml:space="preserve"> coding for putative Carbohydrate-Active Enzymes </w:t>
      </w:r>
      <w:r w:rsidRPr="005B74BA">
        <w:rPr>
          <w:rFonts w:cs="Times New Roman"/>
          <w:noProof/>
          <w:szCs w:val="24"/>
        </w:rPr>
        <w:t>w</w:t>
      </w:r>
      <w:r>
        <w:rPr>
          <w:rFonts w:cs="Times New Roman"/>
          <w:noProof/>
          <w:szCs w:val="24"/>
        </w:rPr>
        <w:t>as</w:t>
      </w:r>
      <w:r>
        <w:rPr>
          <w:rFonts w:cs="Times New Roman"/>
          <w:szCs w:val="24"/>
        </w:rPr>
        <w:t xml:space="preserve"> developed from the metagenome analysis of the gut microbiota of the black slug (</w:t>
      </w:r>
      <w:r>
        <w:rPr>
          <w:rFonts w:cs="Times New Roman"/>
          <w:i/>
          <w:szCs w:val="24"/>
        </w:rPr>
        <w:t xml:space="preserve">Arion </w:t>
      </w:r>
      <w:proofErr w:type="spellStart"/>
      <w:r>
        <w:rPr>
          <w:rFonts w:cs="Times New Roman"/>
          <w:i/>
          <w:szCs w:val="24"/>
        </w:rPr>
        <w:t>ater</w:t>
      </w:r>
      <w:proofErr w:type="spellEnd"/>
      <w:r>
        <w:rPr>
          <w:rFonts w:cs="Times New Roman"/>
          <w:szCs w:val="24"/>
        </w:rPr>
        <w:t xml:space="preserve">). </w:t>
      </w:r>
      <w:r w:rsidR="00F555C9">
        <w:rPr>
          <w:rFonts w:cs="Times New Roman"/>
          <w:szCs w:val="24"/>
        </w:rPr>
        <w:t xml:space="preserve">Selected protein </w:t>
      </w:r>
      <w:proofErr w:type="gramStart"/>
      <w:r w:rsidR="00F555C9">
        <w:rPr>
          <w:rFonts w:cs="Times New Roman"/>
          <w:szCs w:val="24"/>
        </w:rPr>
        <w:t>were</w:t>
      </w:r>
      <w:proofErr w:type="gramEnd"/>
      <w:r w:rsidR="00F555C9">
        <w:rPr>
          <w:rFonts w:cs="Times New Roman"/>
          <w:szCs w:val="24"/>
        </w:rPr>
        <w:t xml:space="preserve"> subjected to b</w:t>
      </w:r>
      <w:r>
        <w:rPr>
          <w:rFonts w:cs="Times New Roman"/>
          <w:szCs w:val="24"/>
        </w:rPr>
        <w:t xml:space="preserve">ioinformatics analysis using the translated nucleotide sequences of the candidate genes predicted close relatives using a homology-based approach, and the presence of appropriate catalytic residues was annotated by sequence similarity.  Candidate genes were amplified using </w:t>
      </w:r>
      <w:r w:rsidRPr="00D632D8">
        <w:rPr>
          <w:rFonts w:cs="Times New Roman"/>
          <w:noProof/>
          <w:szCs w:val="24"/>
        </w:rPr>
        <w:t>gene</w:t>
      </w:r>
      <w:r>
        <w:rPr>
          <w:rFonts w:cs="Times New Roman"/>
          <w:noProof/>
          <w:szCs w:val="24"/>
        </w:rPr>
        <w:t>-</w:t>
      </w:r>
      <w:r w:rsidRPr="00D632D8">
        <w:rPr>
          <w:rFonts w:cs="Times New Roman"/>
          <w:noProof/>
          <w:szCs w:val="24"/>
        </w:rPr>
        <w:t>specific</w:t>
      </w:r>
      <w:r>
        <w:rPr>
          <w:rFonts w:cs="Times New Roman"/>
          <w:szCs w:val="24"/>
        </w:rPr>
        <w:t xml:space="preserve"> primers and PCR-</w:t>
      </w:r>
      <w:r w:rsidRPr="00D632D8">
        <w:rPr>
          <w:rFonts w:cs="Times New Roman"/>
          <w:noProof/>
          <w:szCs w:val="24"/>
        </w:rPr>
        <w:t>amplified</w:t>
      </w:r>
      <w:r>
        <w:rPr>
          <w:rFonts w:cs="Times New Roman"/>
          <w:szCs w:val="24"/>
        </w:rPr>
        <w:t xml:space="preserve"> sequences confirmed by agarose gel electrophoresis. The </w:t>
      </w:r>
      <w:r w:rsidRPr="003151AD">
        <w:rPr>
          <w:rFonts w:cs="Times New Roman"/>
          <w:noProof/>
          <w:szCs w:val="24"/>
        </w:rPr>
        <w:t>proteins</w:t>
      </w:r>
      <w:r>
        <w:rPr>
          <w:rFonts w:cs="Times New Roman"/>
          <w:noProof/>
          <w:szCs w:val="24"/>
        </w:rPr>
        <w:t xml:space="preserve"> were</w:t>
      </w:r>
      <w:r>
        <w:rPr>
          <w:rFonts w:cs="Times New Roman"/>
          <w:szCs w:val="24"/>
        </w:rPr>
        <w:t xml:space="preserve"> expressed recombinantly in BL21 (DE3) </w:t>
      </w:r>
      <w:r>
        <w:rPr>
          <w:rFonts w:cs="Times New Roman"/>
          <w:i/>
          <w:szCs w:val="24"/>
        </w:rPr>
        <w:t>Escherichia coli</w:t>
      </w:r>
      <w:r>
        <w:rPr>
          <w:rFonts w:cs="Times New Roman"/>
          <w:szCs w:val="24"/>
        </w:rPr>
        <w:t xml:space="preserve"> cells. Protein expression was confirmed by SDS-PAGE and western blot. Purification with </w:t>
      </w:r>
      <w:proofErr w:type="spellStart"/>
      <w:r>
        <w:rPr>
          <w:rFonts w:cs="Times New Roman"/>
          <w:szCs w:val="24"/>
        </w:rPr>
        <w:t>HisTalon</w:t>
      </w:r>
      <w:proofErr w:type="spellEnd"/>
      <w:r>
        <w:rPr>
          <w:rFonts w:cs="Times New Roman"/>
          <w:szCs w:val="24"/>
        </w:rPr>
        <w:t xml:space="preserve"> gravity column eluted protein fractions with high purity and yield. Gene_id_40363 with predicted esterase/lipase activity showed activity when assayed with </w:t>
      </w:r>
      <w:proofErr w:type="spellStart"/>
      <w:r>
        <w:rPr>
          <w:rFonts w:cs="Times New Roman"/>
          <w:szCs w:val="24"/>
        </w:rPr>
        <w:t>pNP</w:t>
      </w:r>
      <w:proofErr w:type="spellEnd"/>
      <w:r>
        <w:rPr>
          <w:rFonts w:cs="Times New Roman"/>
          <w:szCs w:val="24"/>
        </w:rPr>
        <w:t xml:space="preserve">-acetate and </w:t>
      </w:r>
      <w:proofErr w:type="spellStart"/>
      <w:r>
        <w:rPr>
          <w:rFonts w:cs="Times New Roman"/>
          <w:szCs w:val="24"/>
        </w:rPr>
        <w:t>pNP</w:t>
      </w:r>
      <w:proofErr w:type="spellEnd"/>
      <w:r>
        <w:rPr>
          <w:rFonts w:cs="Times New Roman"/>
          <w:szCs w:val="24"/>
        </w:rPr>
        <w:t xml:space="preserve">-butyrate as substrate. However, no activity was observed when assayed with higher acyl chain substrate such as </w:t>
      </w:r>
      <w:proofErr w:type="spellStart"/>
      <w:r>
        <w:rPr>
          <w:rFonts w:cs="Times New Roman"/>
          <w:szCs w:val="24"/>
        </w:rPr>
        <w:t>pNP</w:t>
      </w:r>
      <w:proofErr w:type="spellEnd"/>
      <w:r>
        <w:rPr>
          <w:rFonts w:cs="Times New Roman"/>
          <w:szCs w:val="24"/>
        </w:rPr>
        <w:t xml:space="preserve">-palmitate confirming that this protein is an esterase and not a lipase. Gene_id_40363 showed optimal activity at pH 8 and 40 </w:t>
      </w:r>
      <w:proofErr w:type="spellStart"/>
      <w:r>
        <w:rPr>
          <w:rFonts w:cs="Times New Roman"/>
          <w:szCs w:val="24"/>
          <w:vertAlign w:val="superscript"/>
        </w:rPr>
        <w:t>o</w:t>
      </w:r>
      <w:r>
        <w:rPr>
          <w:rFonts w:cs="Times New Roman"/>
          <w:szCs w:val="24"/>
        </w:rPr>
        <w:t>C.</w:t>
      </w:r>
      <w:proofErr w:type="spellEnd"/>
      <w:r>
        <w:rPr>
          <w:rFonts w:cs="Times New Roman"/>
          <w:szCs w:val="24"/>
        </w:rPr>
        <w:t xml:space="preserve"> Interestingly, Gene_id_40363 was stable in organic solvents showing over 130% residual activity after incubation 20 % methanol. This work supports the development of efficient biocatalysts from understudied sources providing a platform for discovering novel enzymes with unique characteristics. Gene_id_40363 protein would be further assayed for functional activity in lignocellulose biomass degradation. </w:t>
      </w:r>
    </w:p>
    <w:p w14:paraId="6ED7DB44" w14:textId="79C6C5FF" w:rsidR="00AE3E37" w:rsidRDefault="00A9710C">
      <w:pPr>
        <w:pStyle w:val="Heading3"/>
        <w:spacing w:before="74"/>
      </w:pPr>
      <w:r>
        <w:rPr>
          <w:b w:val="0"/>
        </w:rPr>
        <w:br w:type="column"/>
      </w:r>
    </w:p>
    <w:p w14:paraId="6A03C48C" w14:textId="5DC8C1FC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33CFF39C" w14:textId="59A6C597" w:rsidR="00AE3E37" w:rsidRPr="008756E6" w:rsidRDefault="005973B9" w:rsidP="006F2E72">
      <w:pPr>
        <w:spacing w:line="204" w:lineRule="exact"/>
      </w:pPr>
      <w:r>
        <w:rPr>
          <w:rFonts w:ascii="Arial"/>
          <w:b/>
          <w:color w:val="BF5A14"/>
          <w:sz w:val="20"/>
        </w:rPr>
        <w:br/>
      </w:r>
    </w:p>
    <w:p w14:paraId="4BC18482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A054B16" w14:textId="77777777" w:rsidR="00AE3E37" w:rsidRDefault="00AE3E37">
      <w:pPr>
        <w:pStyle w:val="BodyText"/>
        <w:rPr>
          <w:rFonts w:ascii="Calibri"/>
          <w:sz w:val="20"/>
        </w:rPr>
      </w:pPr>
    </w:p>
    <w:p w14:paraId="181E7F5C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03A77F4D" wp14:editId="4BCB6A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F1D5FD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6508A344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n-IN" w:eastAsia="en-IN"/>
        </w:rPr>
        <w:drawing>
          <wp:inline distT="0" distB="0" distL="0" distR="0" wp14:anchorId="55C11C1E" wp14:editId="6C609B83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14:paraId="176C6669" w14:textId="600292DB" w:rsidR="00AE3E37" w:rsidRDefault="006F2E72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Henry Madubuike is a PhD student at the University of Salford, Manchester working in the Ferry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s lab on the project </w:t>
      </w:r>
      <w:r>
        <w:rPr>
          <w:rFonts w:ascii="Arial"/>
          <w:sz w:val="14"/>
        </w:rPr>
        <w:t>‘</w:t>
      </w:r>
      <w:r>
        <w:rPr>
          <w:rFonts w:ascii="Arial"/>
          <w:sz w:val="14"/>
        </w:rPr>
        <w:t>Bioprospecting novel enzymes through metagenomics.</w:t>
      </w:r>
      <w:r>
        <w:rPr>
          <w:rFonts w:ascii="Arial"/>
          <w:sz w:val="14"/>
        </w:rPr>
        <w:t>’</w:t>
      </w:r>
      <w:r>
        <w:rPr>
          <w:rFonts w:ascii="Arial"/>
          <w:sz w:val="14"/>
        </w:rPr>
        <w:t xml:space="preserve"> My research aims to identify novel enzymes with unique characteristics and develop them into industrial-adaptable enzymes. I am interested in identifying novel esterase with functional application in lignocellulose degradation. Furthermore, I apply molecular tools in improving the functionality of an enzyme such as thermostability or stability in organic solvents. </w:t>
      </w:r>
    </w:p>
    <w:p w14:paraId="34A1838A" w14:textId="458A89D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F2E72" w:rsidRPr="006F2E72">
        <w:rPr>
          <w:rFonts w:ascii="Arial"/>
          <w:sz w:val="14"/>
        </w:rPr>
        <w:t>h.k.madubuike@ed</w:t>
      </w:r>
      <w:r w:rsidR="006F2E72">
        <w:rPr>
          <w:rFonts w:ascii="Arial"/>
          <w:sz w:val="14"/>
        </w:rPr>
        <w:t>u.salford.ac.uk</w:t>
      </w:r>
    </w:p>
    <w:p w14:paraId="33402438" w14:textId="77777777"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0" distR="0" simplePos="0" relativeHeight="1072" behindDoc="0" locked="0" layoutInCell="1" allowOverlap="1" wp14:anchorId="513AF104" wp14:editId="5D3D0D2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24796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" strokecolor="#004080" strokeweight=".5pt">
                <w10:wrap type="topAndBottom" anchorx="page"/>
              </v:line>
            </w:pict>
          </mc:Fallback>
        </mc:AlternateContent>
      </w:r>
    </w:p>
    <w:p w14:paraId="3EBA3F14" w14:textId="77777777" w:rsidR="00AE3E37" w:rsidRDefault="00AE3E37">
      <w:pPr>
        <w:pStyle w:val="BodyText"/>
        <w:rPr>
          <w:rFonts w:ascii="Arial"/>
          <w:sz w:val="20"/>
        </w:rPr>
      </w:pPr>
    </w:p>
    <w:p w14:paraId="0A12A7BA" w14:textId="77777777" w:rsidR="00AE3E37" w:rsidRDefault="00AE3E37">
      <w:pPr>
        <w:pStyle w:val="BodyText"/>
        <w:rPr>
          <w:rFonts w:ascii="Arial"/>
          <w:sz w:val="20"/>
        </w:rPr>
      </w:pPr>
    </w:p>
    <w:p w14:paraId="08B94CA9" w14:textId="77777777" w:rsidR="00AE3E37" w:rsidRDefault="00AE3E37">
      <w:pPr>
        <w:pStyle w:val="BodyText"/>
        <w:spacing w:before="7"/>
        <w:rPr>
          <w:rFonts w:ascii="Arial"/>
          <w:sz w:val="29"/>
        </w:rPr>
      </w:pPr>
    </w:p>
    <w:p w14:paraId="47BEAAD0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8ABC8F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7149E95F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BB4258" w14:textId="77777777" w:rsidR="00FC55FC" w:rsidRDefault="00FC55FC">
      <w:r>
        <w:separator/>
      </w:r>
    </w:p>
  </w:endnote>
  <w:endnote w:type="continuationSeparator" w:id="0">
    <w:p w14:paraId="6A164712" w14:textId="77777777"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BB47CC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6152F79F" wp14:editId="46F27A5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53C676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7F147C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152F79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" filled="f" stroked="f">
              <v:textbox inset="0,0,0,0">
                <w:txbxContent>
                  <w:p w14:paraId="0B53C676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7F147C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F4CEEF7" wp14:editId="257867E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EA726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534D648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4CEEF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" filled="f" stroked="f">
              <v:textbox inset="0,0,0,0">
                <w:txbxContent>
                  <w:p w14:paraId="68EA726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534D648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735D6AB" wp14:editId="07790CE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509508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35721F6F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35D6AB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" filled="f" stroked="f">
              <v:textbox inset="0,0,0,0">
                <w:txbxContent>
                  <w:p w14:paraId="33509508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35721F6F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2F78AD" w14:textId="77777777" w:rsidR="00FC55FC" w:rsidRDefault="00FC55FC">
      <w:r>
        <w:separator/>
      </w:r>
    </w:p>
  </w:footnote>
  <w:footnote w:type="continuationSeparator" w:id="0">
    <w:p w14:paraId="49AFB7F1" w14:textId="77777777"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D8C336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8DC9C35" wp14:editId="52616E6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FD467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DC9C35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" filled="f" stroked="f">
              <v:textbox inset="0,0,0,0">
                <w:txbxContent>
                  <w:p w14:paraId="49EFD467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ED53464" wp14:editId="5447CB66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D5ED0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264B3B5D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D53464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" filled="f" stroked="f">
              <v:textbox inset="0,0,0,0">
                <w:txbxContent>
                  <w:p w14:paraId="6E9D5ED0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264B3B5D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E2911"/>
    <w:rsid w:val="001263DF"/>
    <w:rsid w:val="002455EC"/>
    <w:rsid w:val="00292ED9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6F2E72"/>
    <w:rsid w:val="00873DF0"/>
    <w:rsid w:val="008756E6"/>
    <w:rsid w:val="008A08B6"/>
    <w:rsid w:val="009B2D44"/>
    <w:rsid w:val="00A07E82"/>
    <w:rsid w:val="00A9710C"/>
    <w:rsid w:val="00AE3E37"/>
    <w:rsid w:val="00B21A57"/>
    <w:rsid w:val="00C33602"/>
    <w:rsid w:val="00CD6F55"/>
    <w:rsid w:val="00DE3104"/>
    <w:rsid w:val="00E26B10"/>
    <w:rsid w:val="00F555C9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05890E5"/>
  <w15:docId w15:val="{5C455A23-813C-48E9-8595-DA89C1E3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446</Words>
  <Characters>2543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Henry Madubuike</cp:lastModifiedBy>
  <cp:revision>2</cp:revision>
  <dcterms:created xsi:type="dcterms:W3CDTF">2021-10-17T01:49:00Z</dcterms:created>
  <dcterms:modified xsi:type="dcterms:W3CDTF">2021-10-17T01:49:00Z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