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1FFC6C" w14:textId="5DDBEA94" w:rsidR="00CE0CEE" w:rsidRDefault="00CE77BB" w:rsidP="00CB143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470">
        <w:rPr>
          <w:rFonts w:ascii="Times New Roman" w:hAnsi="Times New Roman" w:cs="Times New Roman"/>
          <w:b/>
          <w:sz w:val="24"/>
          <w:szCs w:val="24"/>
        </w:rPr>
        <w:t>Assessment of Bio</w:t>
      </w:r>
      <w:r w:rsidR="00067E36" w:rsidRPr="00C13470">
        <w:rPr>
          <w:rFonts w:ascii="Times New Roman" w:hAnsi="Times New Roman" w:cs="Times New Roman"/>
          <w:b/>
          <w:sz w:val="24"/>
          <w:szCs w:val="24"/>
        </w:rPr>
        <w:t>-</w:t>
      </w:r>
      <w:r w:rsidRPr="00C13470">
        <w:rPr>
          <w:rFonts w:ascii="Times New Roman" w:hAnsi="Times New Roman" w:cs="Times New Roman"/>
          <w:b/>
          <w:sz w:val="24"/>
          <w:szCs w:val="24"/>
        </w:rPr>
        <w:t xml:space="preserve">energy Potential of </w:t>
      </w:r>
      <w:proofErr w:type="spellStart"/>
      <w:r w:rsidRPr="00C13470">
        <w:rPr>
          <w:rFonts w:ascii="Times New Roman" w:hAnsi="Times New Roman" w:cs="Times New Roman"/>
          <w:b/>
          <w:sz w:val="24"/>
          <w:szCs w:val="24"/>
        </w:rPr>
        <w:t>Agro</w:t>
      </w:r>
      <w:proofErr w:type="spellEnd"/>
      <w:r w:rsidRPr="00C13470">
        <w:rPr>
          <w:rFonts w:ascii="Times New Roman" w:hAnsi="Times New Roman" w:cs="Times New Roman"/>
          <w:b/>
          <w:sz w:val="24"/>
          <w:szCs w:val="24"/>
        </w:rPr>
        <w:t>-Residues: Case study Cum Template of an Indian State of Punjab</w:t>
      </w:r>
    </w:p>
    <w:p w14:paraId="6823A209" w14:textId="665CF010" w:rsidR="00CB143B" w:rsidRPr="002162BB" w:rsidRDefault="00CB143B" w:rsidP="00CB143B">
      <w:pPr>
        <w:pStyle w:val="IEEEAuthorName"/>
      </w:pPr>
      <w:r>
        <w:t>Pragya Yadav</w:t>
      </w:r>
      <w:r>
        <w:rPr>
          <w:vertAlign w:val="superscript"/>
        </w:rPr>
        <w:t>1</w:t>
      </w:r>
      <w:r>
        <w:t>&amp; A K Sarma</w:t>
      </w:r>
      <w:r w:rsidR="001D3B85">
        <w:rPr>
          <w:vertAlign w:val="superscript"/>
        </w:rPr>
        <w:t>1</w:t>
      </w:r>
      <w:r>
        <w:rPr>
          <w:vertAlign w:val="superscript"/>
        </w:rPr>
        <w:t>*</w:t>
      </w:r>
    </w:p>
    <w:p w14:paraId="3A0C1534" w14:textId="41E6EC2C" w:rsidR="00CB143B" w:rsidRDefault="00CB143B" w:rsidP="00CB143B">
      <w:pPr>
        <w:pStyle w:val="IEEEAuthorAffiliation"/>
        <w:spacing w:after="0" w:line="276" w:lineRule="auto"/>
        <w:rPr>
          <w:sz w:val="18"/>
          <w:szCs w:val="18"/>
        </w:rPr>
      </w:pPr>
      <w:r w:rsidRPr="0055006F">
        <w:rPr>
          <w:sz w:val="18"/>
          <w:szCs w:val="18"/>
          <w:vertAlign w:val="superscript"/>
        </w:rPr>
        <w:t>1</w:t>
      </w:r>
      <w:r>
        <w:rPr>
          <w:sz w:val="18"/>
          <w:szCs w:val="18"/>
        </w:rPr>
        <w:t xml:space="preserve">SSS National Institute of Bioenergy, </w:t>
      </w:r>
      <w:proofErr w:type="gramStart"/>
      <w:r>
        <w:rPr>
          <w:sz w:val="18"/>
          <w:szCs w:val="18"/>
        </w:rPr>
        <w:t>Kapurthala ,Punjab</w:t>
      </w:r>
      <w:proofErr w:type="gramEnd"/>
      <w:r>
        <w:rPr>
          <w:sz w:val="18"/>
          <w:szCs w:val="18"/>
        </w:rPr>
        <w:t xml:space="preserve"> &amp; </w:t>
      </w:r>
      <w:r w:rsidR="001D3B85">
        <w:rPr>
          <w:sz w:val="18"/>
          <w:szCs w:val="18"/>
          <w:vertAlign w:val="superscript"/>
        </w:rPr>
        <w:t xml:space="preserve">2 </w:t>
      </w:r>
      <w:r>
        <w:rPr>
          <w:sz w:val="18"/>
          <w:szCs w:val="18"/>
        </w:rPr>
        <w:t>IKGPTU, Kapurthala Punjab</w:t>
      </w:r>
    </w:p>
    <w:p w14:paraId="7C962EE0" w14:textId="2212F311" w:rsidR="00CB143B" w:rsidRDefault="00CB143B" w:rsidP="00CB143B">
      <w:pPr>
        <w:pStyle w:val="IEEEAuthorAffiliation"/>
        <w:spacing w:after="0" w:line="276" w:lineRule="auto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1D3B85" w:rsidRPr="001D3B85">
        <w:rPr>
          <w:sz w:val="18"/>
          <w:szCs w:val="18"/>
          <w:vertAlign w:val="superscript"/>
        </w:rPr>
        <w:t>1</w:t>
      </w:r>
      <w:r>
        <w:rPr>
          <w:sz w:val="18"/>
          <w:szCs w:val="18"/>
        </w:rPr>
        <w:t xml:space="preserve">SSS National Institute of Bioenergy, Kapurthala, Punjab </w:t>
      </w:r>
      <w:r w:rsidRPr="0055006F">
        <w:rPr>
          <w:sz w:val="18"/>
          <w:szCs w:val="18"/>
        </w:rPr>
        <w:t>(Corresponding Author)</w:t>
      </w:r>
    </w:p>
    <w:p w14:paraId="2891300D" w14:textId="77777777" w:rsidR="00CB143B" w:rsidRPr="002E64FC" w:rsidRDefault="00CB143B" w:rsidP="00CB143B">
      <w:pPr>
        <w:pStyle w:val="IEEEAuthorAffiliation"/>
        <w:spacing w:after="0" w:line="276" w:lineRule="auto"/>
        <w:rPr>
          <w:szCs w:val="18"/>
          <w:vertAlign w:val="superscript"/>
        </w:rPr>
      </w:pPr>
      <w:r w:rsidRPr="0055006F">
        <w:rPr>
          <w:szCs w:val="18"/>
          <w:vertAlign w:val="superscript"/>
        </w:rPr>
        <w:t>1</w:t>
      </w:r>
      <w:r>
        <w:rPr>
          <w:szCs w:val="18"/>
        </w:rPr>
        <w:t xml:space="preserve">pragyayadav21@gmail.com, draksarma@gmail.com </w:t>
      </w:r>
      <w:r w:rsidRPr="0055006F">
        <w:rPr>
          <w:szCs w:val="18"/>
          <w:vertAlign w:val="superscript"/>
        </w:rPr>
        <w:t>2</w:t>
      </w:r>
    </w:p>
    <w:p w14:paraId="7ACF0247" w14:textId="77777777" w:rsidR="009F0AF8" w:rsidRPr="00C13470" w:rsidRDefault="009F0AF8" w:rsidP="00C134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13470">
        <w:rPr>
          <w:rFonts w:ascii="Times New Roman" w:hAnsi="Times New Roman" w:cs="Times New Roman"/>
          <w:b/>
          <w:sz w:val="24"/>
          <w:szCs w:val="24"/>
        </w:rPr>
        <w:t>Abstract</w:t>
      </w:r>
      <w:r w:rsidR="00CC01A5" w:rsidRPr="00C13470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72974BB6" w14:textId="69D295CE" w:rsidR="009A775B" w:rsidRPr="009A775B" w:rsidRDefault="0033488E" w:rsidP="003301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3745">
        <w:rPr>
          <w:rFonts w:ascii="Times New Roman" w:hAnsi="Times New Roman" w:cs="Times New Roman"/>
          <w:sz w:val="24"/>
          <w:szCs w:val="24"/>
        </w:rPr>
        <w:t>In India, about 32% of the total primary energy demand of</w:t>
      </w:r>
      <w:r w:rsidR="00DB1B69" w:rsidRPr="006A3745">
        <w:rPr>
          <w:rFonts w:ascii="Times New Roman" w:hAnsi="Times New Roman" w:cs="Times New Roman"/>
          <w:sz w:val="24"/>
          <w:szCs w:val="24"/>
        </w:rPr>
        <w:t xml:space="preserve"> the country is still met</w:t>
      </w:r>
      <w:r w:rsidRPr="006A3745">
        <w:rPr>
          <w:rFonts w:ascii="Times New Roman" w:hAnsi="Times New Roman" w:cs="Times New Roman"/>
          <w:sz w:val="24"/>
          <w:szCs w:val="24"/>
        </w:rPr>
        <w:t xml:space="preserve"> from biomass and</w:t>
      </w:r>
      <w:r w:rsidR="00DB1B69" w:rsidRPr="006A3745">
        <w:rPr>
          <w:rFonts w:ascii="Times New Roman" w:hAnsi="Times New Roman" w:cs="Times New Roman"/>
          <w:sz w:val="24"/>
          <w:szCs w:val="24"/>
        </w:rPr>
        <w:t xml:space="preserve"> it</w:t>
      </w:r>
      <w:r w:rsidRPr="006A3745">
        <w:rPr>
          <w:rFonts w:ascii="Times New Roman" w:hAnsi="Times New Roman" w:cs="Times New Roman"/>
          <w:sz w:val="24"/>
          <w:szCs w:val="24"/>
        </w:rPr>
        <w:t xml:space="preserve"> caters to the needs of around 70% of the country’s population. Biomass power generation industry in India attracts an annual investme</w:t>
      </w:r>
      <w:r w:rsidR="00547B5C" w:rsidRPr="006A3745">
        <w:rPr>
          <w:rFonts w:ascii="Times New Roman" w:hAnsi="Times New Roman" w:cs="Times New Roman"/>
          <w:sz w:val="24"/>
          <w:szCs w:val="24"/>
        </w:rPr>
        <w:t>nt</w:t>
      </w:r>
      <w:r w:rsidRPr="006A3745">
        <w:rPr>
          <w:rFonts w:ascii="Times New Roman" w:hAnsi="Times New Roman" w:cs="Times New Roman"/>
          <w:sz w:val="24"/>
          <w:szCs w:val="24"/>
        </w:rPr>
        <w:t xml:space="preserve"> of over Rs.</w:t>
      </w:r>
      <w:r w:rsidR="001D3B85">
        <w:rPr>
          <w:rFonts w:ascii="Times New Roman" w:hAnsi="Times New Roman" w:cs="Times New Roman"/>
          <w:sz w:val="24"/>
          <w:szCs w:val="24"/>
        </w:rPr>
        <w:t xml:space="preserve"> </w:t>
      </w:r>
      <w:r w:rsidRPr="006A3745">
        <w:rPr>
          <w:rFonts w:ascii="Times New Roman" w:hAnsi="Times New Roman" w:cs="Times New Roman"/>
          <w:sz w:val="24"/>
          <w:szCs w:val="24"/>
        </w:rPr>
        <w:t xml:space="preserve">600 </w:t>
      </w:r>
      <w:r w:rsidR="001D3B85">
        <w:rPr>
          <w:rFonts w:ascii="Times New Roman" w:hAnsi="Times New Roman" w:cs="Times New Roman"/>
          <w:sz w:val="24"/>
          <w:szCs w:val="24"/>
        </w:rPr>
        <w:t>C</w:t>
      </w:r>
      <w:r w:rsidRPr="006A3745">
        <w:rPr>
          <w:rFonts w:ascii="Times New Roman" w:hAnsi="Times New Roman" w:cs="Times New Roman"/>
          <w:sz w:val="24"/>
          <w:szCs w:val="24"/>
        </w:rPr>
        <w:t xml:space="preserve">rore and produces over 5000 million units of electricity and also provides employment of more than 10 </w:t>
      </w:r>
      <w:r w:rsidR="00855559" w:rsidRPr="006A3745">
        <w:rPr>
          <w:rFonts w:ascii="Times New Roman" w:hAnsi="Times New Roman" w:cs="Times New Roman"/>
          <w:sz w:val="24"/>
          <w:szCs w:val="24"/>
        </w:rPr>
        <w:t>million-man</w:t>
      </w:r>
      <w:r w:rsidRPr="006A3745">
        <w:rPr>
          <w:rFonts w:ascii="Times New Roman" w:hAnsi="Times New Roman" w:cs="Times New Roman"/>
          <w:sz w:val="24"/>
          <w:szCs w:val="24"/>
        </w:rPr>
        <w:t xml:space="preserve"> days. Punjab being the ‘granary of India’ has abundance of </w:t>
      </w:r>
      <w:proofErr w:type="spellStart"/>
      <w:r w:rsidR="003A6663">
        <w:rPr>
          <w:rFonts w:ascii="Times New Roman" w:hAnsi="Times New Roman" w:cs="Times New Roman"/>
          <w:sz w:val="24"/>
          <w:szCs w:val="24"/>
        </w:rPr>
        <w:t>li</w:t>
      </w:r>
      <w:r w:rsidRPr="006A3745">
        <w:rPr>
          <w:rFonts w:ascii="Times New Roman" w:hAnsi="Times New Roman" w:cs="Times New Roman"/>
          <w:sz w:val="24"/>
          <w:szCs w:val="24"/>
        </w:rPr>
        <w:t>g</w:t>
      </w:r>
      <w:r w:rsidR="003A6663">
        <w:rPr>
          <w:rFonts w:ascii="Times New Roman" w:hAnsi="Times New Roman" w:cs="Times New Roman"/>
          <w:sz w:val="24"/>
          <w:szCs w:val="24"/>
        </w:rPr>
        <w:t>n</w:t>
      </w:r>
      <w:r w:rsidRPr="006A3745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Pr="006A3745">
        <w:rPr>
          <w:rFonts w:ascii="Times New Roman" w:hAnsi="Times New Roman" w:cs="Times New Roman"/>
          <w:sz w:val="24"/>
          <w:szCs w:val="24"/>
        </w:rPr>
        <w:t xml:space="preserve">-cellulosic biomass. Seasonal biomass availability </w:t>
      </w:r>
      <w:r w:rsidR="001D3B85" w:rsidRPr="006A3745">
        <w:rPr>
          <w:rFonts w:ascii="Times New Roman" w:hAnsi="Times New Roman" w:cs="Times New Roman"/>
          <w:sz w:val="24"/>
          <w:szCs w:val="24"/>
        </w:rPr>
        <w:t xml:space="preserve">in </w:t>
      </w:r>
      <w:r w:rsidR="001D3B85">
        <w:rPr>
          <w:rFonts w:ascii="Times New Roman" w:hAnsi="Times New Roman" w:cs="Times New Roman"/>
          <w:sz w:val="24"/>
          <w:szCs w:val="24"/>
        </w:rPr>
        <w:t xml:space="preserve">the </w:t>
      </w:r>
      <w:r w:rsidRPr="006A3745">
        <w:rPr>
          <w:rFonts w:ascii="Times New Roman" w:hAnsi="Times New Roman" w:cs="Times New Roman"/>
          <w:sz w:val="24"/>
          <w:szCs w:val="24"/>
        </w:rPr>
        <w:t xml:space="preserve">form of Rabi or winter crops (for e.g. wheat, mustard, barley etc.) and Kharif or summer crops (for e.g. paddy, maize, sugarcane etc.) ensures </w:t>
      </w:r>
      <w:r w:rsidR="00855559" w:rsidRPr="006A3745">
        <w:rPr>
          <w:rFonts w:ascii="Times New Roman" w:hAnsi="Times New Roman" w:cs="Times New Roman"/>
          <w:sz w:val="24"/>
          <w:szCs w:val="24"/>
        </w:rPr>
        <w:t>year-round</w:t>
      </w:r>
      <w:r w:rsidRPr="006A3745">
        <w:rPr>
          <w:rFonts w:ascii="Times New Roman" w:hAnsi="Times New Roman" w:cs="Times New Roman"/>
          <w:sz w:val="24"/>
          <w:szCs w:val="24"/>
        </w:rPr>
        <w:t xml:space="preserve"> supply of biomass.</w:t>
      </w:r>
      <w:r w:rsidR="004D77CB" w:rsidRPr="006A3745">
        <w:rPr>
          <w:rFonts w:ascii="Times New Roman" w:hAnsi="Times New Roman" w:cs="Times New Roman"/>
          <w:sz w:val="24"/>
          <w:szCs w:val="24"/>
        </w:rPr>
        <w:t xml:space="preserve"> </w:t>
      </w:r>
      <w:r w:rsidR="006A3745">
        <w:rPr>
          <w:rFonts w:ascii="Times New Roman" w:hAnsi="Times New Roman" w:cs="Times New Roman"/>
          <w:sz w:val="24"/>
          <w:szCs w:val="24"/>
        </w:rPr>
        <w:t>Currently, biomass power projects commissioned in the state harness</w:t>
      </w:r>
      <w:r w:rsidR="00330146">
        <w:rPr>
          <w:rFonts w:ascii="Times New Roman" w:hAnsi="Times New Roman" w:cs="Times New Roman"/>
          <w:sz w:val="24"/>
          <w:szCs w:val="24"/>
        </w:rPr>
        <w:t xml:space="preserve"> only</w:t>
      </w:r>
      <w:r w:rsidR="006A3745">
        <w:rPr>
          <w:rFonts w:ascii="Times New Roman" w:hAnsi="Times New Roman" w:cs="Times New Roman"/>
          <w:sz w:val="24"/>
          <w:szCs w:val="24"/>
        </w:rPr>
        <w:t xml:space="preserve"> 62.6 MW of power while the estimated potential is of 1000 MW.</w:t>
      </w:r>
      <w:r w:rsidR="00330146">
        <w:rPr>
          <w:rFonts w:ascii="Times New Roman" w:hAnsi="Times New Roman" w:cs="Times New Roman"/>
          <w:sz w:val="24"/>
          <w:szCs w:val="24"/>
        </w:rPr>
        <w:t xml:space="preserve"> The lag in the realization of actual potential points out at the need of the</w:t>
      </w:r>
      <w:r w:rsidR="00067E36" w:rsidRPr="00C13470">
        <w:rPr>
          <w:rFonts w:ascii="Times New Roman" w:hAnsi="Times New Roman" w:cs="Times New Roman"/>
          <w:sz w:val="24"/>
          <w:szCs w:val="24"/>
        </w:rPr>
        <w:t xml:space="preserve"> assessment of bi</w:t>
      </w:r>
      <w:r w:rsidR="00330146">
        <w:rPr>
          <w:rFonts w:ascii="Times New Roman" w:hAnsi="Times New Roman" w:cs="Times New Roman"/>
          <w:sz w:val="24"/>
          <w:szCs w:val="24"/>
        </w:rPr>
        <w:t>o-fuel potential of a</w:t>
      </w:r>
      <w:r w:rsidR="00067E36" w:rsidRPr="00C13470">
        <w:rPr>
          <w:rFonts w:ascii="Times New Roman" w:hAnsi="Times New Roman" w:cs="Times New Roman"/>
          <w:sz w:val="24"/>
          <w:szCs w:val="24"/>
        </w:rPr>
        <w:t xml:space="preserve"> geographic</w:t>
      </w:r>
      <w:r w:rsidR="00330146">
        <w:rPr>
          <w:rFonts w:ascii="Times New Roman" w:hAnsi="Times New Roman" w:cs="Times New Roman"/>
          <w:sz w:val="24"/>
          <w:szCs w:val="24"/>
        </w:rPr>
        <w:t>al location generating specific</w:t>
      </w:r>
      <w:r w:rsidR="00067E36" w:rsidRPr="00C13470">
        <w:rPr>
          <w:rFonts w:ascii="Times New Roman" w:hAnsi="Times New Roman" w:cs="Times New Roman"/>
          <w:sz w:val="24"/>
          <w:szCs w:val="24"/>
        </w:rPr>
        <w:t xml:space="preserve"> kinds of agricu</w:t>
      </w:r>
      <w:r w:rsidR="00330146">
        <w:rPr>
          <w:rFonts w:ascii="Times New Roman" w:hAnsi="Times New Roman" w:cs="Times New Roman"/>
          <w:sz w:val="24"/>
          <w:szCs w:val="24"/>
        </w:rPr>
        <w:t>ltural wastes at specific time</w:t>
      </w:r>
      <w:r w:rsidR="000C6508" w:rsidRPr="00C13470">
        <w:rPr>
          <w:rFonts w:ascii="Times New Roman" w:hAnsi="Times New Roman" w:cs="Times New Roman"/>
          <w:sz w:val="24"/>
          <w:szCs w:val="24"/>
        </w:rPr>
        <w:t xml:space="preserve">. </w:t>
      </w:r>
      <w:r w:rsidR="001D3B85">
        <w:rPr>
          <w:rFonts w:ascii="Times New Roman" w:hAnsi="Times New Roman" w:cs="Times New Roman"/>
          <w:sz w:val="24"/>
          <w:szCs w:val="24"/>
        </w:rPr>
        <w:t xml:space="preserve">A </w:t>
      </w:r>
      <w:r w:rsidR="00ED1E46">
        <w:rPr>
          <w:rFonts w:ascii="Times New Roman" w:hAnsi="Times New Roman" w:cs="Times New Roman"/>
          <w:sz w:val="24"/>
          <w:szCs w:val="24"/>
        </w:rPr>
        <w:t>commonly</w:t>
      </w:r>
      <w:r w:rsidR="001D3B85">
        <w:rPr>
          <w:rFonts w:ascii="Times New Roman" w:hAnsi="Times New Roman" w:cs="Times New Roman"/>
          <w:sz w:val="24"/>
          <w:szCs w:val="24"/>
        </w:rPr>
        <w:t xml:space="preserve"> arising phenomenon of </w:t>
      </w:r>
      <w:r w:rsidR="00ED1E46">
        <w:rPr>
          <w:rFonts w:ascii="Times New Roman" w:hAnsi="Times New Roman" w:cs="Times New Roman"/>
          <w:sz w:val="24"/>
          <w:szCs w:val="24"/>
        </w:rPr>
        <w:t>stubble</w:t>
      </w:r>
      <w:r w:rsidR="001D3B85">
        <w:rPr>
          <w:rFonts w:ascii="Times New Roman" w:hAnsi="Times New Roman" w:cs="Times New Roman"/>
          <w:sz w:val="24"/>
          <w:szCs w:val="24"/>
        </w:rPr>
        <w:t xml:space="preserve"> burning</w:t>
      </w:r>
      <w:r w:rsidR="00ED1E4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ED1E46">
        <w:rPr>
          <w:rFonts w:ascii="Times New Roman" w:hAnsi="Times New Roman" w:cs="Times New Roman"/>
          <w:sz w:val="24"/>
          <w:szCs w:val="24"/>
        </w:rPr>
        <w:t>agro</w:t>
      </w:r>
      <w:proofErr w:type="spellEnd"/>
      <w:r w:rsidR="00ED1E46">
        <w:rPr>
          <w:rFonts w:ascii="Times New Roman" w:hAnsi="Times New Roman" w:cs="Times New Roman"/>
          <w:sz w:val="24"/>
          <w:szCs w:val="24"/>
        </w:rPr>
        <w:t xml:space="preserve">-residue during October-November every year, compel us to study their end utility. </w:t>
      </w:r>
      <w:r w:rsidR="001D3B85">
        <w:rPr>
          <w:rFonts w:ascii="Times New Roman" w:hAnsi="Times New Roman" w:cs="Times New Roman"/>
          <w:sz w:val="24"/>
          <w:szCs w:val="24"/>
        </w:rPr>
        <w:t xml:space="preserve"> </w:t>
      </w:r>
      <w:r w:rsidR="000C6508" w:rsidRPr="00C13470">
        <w:rPr>
          <w:rFonts w:ascii="Times New Roman" w:hAnsi="Times New Roman" w:cs="Times New Roman"/>
          <w:sz w:val="24"/>
          <w:szCs w:val="24"/>
        </w:rPr>
        <w:t xml:space="preserve">In </w:t>
      </w:r>
      <w:r w:rsidR="001D3B85" w:rsidRPr="00C13470">
        <w:rPr>
          <w:rFonts w:ascii="Times New Roman" w:hAnsi="Times New Roman" w:cs="Times New Roman"/>
          <w:sz w:val="24"/>
          <w:szCs w:val="24"/>
        </w:rPr>
        <w:t>this investigation</w:t>
      </w:r>
      <w:r w:rsidR="000C6508" w:rsidRPr="00C13470">
        <w:rPr>
          <w:rFonts w:ascii="Times New Roman" w:hAnsi="Times New Roman" w:cs="Times New Roman"/>
          <w:sz w:val="24"/>
          <w:szCs w:val="24"/>
        </w:rPr>
        <w:t xml:space="preserve">, the bio-fuel </w:t>
      </w:r>
      <w:r w:rsidR="004E23F0" w:rsidRPr="00C13470">
        <w:rPr>
          <w:rFonts w:ascii="Times New Roman" w:hAnsi="Times New Roman" w:cs="Times New Roman"/>
          <w:sz w:val="24"/>
          <w:szCs w:val="24"/>
        </w:rPr>
        <w:t xml:space="preserve">production potential </w:t>
      </w:r>
      <w:r w:rsidR="000C6508" w:rsidRPr="00C13470">
        <w:rPr>
          <w:rFonts w:ascii="Times New Roman" w:hAnsi="Times New Roman" w:cs="Times New Roman"/>
          <w:sz w:val="24"/>
          <w:szCs w:val="24"/>
        </w:rPr>
        <w:t xml:space="preserve">of different </w:t>
      </w:r>
      <w:proofErr w:type="spellStart"/>
      <w:r w:rsidR="000C6508" w:rsidRPr="00C13470">
        <w:rPr>
          <w:rFonts w:ascii="Times New Roman" w:hAnsi="Times New Roman" w:cs="Times New Roman"/>
          <w:sz w:val="24"/>
          <w:szCs w:val="24"/>
        </w:rPr>
        <w:t>a</w:t>
      </w:r>
      <w:r w:rsidR="004E23F0" w:rsidRPr="00C13470">
        <w:rPr>
          <w:rFonts w:ascii="Times New Roman" w:hAnsi="Times New Roman" w:cs="Times New Roman"/>
          <w:sz w:val="24"/>
          <w:szCs w:val="24"/>
        </w:rPr>
        <w:t>gro</w:t>
      </w:r>
      <w:proofErr w:type="spellEnd"/>
      <w:r w:rsidR="004E23F0" w:rsidRPr="00C13470">
        <w:rPr>
          <w:rFonts w:ascii="Times New Roman" w:hAnsi="Times New Roman" w:cs="Times New Roman"/>
          <w:sz w:val="24"/>
          <w:szCs w:val="24"/>
        </w:rPr>
        <w:t xml:space="preserve">-residues in the state of Punjab in India has been studied. The objective of this study is to formulate a comprehensive template that can be used for the assessment of bio-fuel </w:t>
      </w:r>
      <w:r w:rsidR="00DE3C5B" w:rsidRPr="00C13470">
        <w:rPr>
          <w:rFonts w:ascii="Times New Roman" w:hAnsi="Times New Roman" w:cs="Times New Roman"/>
          <w:sz w:val="24"/>
          <w:szCs w:val="24"/>
        </w:rPr>
        <w:t xml:space="preserve">potential </w:t>
      </w:r>
      <w:r w:rsidR="004E23F0" w:rsidRPr="00C13470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="004E23F0" w:rsidRPr="00C13470">
        <w:rPr>
          <w:rFonts w:ascii="Times New Roman" w:hAnsi="Times New Roman" w:cs="Times New Roman"/>
          <w:sz w:val="24"/>
          <w:szCs w:val="24"/>
        </w:rPr>
        <w:t>agro</w:t>
      </w:r>
      <w:proofErr w:type="spellEnd"/>
      <w:r w:rsidR="004E23F0" w:rsidRPr="00C13470">
        <w:rPr>
          <w:rFonts w:ascii="Times New Roman" w:hAnsi="Times New Roman" w:cs="Times New Roman"/>
          <w:sz w:val="24"/>
          <w:szCs w:val="24"/>
        </w:rPr>
        <w:t>-residues elsewhere.</w:t>
      </w:r>
      <w:r w:rsidR="004D77CB">
        <w:rPr>
          <w:rFonts w:ascii="Times New Roman" w:hAnsi="Times New Roman" w:cs="Times New Roman"/>
          <w:sz w:val="24"/>
          <w:szCs w:val="24"/>
        </w:rPr>
        <w:t xml:space="preserve"> In the present study we have considered only major crops grown in the state. A crop is defined as a major crop if it covers 10 % or more of the total cultivated area or if it generates 10 % or more of the total residue generation in the state. Further, the total residue generation is</w:t>
      </w:r>
      <w:r w:rsidR="00372D8E">
        <w:rPr>
          <w:rFonts w:ascii="Times New Roman" w:hAnsi="Times New Roman" w:cs="Times New Roman"/>
          <w:sz w:val="24"/>
          <w:szCs w:val="24"/>
        </w:rPr>
        <w:t xml:space="preserve"> calculated is</w:t>
      </w:r>
      <w:r w:rsidR="004D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77CB">
        <w:rPr>
          <w:rFonts w:ascii="Times New Roman" w:hAnsi="Times New Roman" w:cs="Times New Roman"/>
          <w:sz w:val="24"/>
          <w:szCs w:val="24"/>
        </w:rPr>
        <w:t>kT</w:t>
      </w:r>
      <w:proofErr w:type="spellEnd"/>
      <w:r w:rsidR="004D77CB">
        <w:rPr>
          <w:rFonts w:ascii="Times New Roman" w:hAnsi="Times New Roman" w:cs="Times New Roman"/>
          <w:sz w:val="24"/>
          <w:szCs w:val="24"/>
        </w:rPr>
        <w:t xml:space="preserve"> per season at10 % m</w:t>
      </w:r>
      <w:r w:rsidR="00372D8E">
        <w:rPr>
          <w:rFonts w:ascii="Times New Roman" w:hAnsi="Times New Roman" w:cs="Times New Roman"/>
          <w:sz w:val="24"/>
          <w:szCs w:val="24"/>
        </w:rPr>
        <w:t>oisture content while</w:t>
      </w:r>
      <w:r w:rsidR="004D77CB">
        <w:rPr>
          <w:rFonts w:ascii="Times New Roman" w:hAnsi="Times New Roman" w:cs="Times New Roman"/>
          <w:sz w:val="24"/>
          <w:szCs w:val="24"/>
        </w:rPr>
        <w:t xml:space="preserve"> </w:t>
      </w:r>
      <w:r w:rsidR="00372D8E">
        <w:rPr>
          <w:rFonts w:ascii="Times New Roman" w:hAnsi="Times New Roman" w:cs="Times New Roman"/>
          <w:sz w:val="24"/>
          <w:szCs w:val="24"/>
        </w:rPr>
        <w:t xml:space="preserve">Crop to Residue Ratio is calculated in terms of their weight and </w:t>
      </w:r>
      <w:r w:rsidR="00DB1B69">
        <w:rPr>
          <w:rFonts w:ascii="Times New Roman" w:hAnsi="Times New Roman" w:cs="Times New Roman"/>
          <w:sz w:val="24"/>
          <w:szCs w:val="24"/>
        </w:rPr>
        <w:t xml:space="preserve">is </w:t>
      </w:r>
      <w:r w:rsidR="00372D8E">
        <w:rPr>
          <w:rFonts w:ascii="Times New Roman" w:hAnsi="Times New Roman" w:cs="Times New Roman"/>
          <w:sz w:val="24"/>
          <w:szCs w:val="24"/>
        </w:rPr>
        <w:t xml:space="preserve">averaged. </w:t>
      </w:r>
      <w:r w:rsidR="004E23F0" w:rsidRPr="00C13470">
        <w:rPr>
          <w:rFonts w:ascii="Times New Roman" w:hAnsi="Times New Roman" w:cs="Times New Roman"/>
          <w:sz w:val="24"/>
          <w:szCs w:val="24"/>
        </w:rPr>
        <w:t>The study reveals that there are</w:t>
      </w:r>
      <w:r w:rsidR="00BA7A75" w:rsidRPr="00C1347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A7A75" w:rsidRPr="00C13470">
        <w:rPr>
          <w:rFonts w:ascii="Times New Roman" w:hAnsi="Times New Roman" w:cs="Times New Roman"/>
          <w:sz w:val="24"/>
          <w:szCs w:val="24"/>
        </w:rPr>
        <w:t>17</w:t>
      </w:r>
      <w:r w:rsidR="004E23F0" w:rsidRPr="00C13470">
        <w:rPr>
          <w:rFonts w:ascii="Times New Roman" w:hAnsi="Times New Roman" w:cs="Times New Roman"/>
          <w:sz w:val="24"/>
          <w:szCs w:val="24"/>
        </w:rPr>
        <w:t xml:space="preserve"> major crops in the state of Punjab</w:t>
      </w:r>
      <w:r w:rsidR="004E23F0" w:rsidRPr="00C1347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42A3E" w:rsidRPr="00C13470">
        <w:rPr>
          <w:rFonts w:ascii="Times New Roman" w:hAnsi="Times New Roman" w:cs="Times New Roman"/>
          <w:sz w:val="24"/>
          <w:szCs w:val="24"/>
        </w:rPr>
        <w:t xml:space="preserve">generating </w:t>
      </w:r>
      <w:r w:rsidR="004E23F0" w:rsidRPr="00C13470">
        <w:rPr>
          <w:rFonts w:ascii="Times New Roman" w:hAnsi="Times New Roman" w:cs="Times New Roman"/>
          <w:sz w:val="24"/>
          <w:szCs w:val="24"/>
        </w:rPr>
        <w:t>abou</w:t>
      </w:r>
      <w:r w:rsidR="00C50289" w:rsidRPr="00C13470">
        <w:rPr>
          <w:rFonts w:ascii="Times New Roman" w:hAnsi="Times New Roman" w:cs="Times New Roman"/>
          <w:sz w:val="24"/>
          <w:szCs w:val="24"/>
        </w:rPr>
        <w:t>t 59847.4</w:t>
      </w:r>
      <w:r w:rsidR="003A6663">
        <w:rPr>
          <w:rFonts w:ascii="Times New Roman" w:hAnsi="Times New Roman" w:cs="Times New Roman"/>
          <w:sz w:val="24"/>
          <w:szCs w:val="24"/>
        </w:rPr>
        <w:t>0</w:t>
      </w:r>
      <w:r w:rsidR="00C50289" w:rsidRPr="00C134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0289" w:rsidRPr="00C13470">
        <w:rPr>
          <w:rFonts w:ascii="Times New Roman" w:hAnsi="Times New Roman" w:cs="Times New Roman"/>
          <w:sz w:val="24"/>
          <w:szCs w:val="24"/>
        </w:rPr>
        <w:t>kT</w:t>
      </w:r>
      <w:proofErr w:type="spellEnd"/>
      <w:r w:rsidR="00C50289" w:rsidRPr="00C1347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C50289" w:rsidRPr="00C13470">
        <w:rPr>
          <w:rFonts w:ascii="Times New Roman" w:hAnsi="Times New Roman" w:cs="Times New Roman"/>
          <w:sz w:val="24"/>
          <w:szCs w:val="24"/>
        </w:rPr>
        <w:t>agro</w:t>
      </w:r>
      <w:proofErr w:type="spellEnd"/>
      <w:r w:rsidR="00C50289" w:rsidRPr="00C13470">
        <w:rPr>
          <w:rFonts w:ascii="Times New Roman" w:hAnsi="Times New Roman" w:cs="Times New Roman"/>
          <w:sz w:val="24"/>
          <w:szCs w:val="24"/>
        </w:rPr>
        <w:t xml:space="preserve">-residue every </w:t>
      </w:r>
      <w:r w:rsidR="004E23F0" w:rsidRPr="00C13470">
        <w:rPr>
          <w:rFonts w:ascii="Times New Roman" w:hAnsi="Times New Roman" w:cs="Times New Roman"/>
          <w:sz w:val="24"/>
          <w:szCs w:val="24"/>
        </w:rPr>
        <w:t>year. Although the total qu</w:t>
      </w:r>
      <w:r w:rsidR="00C42A3E" w:rsidRPr="00C13470">
        <w:rPr>
          <w:rFonts w:ascii="Times New Roman" w:hAnsi="Times New Roman" w:cs="Times New Roman"/>
          <w:sz w:val="24"/>
          <w:szCs w:val="24"/>
        </w:rPr>
        <w:t xml:space="preserve">antity of </w:t>
      </w:r>
      <w:proofErr w:type="spellStart"/>
      <w:r w:rsidR="00C42A3E" w:rsidRPr="00C13470">
        <w:rPr>
          <w:rFonts w:ascii="Times New Roman" w:hAnsi="Times New Roman" w:cs="Times New Roman"/>
          <w:sz w:val="24"/>
          <w:szCs w:val="24"/>
        </w:rPr>
        <w:t>agro</w:t>
      </w:r>
      <w:proofErr w:type="spellEnd"/>
      <w:r w:rsidR="00C42A3E" w:rsidRPr="00C13470">
        <w:rPr>
          <w:rFonts w:ascii="Times New Roman" w:hAnsi="Times New Roman" w:cs="Times New Roman"/>
          <w:sz w:val="24"/>
          <w:szCs w:val="24"/>
        </w:rPr>
        <w:t xml:space="preserve">-residue is high, the alternate use of biomass in </w:t>
      </w:r>
      <w:r w:rsidR="001D3B85">
        <w:rPr>
          <w:rFonts w:ascii="Times New Roman" w:hAnsi="Times New Roman" w:cs="Times New Roman"/>
          <w:sz w:val="24"/>
          <w:szCs w:val="24"/>
        </w:rPr>
        <w:t xml:space="preserve">the </w:t>
      </w:r>
      <w:r w:rsidR="00C42A3E" w:rsidRPr="00C13470">
        <w:rPr>
          <w:rFonts w:ascii="Times New Roman" w:hAnsi="Times New Roman" w:cs="Times New Roman"/>
          <w:sz w:val="24"/>
          <w:szCs w:val="24"/>
        </w:rPr>
        <w:t xml:space="preserve">form of </w:t>
      </w:r>
      <w:r w:rsidR="00C13470" w:rsidRPr="00C13470">
        <w:rPr>
          <w:rFonts w:ascii="Times New Roman" w:hAnsi="Times New Roman" w:cs="Times New Roman"/>
          <w:sz w:val="24"/>
          <w:szCs w:val="24"/>
        </w:rPr>
        <w:t>fodder (56.51%</w:t>
      </w:r>
      <w:r w:rsidR="00D2489B" w:rsidRPr="00C13470">
        <w:rPr>
          <w:rFonts w:ascii="Times New Roman" w:hAnsi="Times New Roman" w:cs="Times New Roman"/>
          <w:sz w:val="24"/>
          <w:szCs w:val="24"/>
        </w:rPr>
        <w:t>),</w:t>
      </w:r>
      <w:r w:rsidR="00C13470" w:rsidRPr="00C13470">
        <w:rPr>
          <w:rFonts w:ascii="Times New Roman" w:hAnsi="Times New Roman" w:cs="Times New Roman"/>
          <w:sz w:val="24"/>
          <w:szCs w:val="24"/>
        </w:rPr>
        <w:t xml:space="preserve"> domestic fuel (3.68 </w:t>
      </w:r>
      <w:r w:rsidR="0020678E" w:rsidRPr="00C13470">
        <w:rPr>
          <w:rFonts w:ascii="Times New Roman" w:hAnsi="Times New Roman" w:cs="Times New Roman"/>
          <w:sz w:val="24"/>
          <w:szCs w:val="24"/>
        </w:rPr>
        <w:t>%)</w:t>
      </w:r>
      <w:r w:rsidR="00C13470" w:rsidRPr="00C13470">
        <w:rPr>
          <w:rFonts w:ascii="Times New Roman" w:hAnsi="Times New Roman" w:cs="Times New Roman"/>
          <w:sz w:val="24"/>
          <w:szCs w:val="24"/>
        </w:rPr>
        <w:t>, thatching (0.89%), paper mill (1.57%), rice mill (0.39%), mulching</w:t>
      </w:r>
      <w:r w:rsidR="00ED1E46">
        <w:rPr>
          <w:rFonts w:ascii="Times New Roman" w:hAnsi="Times New Roman" w:cs="Times New Roman"/>
          <w:sz w:val="24"/>
          <w:szCs w:val="24"/>
        </w:rPr>
        <w:t xml:space="preserve"> </w:t>
      </w:r>
      <w:r w:rsidR="00C13470" w:rsidRPr="00C13470">
        <w:rPr>
          <w:rFonts w:ascii="Times New Roman" w:hAnsi="Times New Roman" w:cs="Times New Roman"/>
          <w:sz w:val="24"/>
          <w:szCs w:val="24"/>
        </w:rPr>
        <w:t>(1.79%)</w:t>
      </w:r>
      <w:r w:rsidR="001D3B85">
        <w:rPr>
          <w:rFonts w:ascii="Times New Roman" w:hAnsi="Times New Roman" w:cs="Times New Roman"/>
          <w:sz w:val="24"/>
          <w:szCs w:val="24"/>
        </w:rPr>
        <w:t>,</w:t>
      </w:r>
      <w:r w:rsidR="00C13470" w:rsidRPr="00C13470">
        <w:rPr>
          <w:rFonts w:ascii="Times New Roman" w:hAnsi="Times New Roman" w:cs="Times New Roman"/>
          <w:sz w:val="24"/>
          <w:szCs w:val="24"/>
        </w:rPr>
        <w:t xml:space="preserve"> left in field</w:t>
      </w:r>
      <w:r w:rsidR="00D2489B" w:rsidRPr="00C13470">
        <w:rPr>
          <w:rFonts w:ascii="Times New Roman" w:hAnsi="Times New Roman" w:cs="Times New Roman"/>
          <w:sz w:val="24"/>
          <w:szCs w:val="24"/>
        </w:rPr>
        <w:t xml:space="preserve"> (12</w:t>
      </w:r>
      <w:r w:rsidR="0020678E" w:rsidRPr="00C13470">
        <w:rPr>
          <w:rFonts w:ascii="Times New Roman" w:hAnsi="Times New Roman" w:cs="Times New Roman"/>
          <w:sz w:val="24"/>
          <w:szCs w:val="24"/>
        </w:rPr>
        <w:t>.5</w:t>
      </w:r>
      <w:r w:rsidR="00C42A3E" w:rsidRPr="00C13470">
        <w:rPr>
          <w:rFonts w:ascii="Times New Roman" w:hAnsi="Times New Roman" w:cs="Times New Roman"/>
          <w:sz w:val="24"/>
          <w:szCs w:val="24"/>
        </w:rPr>
        <w:t>%)</w:t>
      </w:r>
      <w:r w:rsidR="00C13470" w:rsidRPr="00C13470">
        <w:rPr>
          <w:rFonts w:ascii="Times New Roman" w:hAnsi="Times New Roman" w:cs="Times New Roman"/>
          <w:sz w:val="24"/>
          <w:szCs w:val="24"/>
        </w:rPr>
        <w:t xml:space="preserve"> and as export commodity (17.03%) is also extensive</w:t>
      </w:r>
      <w:r w:rsidR="00C42A3E" w:rsidRPr="00C13470">
        <w:rPr>
          <w:rFonts w:ascii="Times New Roman" w:hAnsi="Times New Roman" w:cs="Times New Roman"/>
          <w:sz w:val="24"/>
          <w:szCs w:val="24"/>
        </w:rPr>
        <w:t>.</w:t>
      </w:r>
      <w:r w:rsidR="00ED1E46">
        <w:rPr>
          <w:rFonts w:ascii="Times New Roman" w:hAnsi="Times New Roman" w:cs="Times New Roman"/>
          <w:sz w:val="24"/>
          <w:szCs w:val="24"/>
        </w:rPr>
        <w:t xml:space="preserve"> The 12 % leftover in the field is the root cause of stubble burning that needs to be addressed by researcher and policy makers. </w:t>
      </w:r>
      <w:r w:rsidR="003A6663">
        <w:rPr>
          <w:rFonts w:ascii="Times New Roman" w:hAnsi="Times New Roman" w:cs="Times New Roman"/>
          <w:sz w:val="24"/>
          <w:szCs w:val="24"/>
        </w:rPr>
        <w:t xml:space="preserve"> As a result, only a small fraction of total waste generated is available for power generation. </w:t>
      </w:r>
      <w:r w:rsidR="00C42A3E" w:rsidRPr="00C13470">
        <w:rPr>
          <w:rFonts w:ascii="Times New Roman" w:hAnsi="Times New Roman" w:cs="Times New Roman"/>
          <w:sz w:val="24"/>
          <w:szCs w:val="24"/>
        </w:rPr>
        <w:t>Taking into consideration all the important factors</w:t>
      </w:r>
      <w:r w:rsidR="00F3207A">
        <w:rPr>
          <w:rFonts w:ascii="Times New Roman" w:hAnsi="Times New Roman" w:cs="Times New Roman"/>
          <w:sz w:val="24"/>
          <w:szCs w:val="24"/>
        </w:rPr>
        <w:t xml:space="preserve">, this study concludes that the order of </w:t>
      </w:r>
      <w:proofErr w:type="spellStart"/>
      <w:r w:rsidR="00F3207A">
        <w:rPr>
          <w:rFonts w:ascii="Times New Roman" w:hAnsi="Times New Roman" w:cs="Times New Roman"/>
          <w:sz w:val="24"/>
          <w:szCs w:val="24"/>
        </w:rPr>
        <w:t>agro</w:t>
      </w:r>
      <w:proofErr w:type="spellEnd"/>
      <w:r w:rsidR="00F3207A">
        <w:rPr>
          <w:rFonts w:ascii="Times New Roman" w:hAnsi="Times New Roman" w:cs="Times New Roman"/>
          <w:sz w:val="24"/>
          <w:szCs w:val="24"/>
        </w:rPr>
        <w:t>-waste with respect to their cellulosic ethanol potential is: Paddy Straw&gt; Wheat Straw&gt; Sugarcane Bagasse&gt; Maize Straw &gt; Cotton Stalk</w:t>
      </w:r>
      <w:r w:rsidR="00F1296D">
        <w:rPr>
          <w:rFonts w:ascii="Times New Roman" w:hAnsi="Times New Roman" w:cs="Times New Roman"/>
          <w:sz w:val="24"/>
          <w:szCs w:val="24"/>
        </w:rPr>
        <w:t xml:space="preserve"> while the</w:t>
      </w:r>
      <w:r w:rsidR="00F3207A">
        <w:rPr>
          <w:rFonts w:ascii="Times New Roman" w:hAnsi="Times New Roman" w:cs="Times New Roman"/>
          <w:sz w:val="24"/>
          <w:szCs w:val="24"/>
        </w:rPr>
        <w:t xml:space="preserve"> </w:t>
      </w:r>
      <w:r w:rsidR="00F1296D">
        <w:rPr>
          <w:rFonts w:ascii="Times New Roman" w:hAnsi="Times New Roman" w:cs="Times New Roman"/>
          <w:sz w:val="24"/>
          <w:szCs w:val="24"/>
        </w:rPr>
        <w:t xml:space="preserve">biomethane potential shows following order: Paddy Straw&gt; Wheat Straw&gt; Sugarcane Bagasse&gt; Cotton Stalk&gt; Maize straw. </w:t>
      </w:r>
      <w:r w:rsidR="009A775B" w:rsidRPr="00A86683">
        <w:rPr>
          <w:rFonts w:ascii="Times New Roman" w:hAnsi="Times New Roman" w:cs="Times New Roman"/>
          <w:sz w:val="24"/>
          <w:szCs w:val="24"/>
        </w:rPr>
        <w:t>Further, biochemical characterization of wastes shows the</w:t>
      </w:r>
      <w:r w:rsidR="004D77CB" w:rsidRPr="00C13470">
        <w:rPr>
          <w:rFonts w:ascii="Times New Roman" w:hAnsi="Times New Roman" w:cs="Times New Roman"/>
          <w:sz w:val="24"/>
          <w:szCs w:val="24"/>
        </w:rPr>
        <w:t xml:space="preserve"> cellulose content </w:t>
      </w:r>
      <w:r w:rsidR="009A775B">
        <w:rPr>
          <w:rFonts w:ascii="Times New Roman" w:hAnsi="Times New Roman" w:cs="Times New Roman"/>
          <w:sz w:val="24"/>
          <w:szCs w:val="24"/>
        </w:rPr>
        <w:t>of the prospective</w:t>
      </w:r>
      <w:r w:rsidR="004D77CB" w:rsidRPr="00C134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77CB" w:rsidRPr="00C13470">
        <w:rPr>
          <w:rFonts w:ascii="Times New Roman" w:hAnsi="Times New Roman" w:cs="Times New Roman"/>
          <w:sz w:val="24"/>
          <w:szCs w:val="24"/>
        </w:rPr>
        <w:t>agro</w:t>
      </w:r>
      <w:proofErr w:type="spellEnd"/>
      <w:r w:rsidR="004D77CB" w:rsidRPr="00C13470">
        <w:rPr>
          <w:rFonts w:ascii="Times New Roman" w:hAnsi="Times New Roman" w:cs="Times New Roman"/>
          <w:sz w:val="24"/>
          <w:szCs w:val="24"/>
        </w:rPr>
        <w:t>-residu</w:t>
      </w:r>
      <w:r w:rsidR="009A775B">
        <w:rPr>
          <w:rFonts w:ascii="Times New Roman" w:hAnsi="Times New Roman" w:cs="Times New Roman"/>
          <w:sz w:val="24"/>
          <w:szCs w:val="24"/>
        </w:rPr>
        <w:t>es</w:t>
      </w:r>
      <w:r w:rsidR="00A86683">
        <w:rPr>
          <w:rFonts w:ascii="Times New Roman" w:hAnsi="Times New Roman" w:cs="Times New Roman"/>
          <w:sz w:val="24"/>
          <w:szCs w:val="24"/>
        </w:rPr>
        <w:t xml:space="preserve"> as: rice straw (37.52 %), wheat straw (34.80 %), sugarcane bagasse (42.76%), cotton stalk (41.38%) and maize </w:t>
      </w:r>
      <w:proofErr w:type="gramStart"/>
      <w:r w:rsidR="00A86683">
        <w:rPr>
          <w:rFonts w:ascii="Times New Roman" w:hAnsi="Times New Roman" w:cs="Times New Roman"/>
          <w:sz w:val="24"/>
          <w:szCs w:val="24"/>
        </w:rPr>
        <w:t>straw</w:t>
      </w:r>
      <w:r w:rsidR="001D3B85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A86683">
        <w:rPr>
          <w:rFonts w:ascii="Times New Roman" w:hAnsi="Times New Roman" w:cs="Times New Roman"/>
          <w:sz w:val="24"/>
          <w:szCs w:val="24"/>
        </w:rPr>
        <w:t>38.67%).</w:t>
      </w:r>
    </w:p>
    <w:p w14:paraId="314070F1" w14:textId="77777777" w:rsidR="009F0AF8" w:rsidRPr="00C13470" w:rsidRDefault="00CC01A5" w:rsidP="00DB1B69">
      <w:pPr>
        <w:spacing w:before="2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3470">
        <w:rPr>
          <w:rFonts w:ascii="Times New Roman" w:hAnsi="Times New Roman" w:cs="Times New Roman"/>
          <w:b/>
          <w:sz w:val="24"/>
          <w:szCs w:val="24"/>
        </w:rPr>
        <w:t>Keywords:</w:t>
      </w:r>
    </w:p>
    <w:p w14:paraId="1ECEE78D" w14:textId="628732F0" w:rsidR="00DD02B7" w:rsidRDefault="00CC01A5" w:rsidP="00ED1E4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3470">
        <w:rPr>
          <w:rFonts w:ascii="Times New Roman" w:hAnsi="Times New Roman" w:cs="Times New Roman"/>
          <w:sz w:val="24"/>
          <w:szCs w:val="24"/>
        </w:rPr>
        <w:t>Agro</w:t>
      </w:r>
      <w:proofErr w:type="spellEnd"/>
      <w:r w:rsidRPr="00C13470">
        <w:rPr>
          <w:rFonts w:ascii="Times New Roman" w:hAnsi="Times New Roman" w:cs="Times New Roman"/>
          <w:sz w:val="24"/>
          <w:szCs w:val="24"/>
        </w:rPr>
        <w:t>-residues, Bio-fuel, Bio-ethanol, Bio-methane,</w:t>
      </w:r>
      <w:r w:rsidR="001D3B85">
        <w:rPr>
          <w:rFonts w:ascii="Times New Roman" w:hAnsi="Times New Roman" w:cs="Times New Roman"/>
          <w:sz w:val="24"/>
          <w:szCs w:val="24"/>
        </w:rPr>
        <w:t xml:space="preserve"> power generation,</w:t>
      </w:r>
      <w:r w:rsidRPr="00C13470">
        <w:rPr>
          <w:rFonts w:ascii="Times New Roman" w:hAnsi="Times New Roman" w:cs="Times New Roman"/>
          <w:sz w:val="24"/>
          <w:szCs w:val="24"/>
        </w:rPr>
        <w:t xml:space="preserve"> Residue Product Ratio (RPR)</w:t>
      </w:r>
      <w:bookmarkStart w:id="0" w:name="_GoBack"/>
      <w:bookmarkEnd w:id="0"/>
    </w:p>
    <w:sectPr w:rsidR="00DD02B7" w:rsidSect="00CE0C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59748B"/>
    <w:multiLevelType w:val="multilevel"/>
    <w:tmpl w:val="9C3C4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7BB"/>
    <w:rsid w:val="00025E72"/>
    <w:rsid w:val="00067E36"/>
    <w:rsid w:val="000A5AF6"/>
    <w:rsid w:val="000C6508"/>
    <w:rsid w:val="001D3B85"/>
    <w:rsid w:val="0020678E"/>
    <w:rsid w:val="002D5CBA"/>
    <w:rsid w:val="00330146"/>
    <w:rsid w:val="00333355"/>
    <w:rsid w:val="0033488E"/>
    <w:rsid w:val="00372D8E"/>
    <w:rsid w:val="003A6663"/>
    <w:rsid w:val="00412252"/>
    <w:rsid w:val="004552CC"/>
    <w:rsid w:val="004A4EE9"/>
    <w:rsid w:val="004D77CB"/>
    <w:rsid w:val="004E23C1"/>
    <w:rsid w:val="004E23F0"/>
    <w:rsid w:val="00504908"/>
    <w:rsid w:val="00547B5C"/>
    <w:rsid w:val="005604CC"/>
    <w:rsid w:val="006A3745"/>
    <w:rsid w:val="007139BC"/>
    <w:rsid w:val="00761B12"/>
    <w:rsid w:val="007650B6"/>
    <w:rsid w:val="00854FA2"/>
    <w:rsid w:val="00855559"/>
    <w:rsid w:val="008C2AE6"/>
    <w:rsid w:val="00945EE4"/>
    <w:rsid w:val="009A775B"/>
    <w:rsid w:val="009C1EFC"/>
    <w:rsid w:val="009F0AF8"/>
    <w:rsid w:val="00A573C8"/>
    <w:rsid w:val="00A86683"/>
    <w:rsid w:val="00AB741D"/>
    <w:rsid w:val="00AD654E"/>
    <w:rsid w:val="00B0782A"/>
    <w:rsid w:val="00B4661B"/>
    <w:rsid w:val="00BA7A75"/>
    <w:rsid w:val="00C07AB4"/>
    <w:rsid w:val="00C13470"/>
    <w:rsid w:val="00C42A3E"/>
    <w:rsid w:val="00C50289"/>
    <w:rsid w:val="00CA2B64"/>
    <w:rsid w:val="00CB143B"/>
    <w:rsid w:val="00CC01A5"/>
    <w:rsid w:val="00CD3DEA"/>
    <w:rsid w:val="00CE0CEE"/>
    <w:rsid w:val="00CE77BB"/>
    <w:rsid w:val="00D2489B"/>
    <w:rsid w:val="00D3295F"/>
    <w:rsid w:val="00DB1B69"/>
    <w:rsid w:val="00DD02B7"/>
    <w:rsid w:val="00DE3C5B"/>
    <w:rsid w:val="00ED1E46"/>
    <w:rsid w:val="00F1296D"/>
    <w:rsid w:val="00F3207A"/>
    <w:rsid w:val="00F3632D"/>
    <w:rsid w:val="00F36ED9"/>
    <w:rsid w:val="00FF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9F310"/>
  <w15:docId w15:val="{14921947-4C88-4950-A36F-1E350630D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0C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B74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EEEAuthorName">
    <w:name w:val="IEEE Author Name"/>
    <w:basedOn w:val="Normal"/>
    <w:next w:val="Normal"/>
    <w:rsid w:val="00CB143B"/>
    <w:pPr>
      <w:adjustRightInd w:val="0"/>
      <w:snapToGrid w:val="0"/>
      <w:spacing w:before="120" w:after="120" w:line="240" w:lineRule="auto"/>
      <w:jc w:val="center"/>
    </w:pPr>
    <w:rPr>
      <w:rFonts w:ascii="Times New Roman" w:eastAsia="Times New Roman" w:hAnsi="Times New Roman" w:cs="Times New Roman"/>
      <w:szCs w:val="24"/>
      <w:lang w:val="en-GB" w:eastAsia="en-GB"/>
    </w:rPr>
  </w:style>
  <w:style w:type="paragraph" w:customStyle="1" w:styleId="IEEEAuthorAffiliation">
    <w:name w:val="IEEE Author Affiliation"/>
    <w:basedOn w:val="Normal"/>
    <w:next w:val="Normal"/>
    <w:rsid w:val="00CB143B"/>
    <w:pPr>
      <w:spacing w:after="60" w:line="240" w:lineRule="auto"/>
      <w:jc w:val="center"/>
    </w:pPr>
    <w:rPr>
      <w:rFonts w:ascii="Times New Roman" w:eastAsia="Times New Roman" w:hAnsi="Times New Roman" w:cs="Times New Roman"/>
      <w:i/>
      <w:sz w:val="20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D2DF36-C9DA-4D05-9349-4003A3FD4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578</Words>
  <Characters>2972</Characters>
  <Application>Microsoft Office Word</Application>
  <DocSecurity>0</DocSecurity>
  <Lines>141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Pallavi Yadav</dc:creator>
  <cp:keywords/>
  <dc:description/>
  <cp:lastModifiedBy>Anil Kumar Sarma</cp:lastModifiedBy>
  <cp:revision>2</cp:revision>
  <dcterms:created xsi:type="dcterms:W3CDTF">2018-11-20T10:17:00Z</dcterms:created>
  <dcterms:modified xsi:type="dcterms:W3CDTF">2018-11-20T10:17:00Z</dcterms:modified>
</cp:coreProperties>
</file>