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C982C" w14:textId="42AED828" w:rsidR="007418FE" w:rsidRPr="007418FE" w:rsidRDefault="00EC60AA" w:rsidP="007418FE">
      <w:pPr>
        <w:pStyle w:val="NoSpacing"/>
        <w:rPr>
          <w:rFonts w:ascii="Times New Roman" w:hAnsi="Times New Roman" w:cs="Times New Roman"/>
          <w:b/>
          <w:color w:val="000000" w:themeColor="text1"/>
          <w:sz w:val="24"/>
          <w:szCs w:val="24"/>
        </w:rPr>
      </w:pPr>
      <w:r w:rsidRPr="007418FE">
        <w:rPr>
          <w:rFonts w:ascii="Times New Roman" w:hAnsi="Times New Roman" w:cs="Times New Roman"/>
          <w:b/>
          <w:color w:val="000000" w:themeColor="text1"/>
          <w:sz w:val="24"/>
          <w:szCs w:val="24"/>
        </w:rPr>
        <w:t>DIVERSITY AND DISTRIBUTION PATTERNS OF TIGER BEETLES (COLEOPTERA: CICINDELIDAE) IN LANAO DEL SUR, PHILIPPINES</w:t>
      </w:r>
    </w:p>
    <w:p w14:paraId="26D67A3F" w14:textId="77777777" w:rsidR="007418FE" w:rsidRPr="007418FE" w:rsidRDefault="007418FE" w:rsidP="007418FE">
      <w:pPr>
        <w:pStyle w:val="NoSpacing"/>
        <w:rPr>
          <w:rFonts w:ascii="Times New Roman" w:hAnsi="Times New Roman" w:cs="Times New Roman"/>
          <w:b/>
          <w:color w:val="000000" w:themeColor="text1"/>
          <w:sz w:val="16"/>
          <w:szCs w:val="16"/>
        </w:rPr>
      </w:pPr>
    </w:p>
    <w:p w14:paraId="0D1C8773" w14:textId="7CF0EED5" w:rsidR="007418FE" w:rsidRPr="007418FE" w:rsidRDefault="007418FE" w:rsidP="007418FE">
      <w:pPr>
        <w:pStyle w:val="NoSpacing"/>
        <w:rPr>
          <w:rFonts w:ascii="Times New Roman" w:hAnsi="Times New Roman" w:cs="Times New Roman"/>
          <w:b/>
          <w:sz w:val="24"/>
          <w:szCs w:val="24"/>
        </w:rPr>
      </w:pPr>
      <w:r w:rsidRPr="007418FE">
        <w:rPr>
          <w:rFonts w:ascii="Times New Roman" w:hAnsi="Times New Roman" w:cs="Times New Roman"/>
          <w:b/>
          <w:sz w:val="24"/>
          <w:szCs w:val="24"/>
        </w:rPr>
        <w:t>Jalanie Marohomsalic</w:t>
      </w:r>
      <w:r w:rsidRPr="007418FE">
        <w:rPr>
          <w:rFonts w:ascii="Times New Roman" w:hAnsi="Times New Roman" w:cs="Times New Roman"/>
          <w:b/>
          <w:sz w:val="24"/>
          <w:szCs w:val="24"/>
          <w:vertAlign w:val="superscript"/>
        </w:rPr>
        <w:t>1</w:t>
      </w:r>
      <w:r w:rsidRPr="007418FE">
        <w:rPr>
          <w:rFonts w:ascii="Times New Roman" w:hAnsi="Times New Roman" w:cs="Times New Roman"/>
          <w:b/>
          <w:sz w:val="24"/>
          <w:szCs w:val="24"/>
        </w:rPr>
        <w:t>, Olga Nuñeza</w:t>
      </w:r>
      <w:r w:rsidRPr="007418FE">
        <w:rPr>
          <w:rFonts w:ascii="Times New Roman" w:hAnsi="Times New Roman" w:cs="Times New Roman"/>
          <w:b/>
          <w:sz w:val="24"/>
          <w:szCs w:val="24"/>
          <w:vertAlign w:val="superscript"/>
        </w:rPr>
        <w:t>1</w:t>
      </w:r>
      <w:r w:rsidRPr="007418FE">
        <w:rPr>
          <w:rFonts w:ascii="Times New Roman" w:hAnsi="Times New Roman" w:cs="Times New Roman"/>
          <w:b/>
          <w:sz w:val="24"/>
          <w:szCs w:val="24"/>
        </w:rPr>
        <w:t xml:space="preserve">, </w:t>
      </w:r>
      <w:proofErr w:type="spellStart"/>
      <w:r w:rsidRPr="007418FE">
        <w:rPr>
          <w:rFonts w:ascii="Times New Roman" w:hAnsi="Times New Roman" w:cs="Times New Roman"/>
          <w:b/>
          <w:sz w:val="24"/>
          <w:szCs w:val="24"/>
        </w:rPr>
        <w:t>Radomir</w:t>
      </w:r>
      <w:proofErr w:type="spellEnd"/>
      <w:r w:rsidRPr="007418FE">
        <w:rPr>
          <w:rFonts w:ascii="Times New Roman" w:hAnsi="Times New Roman" w:cs="Times New Roman"/>
          <w:b/>
          <w:sz w:val="24"/>
          <w:szCs w:val="24"/>
        </w:rPr>
        <w:t xml:space="preserve"> Jaskuła</w:t>
      </w:r>
      <w:r w:rsidRPr="007418FE">
        <w:rPr>
          <w:rFonts w:ascii="Times New Roman" w:hAnsi="Times New Roman" w:cs="Times New Roman"/>
          <w:b/>
          <w:sz w:val="24"/>
          <w:szCs w:val="24"/>
          <w:vertAlign w:val="superscript"/>
        </w:rPr>
        <w:t>2</w:t>
      </w:r>
    </w:p>
    <w:p w14:paraId="1A850D7A" w14:textId="753E5AC4" w:rsidR="007418FE" w:rsidRPr="007418FE" w:rsidRDefault="007418FE" w:rsidP="007418FE">
      <w:pPr>
        <w:pStyle w:val="NoSpacing"/>
        <w:rPr>
          <w:rFonts w:ascii="Times New Roman" w:hAnsi="Times New Roman" w:cs="Times New Roman"/>
          <w:b/>
          <w:color w:val="000000" w:themeColor="text1"/>
          <w:sz w:val="6"/>
          <w:szCs w:val="6"/>
        </w:rPr>
      </w:pPr>
    </w:p>
    <w:p w14:paraId="7D62B01C" w14:textId="77777777" w:rsidR="007418FE" w:rsidRPr="007418FE" w:rsidRDefault="007418FE" w:rsidP="007418FE">
      <w:pPr>
        <w:pStyle w:val="NoSpacing"/>
        <w:rPr>
          <w:rFonts w:ascii="Times New Roman" w:hAnsi="Times New Roman" w:cs="Times New Roman"/>
          <w:color w:val="000000" w:themeColor="text1"/>
          <w:sz w:val="24"/>
          <w:szCs w:val="24"/>
        </w:rPr>
      </w:pPr>
      <w:r w:rsidRPr="007418FE">
        <w:rPr>
          <w:rFonts w:ascii="Times New Roman" w:hAnsi="Times New Roman" w:cs="Times New Roman"/>
          <w:color w:val="000000" w:themeColor="text1"/>
          <w:sz w:val="24"/>
          <w:szCs w:val="24"/>
          <w:vertAlign w:val="superscript"/>
        </w:rPr>
        <w:t>1</w:t>
      </w:r>
      <w:r w:rsidRPr="007418FE">
        <w:rPr>
          <w:rFonts w:ascii="Times New Roman" w:hAnsi="Times New Roman" w:cs="Times New Roman"/>
          <w:color w:val="000000" w:themeColor="text1"/>
          <w:sz w:val="24"/>
          <w:szCs w:val="24"/>
        </w:rPr>
        <w:t>Department of Biological Sciences, College of Science and Mathematics, Mindanao State University–Iligan Institute of Technology, Iligan City, Philippines</w:t>
      </w:r>
    </w:p>
    <w:p w14:paraId="4E0B1FDD" w14:textId="77777777" w:rsidR="007418FE" w:rsidRPr="007418FE" w:rsidRDefault="007418FE" w:rsidP="007418FE">
      <w:pPr>
        <w:pStyle w:val="NoSpacing"/>
        <w:rPr>
          <w:rFonts w:ascii="Times New Roman" w:hAnsi="Times New Roman" w:cs="Times New Roman"/>
          <w:color w:val="000000" w:themeColor="text1"/>
          <w:sz w:val="24"/>
          <w:szCs w:val="24"/>
        </w:rPr>
      </w:pPr>
      <w:r w:rsidRPr="007418FE">
        <w:rPr>
          <w:rFonts w:ascii="Times New Roman" w:hAnsi="Times New Roman" w:cs="Times New Roman"/>
          <w:color w:val="000000" w:themeColor="text1"/>
          <w:sz w:val="24"/>
          <w:szCs w:val="24"/>
          <w:vertAlign w:val="superscript"/>
        </w:rPr>
        <w:t>2</w:t>
      </w:r>
      <w:r w:rsidRPr="007418FE">
        <w:rPr>
          <w:rFonts w:ascii="Times New Roman" w:hAnsi="Times New Roman" w:cs="Times New Roman"/>
          <w:color w:val="000000" w:themeColor="text1"/>
          <w:sz w:val="24"/>
          <w:szCs w:val="24"/>
        </w:rPr>
        <w:t xml:space="preserve">Department of Invertebrates Zoology and Hydrobiology, Faculty of Biology and Environmental Protection, University of </w:t>
      </w:r>
      <w:proofErr w:type="spellStart"/>
      <w:r w:rsidRPr="007418FE">
        <w:rPr>
          <w:rFonts w:ascii="Times New Roman" w:hAnsi="Times New Roman" w:cs="Times New Roman"/>
          <w:color w:val="000000" w:themeColor="text1"/>
          <w:sz w:val="24"/>
          <w:szCs w:val="24"/>
        </w:rPr>
        <w:t>Łódź</w:t>
      </w:r>
      <w:proofErr w:type="spellEnd"/>
      <w:r w:rsidRPr="007418FE">
        <w:rPr>
          <w:rFonts w:ascii="Times New Roman" w:hAnsi="Times New Roman" w:cs="Times New Roman"/>
          <w:color w:val="000000" w:themeColor="text1"/>
          <w:sz w:val="24"/>
          <w:szCs w:val="24"/>
        </w:rPr>
        <w:t xml:space="preserve">, </w:t>
      </w:r>
      <w:proofErr w:type="spellStart"/>
      <w:r w:rsidRPr="007418FE">
        <w:rPr>
          <w:rFonts w:ascii="Times New Roman" w:hAnsi="Times New Roman" w:cs="Times New Roman"/>
          <w:color w:val="000000" w:themeColor="text1"/>
          <w:sz w:val="24"/>
          <w:szCs w:val="24"/>
        </w:rPr>
        <w:t>Łódź</w:t>
      </w:r>
      <w:proofErr w:type="spellEnd"/>
      <w:r w:rsidRPr="007418FE">
        <w:rPr>
          <w:rFonts w:ascii="Times New Roman" w:hAnsi="Times New Roman" w:cs="Times New Roman"/>
          <w:color w:val="000000" w:themeColor="text1"/>
          <w:sz w:val="24"/>
          <w:szCs w:val="24"/>
        </w:rPr>
        <w:t>, Poland</w:t>
      </w:r>
    </w:p>
    <w:p w14:paraId="1BD242EB" w14:textId="42076B9F" w:rsidR="007418FE" w:rsidRDefault="007418FE" w:rsidP="007418FE">
      <w:pPr>
        <w:pStyle w:val="NoSpacing"/>
        <w:jc w:val="both"/>
        <w:rPr>
          <w:rFonts w:ascii="Times New Roman" w:hAnsi="Times New Roman" w:cs="Times New Roman"/>
          <w:color w:val="000000" w:themeColor="text1"/>
          <w:sz w:val="24"/>
          <w:szCs w:val="24"/>
        </w:rPr>
      </w:pPr>
    </w:p>
    <w:p w14:paraId="7E9737DD" w14:textId="03C0B399" w:rsidR="007418FE" w:rsidRDefault="00EC60AA" w:rsidP="007418FE">
      <w:pPr>
        <w:pStyle w:val="NoSpacing"/>
        <w:jc w:val="both"/>
        <w:rPr>
          <w:rFonts w:ascii="Times New Roman" w:hAnsi="Times New Roman" w:cs="Times New Roman"/>
          <w:b/>
          <w:color w:val="000000" w:themeColor="text1"/>
          <w:sz w:val="24"/>
          <w:szCs w:val="24"/>
        </w:rPr>
      </w:pPr>
      <w:r w:rsidRPr="007418FE">
        <w:rPr>
          <w:rFonts w:ascii="Times New Roman" w:hAnsi="Times New Roman" w:cs="Times New Roman"/>
          <w:b/>
          <w:color w:val="000000" w:themeColor="text1"/>
          <w:sz w:val="24"/>
          <w:szCs w:val="24"/>
        </w:rPr>
        <w:t xml:space="preserve">ABSTRACT </w:t>
      </w:r>
    </w:p>
    <w:p w14:paraId="04237B95" w14:textId="77777777" w:rsidR="00EC60AA" w:rsidRDefault="00EC60AA" w:rsidP="007418FE">
      <w:pPr>
        <w:pStyle w:val="NoSpacing"/>
        <w:jc w:val="both"/>
        <w:rPr>
          <w:rFonts w:ascii="Times New Roman" w:hAnsi="Times New Roman" w:cs="Times New Roman"/>
          <w:color w:val="000000" w:themeColor="text1"/>
          <w:sz w:val="24"/>
          <w:szCs w:val="24"/>
        </w:rPr>
      </w:pPr>
    </w:p>
    <w:p w14:paraId="40E98954" w14:textId="01470891" w:rsidR="00974F69" w:rsidRPr="00EC60AA" w:rsidRDefault="00974F69" w:rsidP="00974F69">
      <w:pPr>
        <w:pStyle w:val="NoSpacing"/>
        <w:jc w:val="both"/>
        <w:rPr>
          <w:rFonts w:ascii="Times New Roman" w:hAnsi="Times New Roman" w:cs="Times New Roman"/>
          <w:b/>
          <w:sz w:val="24"/>
          <w:szCs w:val="24"/>
        </w:rPr>
      </w:pPr>
      <w:r w:rsidRPr="00974F69">
        <w:rPr>
          <w:rFonts w:ascii="Times New Roman" w:hAnsi="Times New Roman" w:cs="Times New Roman"/>
          <w:b/>
          <w:color w:val="000000" w:themeColor="text1"/>
          <w:sz w:val="24"/>
          <w:szCs w:val="24"/>
        </w:rPr>
        <w:t>Statement of the Problem:</w:t>
      </w:r>
      <w:r>
        <w:rPr>
          <w:rFonts w:ascii="Times New Roman" w:hAnsi="Times New Roman" w:cs="Times New Roman"/>
          <w:color w:val="000000" w:themeColor="text1"/>
          <w:sz w:val="24"/>
          <w:szCs w:val="24"/>
        </w:rPr>
        <w:t xml:space="preserve"> D</w:t>
      </w:r>
      <w:r w:rsidRPr="0032782D">
        <w:rPr>
          <w:rFonts w:ascii="Times New Roman" w:hAnsi="Times New Roman" w:cs="Times New Roman"/>
          <w:sz w:val="24"/>
          <w:szCs w:val="24"/>
        </w:rPr>
        <w:t>espite the interesting records</w:t>
      </w:r>
      <w:r>
        <w:rPr>
          <w:rFonts w:ascii="Times New Roman" w:hAnsi="Times New Roman" w:cs="Times New Roman"/>
          <w:sz w:val="24"/>
          <w:szCs w:val="24"/>
        </w:rPr>
        <w:t xml:space="preserve"> on tiger beetles, </w:t>
      </w:r>
      <w:r w:rsidRPr="0032782D">
        <w:rPr>
          <w:rFonts w:ascii="Times New Roman" w:hAnsi="Times New Roman" w:cs="Times New Roman"/>
          <w:sz w:val="24"/>
          <w:szCs w:val="24"/>
        </w:rPr>
        <w:t xml:space="preserve">many current localities of occurrence of this group of species in the </w:t>
      </w:r>
      <w:r>
        <w:rPr>
          <w:rFonts w:ascii="Times New Roman" w:hAnsi="Times New Roman" w:cs="Times New Roman"/>
          <w:sz w:val="24"/>
          <w:szCs w:val="24"/>
        </w:rPr>
        <w:t xml:space="preserve">Philippines </w:t>
      </w:r>
      <w:r w:rsidRPr="0032782D">
        <w:rPr>
          <w:rFonts w:ascii="Times New Roman" w:hAnsi="Times New Roman" w:cs="Times New Roman"/>
          <w:sz w:val="24"/>
          <w:szCs w:val="24"/>
        </w:rPr>
        <w:t>are still unrecorded and poorly illustrated. In Lanao del Sur alone for example, diversity of tiger beetles is still a data gap. Therefore, the present study aimed to provide baseline data to fill such data gap. It also identified some potential ecological threats of tiger beetle species in the province as some municipalities of Lanao del Sur are vulnerable to continuous anthropogenic disturbances which can greatly affect and destroy the natural environment of both floral and faunal species including many tiger beetle species.</w:t>
      </w:r>
    </w:p>
    <w:p w14:paraId="7AAC9CA5" w14:textId="1D205C73" w:rsidR="00974F69" w:rsidRPr="00C9291B" w:rsidRDefault="00974F69" w:rsidP="007418FE">
      <w:pPr>
        <w:pStyle w:val="NoSpacing"/>
        <w:jc w:val="both"/>
        <w:rPr>
          <w:rFonts w:ascii="Times New Roman" w:hAnsi="Times New Roman" w:cs="Times New Roman"/>
          <w:color w:val="000000" w:themeColor="text1"/>
          <w:sz w:val="10"/>
          <w:szCs w:val="10"/>
        </w:rPr>
      </w:pPr>
    </w:p>
    <w:p w14:paraId="134ECB16" w14:textId="7C0127B8" w:rsidR="00974F69" w:rsidRDefault="00974F69" w:rsidP="007418FE">
      <w:pPr>
        <w:pStyle w:val="NoSpacing"/>
        <w:jc w:val="both"/>
        <w:rPr>
          <w:rFonts w:ascii="Times New Roman" w:hAnsi="Times New Roman" w:cs="Times New Roman"/>
          <w:color w:val="000000" w:themeColor="text1"/>
          <w:sz w:val="24"/>
          <w:szCs w:val="24"/>
        </w:rPr>
      </w:pPr>
      <w:r w:rsidRPr="00974F69">
        <w:rPr>
          <w:rFonts w:ascii="Times New Roman" w:hAnsi="Times New Roman" w:cs="Times New Roman"/>
          <w:b/>
          <w:color w:val="000000" w:themeColor="text1"/>
          <w:sz w:val="24"/>
          <w:szCs w:val="24"/>
        </w:rPr>
        <w:t xml:space="preserve">Methodology: </w:t>
      </w:r>
      <w:r w:rsidR="007418FE" w:rsidRPr="007418FE">
        <w:rPr>
          <w:rFonts w:ascii="Times New Roman" w:hAnsi="Times New Roman" w:cs="Times New Roman"/>
          <w:color w:val="000000" w:themeColor="text1"/>
          <w:sz w:val="24"/>
          <w:szCs w:val="24"/>
        </w:rPr>
        <w:t>Adult tiger beetles were collected through opportunistic sampling from 9 April to 4 August 2019</w:t>
      </w:r>
      <w:r>
        <w:rPr>
          <w:rFonts w:ascii="Times New Roman" w:hAnsi="Times New Roman" w:cs="Times New Roman"/>
          <w:color w:val="000000" w:themeColor="text1"/>
          <w:sz w:val="24"/>
          <w:szCs w:val="24"/>
        </w:rPr>
        <w:t xml:space="preserve"> in three selected municipalities of Lanao del Sur Province</w:t>
      </w:r>
      <w:r w:rsidR="007418FE" w:rsidRPr="007418F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Collected specimens were preserved and identified in the laboratory. </w:t>
      </w:r>
      <w:r w:rsidR="00C9291B" w:rsidRPr="0029028D">
        <w:rPr>
          <w:rFonts w:ascii="Times New Roman" w:hAnsi="Times New Roman" w:cs="Times New Roman"/>
          <w:color w:val="000000" w:themeColor="text1"/>
          <w:sz w:val="24"/>
          <w:szCs w:val="24"/>
        </w:rPr>
        <w:t>Subsequently, GPS coordinates and elevation of each sampling site were taken during fieldwork</w:t>
      </w:r>
      <w:r w:rsidR="00C9291B">
        <w:rPr>
          <w:rFonts w:ascii="Times New Roman" w:hAnsi="Times New Roman" w:cs="Times New Roman"/>
          <w:color w:val="000000" w:themeColor="text1"/>
          <w:sz w:val="24"/>
          <w:szCs w:val="24"/>
        </w:rPr>
        <w:t xml:space="preserve">. </w:t>
      </w:r>
      <w:r w:rsidR="00C9291B" w:rsidRPr="0029028D">
        <w:rPr>
          <w:rFonts w:ascii="Times New Roman" w:hAnsi="Times New Roman" w:cs="Times New Roman"/>
          <w:color w:val="000000" w:themeColor="text1"/>
          <w:sz w:val="24"/>
          <w:szCs w:val="24"/>
        </w:rPr>
        <w:t>Photographs of sampling sites, habitats, and some</w:t>
      </w:r>
      <w:r w:rsidR="00C9291B">
        <w:rPr>
          <w:rFonts w:ascii="Times New Roman" w:hAnsi="Times New Roman" w:cs="Times New Roman"/>
          <w:color w:val="000000" w:themeColor="text1"/>
          <w:sz w:val="24"/>
          <w:szCs w:val="24"/>
        </w:rPr>
        <w:t xml:space="preserve"> </w:t>
      </w:r>
      <w:r w:rsidR="00C9291B" w:rsidRPr="0029028D">
        <w:rPr>
          <w:rFonts w:ascii="Times New Roman" w:hAnsi="Times New Roman" w:cs="Times New Roman"/>
          <w:color w:val="000000" w:themeColor="text1"/>
          <w:sz w:val="24"/>
          <w:szCs w:val="24"/>
        </w:rPr>
        <w:t xml:space="preserve">species were also taken for </w:t>
      </w:r>
      <w:r w:rsidR="00C9291B">
        <w:rPr>
          <w:rFonts w:ascii="Times New Roman" w:hAnsi="Times New Roman" w:cs="Times New Roman"/>
          <w:color w:val="000000" w:themeColor="text1"/>
          <w:sz w:val="24"/>
          <w:szCs w:val="24"/>
        </w:rPr>
        <w:t>documentation</w:t>
      </w:r>
      <w:r w:rsidR="00C9291B">
        <w:rPr>
          <w:rFonts w:ascii="Times New Roman" w:hAnsi="Times New Roman" w:cs="Times New Roman"/>
          <w:color w:val="000000" w:themeColor="text1"/>
          <w:sz w:val="24"/>
          <w:szCs w:val="24"/>
        </w:rPr>
        <w:t xml:space="preserve">. </w:t>
      </w:r>
      <w:r w:rsidR="00C9291B" w:rsidRPr="00C9291B">
        <w:rPr>
          <w:rFonts w:ascii="Times New Roman" w:hAnsi="Times New Roman" w:cs="Times New Roman"/>
          <w:color w:val="000000" w:themeColor="text1"/>
          <w:sz w:val="24"/>
          <w:szCs w:val="24"/>
        </w:rPr>
        <w:t>All statistical analyses were performed using P</w:t>
      </w:r>
      <w:r w:rsidR="00C9291B">
        <w:rPr>
          <w:rFonts w:ascii="Times New Roman" w:hAnsi="Times New Roman" w:cs="Times New Roman"/>
          <w:color w:val="000000" w:themeColor="text1"/>
          <w:sz w:val="24"/>
          <w:szCs w:val="24"/>
        </w:rPr>
        <w:t>a</w:t>
      </w:r>
      <w:r w:rsidR="00C9291B" w:rsidRPr="00C9291B">
        <w:rPr>
          <w:rFonts w:ascii="Times New Roman" w:hAnsi="Times New Roman" w:cs="Times New Roman"/>
          <w:color w:val="000000" w:themeColor="text1"/>
          <w:sz w:val="24"/>
          <w:szCs w:val="24"/>
        </w:rPr>
        <w:t>leontological S</w:t>
      </w:r>
      <w:r w:rsidR="00C9291B">
        <w:rPr>
          <w:rFonts w:ascii="Times New Roman" w:hAnsi="Times New Roman" w:cs="Times New Roman"/>
          <w:color w:val="000000" w:themeColor="text1"/>
          <w:sz w:val="24"/>
          <w:szCs w:val="24"/>
        </w:rPr>
        <w:t>t</w:t>
      </w:r>
      <w:r w:rsidR="00C9291B" w:rsidRPr="00C9291B">
        <w:rPr>
          <w:rFonts w:ascii="Times New Roman" w:hAnsi="Times New Roman" w:cs="Times New Roman"/>
          <w:color w:val="000000" w:themeColor="text1"/>
          <w:sz w:val="24"/>
          <w:szCs w:val="24"/>
        </w:rPr>
        <w:t>atistics (PAST)</w:t>
      </w:r>
      <w:r w:rsidR="00C9291B">
        <w:rPr>
          <w:rFonts w:ascii="Times New Roman" w:hAnsi="Times New Roman" w:cs="Times New Roman"/>
          <w:color w:val="000000" w:themeColor="text1"/>
          <w:sz w:val="24"/>
          <w:szCs w:val="24"/>
        </w:rPr>
        <w:t>.</w:t>
      </w:r>
    </w:p>
    <w:p w14:paraId="1911D871" w14:textId="77777777" w:rsidR="00974F69" w:rsidRPr="00C9291B" w:rsidRDefault="00974F69" w:rsidP="007418FE">
      <w:pPr>
        <w:pStyle w:val="NoSpacing"/>
        <w:jc w:val="both"/>
        <w:rPr>
          <w:rFonts w:ascii="Times New Roman" w:hAnsi="Times New Roman" w:cs="Times New Roman"/>
          <w:color w:val="000000" w:themeColor="text1"/>
          <w:sz w:val="10"/>
          <w:szCs w:val="10"/>
        </w:rPr>
      </w:pPr>
    </w:p>
    <w:p w14:paraId="42F5CA15" w14:textId="77777777" w:rsidR="00C9291B" w:rsidRDefault="00C9291B" w:rsidP="007418FE">
      <w:pPr>
        <w:pStyle w:val="NoSpacing"/>
        <w:jc w:val="both"/>
        <w:rPr>
          <w:rFonts w:ascii="Times New Roman" w:hAnsi="Times New Roman" w:cs="Times New Roman"/>
          <w:color w:val="000000" w:themeColor="text1"/>
          <w:sz w:val="24"/>
          <w:szCs w:val="24"/>
        </w:rPr>
      </w:pPr>
      <w:r w:rsidRPr="00C9291B">
        <w:rPr>
          <w:rFonts w:ascii="Times New Roman" w:hAnsi="Times New Roman" w:cs="Times New Roman"/>
          <w:b/>
          <w:color w:val="000000" w:themeColor="text1"/>
          <w:sz w:val="24"/>
          <w:szCs w:val="24"/>
        </w:rPr>
        <w:t>Findings</w:t>
      </w:r>
      <w:r>
        <w:rPr>
          <w:rFonts w:ascii="Times New Roman" w:hAnsi="Times New Roman" w:cs="Times New Roman"/>
          <w:color w:val="000000" w:themeColor="text1"/>
          <w:sz w:val="24"/>
          <w:szCs w:val="24"/>
        </w:rPr>
        <w:t>: A</w:t>
      </w:r>
      <w:r w:rsidR="007418FE" w:rsidRPr="007418FE">
        <w:rPr>
          <w:rFonts w:ascii="Times New Roman" w:hAnsi="Times New Roman" w:cs="Times New Roman"/>
          <w:color w:val="000000" w:themeColor="text1"/>
          <w:sz w:val="24"/>
          <w:szCs w:val="24"/>
        </w:rPr>
        <w:t xml:space="preserve"> total of 289 individual tiger beetles were collected belonging to four genera, all of which are new record in Lanao del Sur. </w:t>
      </w:r>
      <w:proofErr w:type="spellStart"/>
      <w:r w:rsidR="007418FE" w:rsidRPr="007418FE">
        <w:rPr>
          <w:rFonts w:ascii="Times New Roman" w:hAnsi="Times New Roman" w:cs="Times New Roman"/>
          <w:i/>
          <w:color w:val="000000" w:themeColor="text1"/>
          <w:sz w:val="24"/>
          <w:szCs w:val="24"/>
        </w:rPr>
        <w:t>Tricondyla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Tricondyla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elongata</w:t>
      </w:r>
      <w:proofErr w:type="spellEnd"/>
      <w:r w:rsidR="007418FE" w:rsidRPr="007418FE">
        <w:rPr>
          <w:rFonts w:ascii="Times New Roman" w:hAnsi="Times New Roman" w:cs="Times New Roman"/>
          <w:i/>
          <w:color w:val="000000" w:themeColor="text1"/>
          <w:sz w:val="24"/>
          <w:szCs w:val="24"/>
        </w:rPr>
        <w:t xml:space="preserve"> </w:t>
      </w:r>
      <w:r w:rsidR="007418FE" w:rsidRPr="007418FE">
        <w:rPr>
          <w:rFonts w:ascii="Times New Roman" w:hAnsi="Times New Roman" w:cs="Times New Roman"/>
          <w:color w:val="000000" w:themeColor="text1"/>
          <w:sz w:val="24"/>
          <w:szCs w:val="24"/>
        </w:rPr>
        <w:t xml:space="preserve">W. Horn, 1906 (66.8%) found to be the most abundant and most widely distributed species followed by </w:t>
      </w:r>
      <w:proofErr w:type="spellStart"/>
      <w:r w:rsidR="007418FE" w:rsidRPr="007418FE">
        <w:rPr>
          <w:rFonts w:ascii="Times New Roman" w:hAnsi="Times New Roman" w:cs="Times New Roman"/>
          <w:i/>
          <w:color w:val="000000" w:themeColor="text1"/>
          <w:sz w:val="24"/>
          <w:szCs w:val="24"/>
        </w:rPr>
        <w:t>Tricondyla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Stenotricondyla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cavifrons</w:t>
      </w:r>
      <w:proofErr w:type="spellEnd"/>
      <w:r w:rsidR="007418FE" w:rsidRPr="007418FE">
        <w:rPr>
          <w:rFonts w:ascii="Times New Roman" w:hAnsi="Times New Roman" w:cs="Times New Roman"/>
          <w:color w:val="000000" w:themeColor="text1"/>
          <w:sz w:val="24"/>
          <w:szCs w:val="24"/>
        </w:rPr>
        <w:t xml:space="preserve"> </w:t>
      </w:r>
      <w:proofErr w:type="spellStart"/>
      <w:r w:rsidR="007418FE" w:rsidRPr="007418FE">
        <w:rPr>
          <w:rFonts w:ascii="Times New Roman" w:hAnsi="Times New Roman" w:cs="Times New Roman"/>
          <w:color w:val="000000" w:themeColor="text1"/>
          <w:sz w:val="24"/>
          <w:szCs w:val="24"/>
        </w:rPr>
        <w:t>Schaum</w:t>
      </w:r>
      <w:proofErr w:type="spellEnd"/>
      <w:r w:rsidR="007418FE" w:rsidRPr="007418FE">
        <w:rPr>
          <w:rFonts w:ascii="Times New Roman" w:hAnsi="Times New Roman" w:cs="Times New Roman"/>
          <w:color w:val="000000" w:themeColor="text1"/>
          <w:sz w:val="24"/>
          <w:szCs w:val="24"/>
        </w:rPr>
        <w:t xml:space="preserve">, 1862 (10.48%), </w:t>
      </w:r>
      <w:proofErr w:type="spellStart"/>
      <w:r w:rsidR="007418FE" w:rsidRPr="007418FE">
        <w:rPr>
          <w:rFonts w:ascii="Times New Roman" w:hAnsi="Times New Roman" w:cs="Times New Roman"/>
          <w:i/>
          <w:color w:val="000000" w:themeColor="text1"/>
          <w:sz w:val="24"/>
          <w:szCs w:val="24"/>
        </w:rPr>
        <w:t>Cylindera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discreta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elaphroides</w:t>
      </w:r>
      <w:proofErr w:type="spellEnd"/>
      <w:r w:rsidR="007418FE" w:rsidRPr="007418FE">
        <w:rPr>
          <w:rFonts w:ascii="Times New Roman" w:hAnsi="Times New Roman" w:cs="Times New Roman"/>
          <w:i/>
          <w:color w:val="000000" w:themeColor="text1"/>
          <w:sz w:val="24"/>
          <w:szCs w:val="24"/>
        </w:rPr>
        <w:t xml:space="preserve"> </w:t>
      </w:r>
      <w:r w:rsidR="007418FE" w:rsidRPr="007418FE">
        <w:rPr>
          <w:rFonts w:ascii="Times New Roman" w:hAnsi="Times New Roman" w:cs="Times New Roman"/>
          <w:color w:val="000000" w:themeColor="text1"/>
          <w:sz w:val="24"/>
          <w:szCs w:val="24"/>
        </w:rPr>
        <w:t xml:space="preserve">(11.4%), </w:t>
      </w:r>
      <w:proofErr w:type="spellStart"/>
      <w:r w:rsidR="007418FE" w:rsidRPr="007418FE">
        <w:rPr>
          <w:rFonts w:ascii="Times New Roman" w:hAnsi="Times New Roman" w:cs="Times New Roman"/>
          <w:i/>
          <w:color w:val="000000" w:themeColor="text1"/>
          <w:sz w:val="24"/>
          <w:szCs w:val="24"/>
        </w:rPr>
        <w:t>Calomera</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angulata</w:t>
      </w:r>
      <w:proofErr w:type="spellEnd"/>
      <w:r w:rsidR="007418FE" w:rsidRPr="007418FE">
        <w:rPr>
          <w:rFonts w:ascii="Times New Roman" w:hAnsi="Times New Roman" w:cs="Times New Roman"/>
          <w:color w:val="000000" w:themeColor="text1"/>
          <w:sz w:val="24"/>
          <w:szCs w:val="24"/>
        </w:rPr>
        <w:t xml:space="preserve"> (9.7%), </w:t>
      </w:r>
      <w:proofErr w:type="spellStart"/>
      <w:r w:rsidR="007418FE" w:rsidRPr="007418FE">
        <w:rPr>
          <w:rFonts w:ascii="Times New Roman" w:hAnsi="Times New Roman" w:cs="Times New Roman"/>
          <w:i/>
          <w:color w:val="000000" w:themeColor="text1"/>
          <w:sz w:val="24"/>
          <w:szCs w:val="24"/>
        </w:rPr>
        <w:t>Neocollyris</w:t>
      </w:r>
      <w:proofErr w:type="spellEnd"/>
      <w:r w:rsidR="007418FE" w:rsidRPr="007418FE">
        <w:rPr>
          <w:rFonts w:ascii="Times New Roman" w:hAnsi="Times New Roman" w:cs="Times New Roman"/>
          <w:i/>
          <w:color w:val="000000" w:themeColor="text1"/>
          <w:sz w:val="24"/>
          <w:szCs w:val="24"/>
        </w:rPr>
        <w:t xml:space="preserve"> cf. </w:t>
      </w:r>
      <w:proofErr w:type="spellStart"/>
      <w:r w:rsidR="007418FE" w:rsidRPr="007418FE">
        <w:rPr>
          <w:rFonts w:ascii="Times New Roman" w:hAnsi="Times New Roman" w:cs="Times New Roman"/>
          <w:i/>
          <w:color w:val="000000" w:themeColor="text1"/>
          <w:sz w:val="24"/>
          <w:szCs w:val="24"/>
        </w:rPr>
        <w:t>albitarsis</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color w:val="000000" w:themeColor="text1"/>
          <w:sz w:val="24"/>
          <w:szCs w:val="24"/>
        </w:rPr>
        <w:t>Erichson</w:t>
      </w:r>
      <w:proofErr w:type="spellEnd"/>
      <w:r w:rsidR="007418FE" w:rsidRPr="007418FE">
        <w:rPr>
          <w:rFonts w:ascii="Times New Roman" w:hAnsi="Times New Roman" w:cs="Times New Roman"/>
          <w:color w:val="000000" w:themeColor="text1"/>
          <w:sz w:val="24"/>
          <w:szCs w:val="24"/>
        </w:rPr>
        <w:t xml:space="preserve">, 1834 (1.4%), and </w:t>
      </w:r>
      <w:proofErr w:type="spellStart"/>
      <w:r w:rsidR="007418FE" w:rsidRPr="007418FE">
        <w:rPr>
          <w:rFonts w:ascii="Times New Roman" w:hAnsi="Times New Roman" w:cs="Times New Roman"/>
          <w:i/>
          <w:color w:val="000000" w:themeColor="text1"/>
          <w:sz w:val="24"/>
          <w:szCs w:val="24"/>
        </w:rPr>
        <w:t>Neocollyris</w:t>
      </w:r>
      <w:proofErr w:type="spellEnd"/>
      <w:r w:rsidR="007418FE" w:rsidRPr="007418FE">
        <w:rPr>
          <w:rFonts w:ascii="Times New Roman" w:hAnsi="Times New Roman" w:cs="Times New Roman"/>
          <w:i/>
          <w:color w:val="000000" w:themeColor="text1"/>
          <w:sz w:val="24"/>
          <w:szCs w:val="24"/>
        </w:rPr>
        <w:t xml:space="preserve"> </w:t>
      </w:r>
      <w:proofErr w:type="spellStart"/>
      <w:r w:rsidR="007418FE" w:rsidRPr="007418FE">
        <w:rPr>
          <w:rFonts w:ascii="Times New Roman" w:hAnsi="Times New Roman" w:cs="Times New Roman"/>
          <w:i/>
          <w:color w:val="000000" w:themeColor="text1"/>
          <w:sz w:val="24"/>
          <w:szCs w:val="24"/>
        </w:rPr>
        <w:t>similior</w:t>
      </w:r>
      <w:proofErr w:type="spellEnd"/>
      <w:r w:rsidR="007418FE" w:rsidRPr="007418FE">
        <w:rPr>
          <w:rFonts w:ascii="Times New Roman" w:hAnsi="Times New Roman" w:cs="Times New Roman"/>
          <w:color w:val="000000" w:themeColor="text1"/>
          <w:sz w:val="24"/>
          <w:szCs w:val="24"/>
        </w:rPr>
        <w:t xml:space="preserve"> Horn, 1893 (0.4%).  On the other hand, results showed that diversity of species is relatively low although S6 (H’=0.8) and S9 (H’=0.7) indicated highest species diversity. Highest species richness was recorded in S6 (n=3) while S10 (n=1) found to have the lowest species richness. Moreover, results indicate that S9 had the most even species (</w:t>
      </w:r>
      <w:r w:rsidR="007418FE" w:rsidRPr="007418FE">
        <w:rPr>
          <w:rFonts w:ascii="Times New Roman" w:hAnsi="Times New Roman" w:cs="Times New Roman"/>
          <w:i/>
          <w:color w:val="000000" w:themeColor="text1"/>
          <w:sz w:val="24"/>
          <w:szCs w:val="24"/>
        </w:rPr>
        <w:t>E</w:t>
      </w:r>
      <w:r w:rsidR="007418FE" w:rsidRPr="007418FE">
        <w:rPr>
          <w:rFonts w:ascii="Times New Roman" w:hAnsi="Times New Roman" w:cs="Times New Roman"/>
          <w:color w:val="000000" w:themeColor="text1"/>
          <w:sz w:val="24"/>
          <w:szCs w:val="24"/>
        </w:rPr>
        <w:t>’=0.99) while lowest evenness values were observed in S1 (</w:t>
      </w:r>
      <w:r w:rsidR="007418FE" w:rsidRPr="007418FE">
        <w:rPr>
          <w:rFonts w:ascii="Times New Roman" w:hAnsi="Times New Roman" w:cs="Times New Roman"/>
          <w:i/>
          <w:color w:val="000000" w:themeColor="text1"/>
          <w:sz w:val="24"/>
          <w:szCs w:val="24"/>
        </w:rPr>
        <w:t>E</w:t>
      </w:r>
      <w:r w:rsidR="007418FE" w:rsidRPr="007418FE">
        <w:rPr>
          <w:rFonts w:ascii="Times New Roman" w:hAnsi="Times New Roman" w:cs="Times New Roman"/>
          <w:color w:val="000000" w:themeColor="text1"/>
          <w:sz w:val="24"/>
          <w:szCs w:val="24"/>
        </w:rPr>
        <w:t>’=0.59) and S2 (</w:t>
      </w:r>
      <w:r w:rsidR="007418FE" w:rsidRPr="007418FE">
        <w:rPr>
          <w:rFonts w:ascii="Times New Roman" w:hAnsi="Times New Roman" w:cs="Times New Roman"/>
          <w:i/>
          <w:color w:val="000000" w:themeColor="text1"/>
          <w:sz w:val="24"/>
          <w:szCs w:val="24"/>
        </w:rPr>
        <w:t>E</w:t>
      </w:r>
      <w:r w:rsidR="007418FE" w:rsidRPr="007418FE">
        <w:rPr>
          <w:rFonts w:ascii="Times New Roman" w:hAnsi="Times New Roman" w:cs="Times New Roman"/>
          <w:color w:val="000000" w:themeColor="text1"/>
          <w:sz w:val="24"/>
          <w:szCs w:val="24"/>
        </w:rPr>
        <w:t xml:space="preserve">’=0.60). </w:t>
      </w:r>
    </w:p>
    <w:p w14:paraId="0E3F51C5" w14:textId="77777777" w:rsidR="00C9291B" w:rsidRPr="00C9291B" w:rsidRDefault="00C9291B" w:rsidP="007418FE">
      <w:pPr>
        <w:pStyle w:val="NoSpacing"/>
        <w:jc w:val="both"/>
        <w:rPr>
          <w:rFonts w:ascii="Times New Roman" w:hAnsi="Times New Roman" w:cs="Times New Roman"/>
          <w:color w:val="000000" w:themeColor="text1"/>
          <w:sz w:val="10"/>
          <w:szCs w:val="10"/>
        </w:rPr>
      </w:pPr>
    </w:p>
    <w:p w14:paraId="0299DB32" w14:textId="57FFDD06" w:rsidR="004340C3" w:rsidRDefault="00C9291B" w:rsidP="004340C3">
      <w:pPr>
        <w:pStyle w:val="NoSpacing"/>
        <w:jc w:val="both"/>
        <w:rPr>
          <w:rFonts w:ascii="Times New Roman" w:hAnsi="Times New Roman" w:cs="Times New Roman"/>
          <w:color w:val="000000" w:themeColor="text1"/>
          <w:sz w:val="24"/>
          <w:szCs w:val="24"/>
        </w:rPr>
      </w:pPr>
      <w:r w:rsidRPr="00C9291B">
        <w:rPr>
          <w:rFonts w:ascii="Times New Roman" w:hAnsi="Times New Roman" w:cs="Times New Roman"/>
          <w:b/>
          <w:color w:val="000000" w:themeColor="text1"/>
          <w:sz w:val="24"/>
          <w:szCs w:val="24"/>
        </w:rPr>
        <w:t>Conclusion and Significance:</w:t>
      </w:r>
      <w:r w:rsidR="004340C3">
        <w:rPr>
          <w:rFonts w:ascii="Times New Roman" w:hAnsi="Times New Roman" w:cs="Times New Roman"/>
          <w:b/>
          <w:color w:val="000000" w:themeColor="text1"/>
          <w:sz w:val="24"/>
          <w:szCs w:val="24"/>
        </w:rPr>
        <w:t xml:space="preserve"> </w:t>
      </w:r>
      <w:r w:rsidR="004340C3" w:rsidRPr="004340C3">
        <w:rPr>
          <w:rFonts w:ascii="Times New Roman" w:hAnsi="Times New Roman" w:cs="Times New Roman"/>
          <w:color w:val="000000" w:themeColor="text1"/>
          <w:sz w:val="24"/>
          <w:szCs w:val="24"/>
        </w:rPr>
        <w:t>Among</w:t>
      </w:r>
      <w:r w:rsidR="004340C3">
        <w:rPr>
          <w:rFonts w:ascii="Times New Roman" w:hAnsi="Times New Roman" w:cs="Times New Roman"/>
          <w:color w:val="000000" w:themeColor="text1"/>
          <w:sz w:val="24"/>
          <w:szCs w:val="24"/>
        </w:rPr>
        <w:t xml:space="preserve"> </w:t>
      </w:r>
      <w:r w:rsidR="004340C3">
        <w:rPr>
          <w:rFonts w:ascii="Times New Roman" w:hAnsi="Times New Roman" w:cs="Times New Roman"/>
          <w:color w:val="000000" w:themeColor="text1"/>
          <w:sz w:val="24"/>
          <w:szCs w:val="24"/>
        </w:rPr>
        <w:t xml:space="preserve">the </w:t>
      </w:r>
      <w:r w:rsidR="004340C3" w:rsidRPr="007418FE">
        <w:rPr>
          <w:rFonts w:ascii="Times New Roman" w:hAnsi="Times New Roman" w:cs="Times New Roman"/>
          <w:color w:val="000000" w:themeColor="text1"/>
          <w:sz w:val="24"/>
          <w:szCs w:val="24"/>
        </w:rPr>
        <w:t xml:space="preserve">289 individual </w:t>
      </w:r>
      <w:r w:rsidR="004340C3">
        <w:rPr>
          <w:rFonts w:ascii="Times New Roman" w:hAnsi="Times New Roman" w:cs="Times New Roman"/>
          <w:color w:val="000000" w:themeColor="text1"/>
          <w:sz w:val="24"/>
          <w:szCs w:val="24"/>
        </w:rPr>
        <w:t>studied</w:t>
      </w:r>
      <w:r w:rsidR="004340C3" w:rsidRPr="007418FE">
        <w:rPr>
          <w:rFonts w:ascii="Times New Roman" w:hAnsi="Times New Roman" w:cs="Times New Roman"/>
          <w:color w:val="000000" w:themeColor="text1"/>
          <w:sz w:val="24"/>
          <w:szCs w:val="24"/>
        </w:rPr>
        <w:t xml:space="preserve"> tiger</w:t>
      </w:r>
      <w:r w:rsidR="004340C3">
        <w:rPr>
          <w:rFonts w:ascii="Times New Roman" w:hAnsi="Times New Roman" w:cs="Times New Roman"/>
          <w:color w:val="000000" w:themeColor="text1"/>
          <w:sz w:val="24"/>
          <w:szCs w:val="24"/>
        </w:rPr>
        <w:t xml:space="preserve"> </w:t>
      </w:r>
      <w:r w:rsidR="004340C3" w:rsidRPr="007418FE">
        <w:rPr>
          <w:rFonts w:ascii="Times New Roman" w:hAnsi="Times New Roman" w:cs="Times New Roman"/>
          <w:color w:val="000000" w:themeColor="text1"/>
          <w:sz w:val="24"/>
          <w:szCs w:val="24"/>
        </w:rPr>
        <w:t>beetles</w:t>
      </w:r>
      <w:r w:rsidR="004340C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B83AE7" w:rsidRPr="007418FE">
        <w:rPr>
          <w:rFonts w:ascii="Times New Roman" w:hAnsi="Times New Roman" w:cs="Times New Roman"/>
          <w:i/>
          <w:color w:val="000000" w:themeColor="text1"/>
          <w:sz w:val="24"/>
          <w:szCs w:val="24"/>
        </w:rPr>
        <w:t>T</w:t>
      </w:r>
      <w:r w:rsidR="004340C3">
        <w:rPr>
          <w:rFonts w:ascii="Times New Roman" w:hAnsi="Times New Roman" w:cs="Times New Roman"/>
          <w:i/>
          <w:color w:val="000000" w:themeColor="text1"/>
          <w:sz w:val="24"/>
          <w:szCs w:val="24"/>
        </w:rPr>
        <w:t>.</w:t>
      </w:r>
      <w:r w:rsidR="00B83AE7">
        <w:rPr>
          <w:rFonts w:ascii="Times New Roman" w:hAnsi="Times New Roman" w:cs="Times New Roman"/>
          <w:i/>
          <w:color w:val="000000" w:themeColor="text1"/>
          <w:sz w:val="24"/>
          <w:szCs w:val="24"/>
        </w:rPr>
        <w:t xml:space="preserve"> </w:t>
      </w:r>
      <w:proofErr w:type="spellStart"/>
      <w:r w:rsidR="00B83AE7" w:rsidRPr="007418FE">
        <w:rPr>
          <w:rFonts w:ascii="Times New Roman" w:hAnsi="Times New Roman" w:cs="Times New Roman"/>
          <w:i/>
          <w:color w:val="000000" w:themeColor="text1"/>
          <w:sz w:val="24"/>
          <w:szCs w:val="24"/>
        </w:rPr>
        <w:t>elongata</w:t>
      </w:r>
      <w:proofErr w:type="spellEnd"/>
      <w:r w:rsidR="00B83AE7">
        <w:rPr>
          <w:rFonts w:ascii="Times New Roman" w:hAnsi="Times New Roman" w:cs="Times New Roman"/>
          <w:i/>
          <w:color w:val="000000" w:themeColor="text1"/>
          <w:sz w:val="24"/>
          <w:szCs w:val="24"/>
        </w:rPr>
        <w:t xml:space="preserve"> </w:t>
      </w:r>
      <w:r w:rsidR="00B83AE7" w:rsidRPr="00BD3659">
        <w:rPr>
          <w:rFonts w:ascii="Times New Roman" w:hAnsi="Times New Roman" w:cs="Times New Roman"/>
          <w:color w:val="000000" w:themeColor="text1"/>
          <w:sz w:val="24"/>
          <w:szCs w:val="24"/>
        </w:rPr>
        <w:t>was the most abundant and widely</w:t>
      </w:r>
      <w:r w:rsidR="00B83AE7">
        <w:rPr>
          <w:rFonts w:ascii="Times New Roman" w:hAnsi="Times New Roman" w:cs="Times New Roman"/>
          <w:color w:val="000000" w:themeColor="text1"/>
          <w:sz w:val="24"/>
          <w:szCs w:val="24"/>
        </w:rPr>
        <w:t xml:space="preserve"> distributed species</w:t>
      </w:r>
      <w:r w:rsidR="004340C3">
        <w:rPr>
          <w:rFonts w:ascii="Times New Roman" w:hAnsi="Times New Roman" w:cs="Times New Roman"/>
          <w:color w:val="000000" w:themeColor="text1"/>
          <w:sz w:val="24"/>
          <w:szCs w:val="24"/>
        </w:rPr>
        <w:t xml:space="preserve"> </w:t>
      </w:r>
      <w:r w:rsidR="00B83AE7">
        <w:rPr>
          <w:rFonts w:ascii="Times New Roman" w:hAnsi="Times New Roman" w:cs="Times New Roman"/>
          <w:color w:val="000000" w:themeColor="text1"/>
          <w:sz w:val="24"/>
          <w:szCs w:val="24"/>
        </w:rPr>
        <w:t>indicat</w:t>
      </w:r>
      <w:r w:rsidR="004340C3">
        <w:rPr>
          <w:rFonts w:ascii="Times New Roman" w:hAnsi="Times New Roman" w:cs="Times New Roman"/>
          <w:color w:val="000000" w:themeColor="text1"/>
          <w:sz w:val="24"/>
          <w:szCs w:val="24"/>
        </w:rPr>
        <w:t>ing</w:t>
      </w:r>
      <w:r w:rsidR="00B83AE7">
        <w:rPr>
          <w:rFonts w:ascii="Times New Roman" w:hAnsi="Times New Roman" w:cs="Times New Roman"/>
          <w:color w:val="000000" w:themeColor="text1"/>
          <w:sz w:val="24"/>
          <w:szCs w:val="24"/>
        </w:rPr>
        <w:t xml:space="preserve"> </w:t>
      </w:r>
      <w:r w:rsidR="00B83AE7">
        <w:rPr>
          <w:rFonts w:ascii="Times New Roman" w:hAnsi="Times New Roman" w:cs="Times New Roman"/>
          <w:color w:val="000000" w:themeColor="text1"/>
          <w:sz w:val="24"/>
          <w:szCs w:val="24"/>
        </w:rPr>
        <w:t xml:space="preserve">its </w:t>
      </w:r>
      <w:r w:rsidR="00B83AE7" w:rsidRPr="00CF5C83">
        <w:rPr>
          <w:rFonts w:ascii="Times New Roman" w:hAnsi="Times New Roman" w:cs="Times New Roman"/>
          <w:color w:val="000000" w:themeColor="text1"/>
          <w:sz w:val="24"/>
          <w:szCs w:val="24"/>
        </w:rPr>
        <w:t>high resilience to different ecological conditions including anthropogenic disturbances</w:t>
      </w:r>
      <w:r w:rsidR="00B83AE7">
        <w:rPr>
          <w:rFonts w:ascii="Times New Roman" w:hAnsi="Times New Roman" w:cs="Times New Roman"/>
          <w:color w:val="000000" w:themeColor="text1"/>
          <w:sz w:val="24"/>
          <w:szCs w:val="24"/>
        </w:rPr>
        <w:t xml:space="preserve">. Surprisingly, </w:t>
      </w:r>
      <w:r w:rsidR="00B83AE7" w:rsidRPr="007418FE">
        <w:rPr>
          <w:rFonts w:ascii="Times New Roman" w:hAnsi="Times New Roman" w:cs="Times New Roman"/>
          <w:color w:val="000000" w:themeColor="text1"/>
          <w:sz w:val="24"/>
          <w:szCs w:val="24"/>
        </w:rPr>
        <w:t>results showed that diversity of species is relatively low although</w:t>
      </w:r>
      <w:r w:rsidR="00B83AE7">
        <w:rPr>
          <w:rFonts w:ascii="Times New Roman" w:hAnsi="Times New Roman" w:cs="Times New Roman"/>
          <w:color w:val="000000" w:themeColor="text1"/>
          <w:sz w:val="24"/>
          <w:szCs w:val="24"/>
        </w:rPr>
        <w:t xml:space="preserve"> some sampling sites </w:t>
      </w:r>
      <w:r w:rsidR="00B83AE7" w:rsidRPr="007418FE">
        <w:rPr>
          <w:rFonts w:ascii="Times New Roman" w:hAnsi="Times New Roman" w:cs="Times New Roman"/>
          <w:color w:val="000000" w:themeColor="text1"/>
          <w:sz w:val="24"/>
          <w:szCs w:val="24"/>
        </w:rPr>
        <w:t>indicated highest species diversity</w:t>
      </w:r>
      <w:r w:rsidR="00B83AE7">
        <w:rPr>
          <w:rFonts w:ascii="Times New Roman" w:hAnsi="Times New Roman" w:cs="Times New Roman"/>
          <w:color w:val="000000" w:themeColor="text1"/>
          <w:sz w:val="24"/>
          <w:szCs w:val="24"/>
        </w:rPr>
        <w:t>.</w:t>
      </w:r>
      <w:r w:rsidR="008F6D7B">
        <w:rPr>
          <w:rFonts w:ascii="Times New Roman" w:hAnsi="Times New Roman" w:cs="Times New Roman"/>
          <w:color w:val="000000" w:themeColor="text1"/>
          <w:sz w:val="24"/>
          <w:szCs w:val="24"/>
        </w:rPr>
        <w:t xml:space="preserve"> </w:t>
      </w:r>
      <w:r w:rsidR="004340C3">
        <w:rPr>
          <w:rFonts w:ascii="Times New Roman" w:hAnsi="Times New Roman" w:cs="Times New Roman"/>
          <w:color w:val="000000" w:themeColor="text1"/>
          <w:sz w:val="24"/>
          <w:szCs w:val="24"/>
        </w:rPr>
        <w:t xml:space="preserve">Nevertheless, </w:t>
      </w:r>
      <w:r w:rsidR="008F6D7B">
        <w:rPr>
          <w:rFonts w:ascii="Times New Roman" w:hAnsi="Times New Roman" w:cs="Times New Roman"/>
          <w:color w:val="000000" w:themeColor="text1"/>
          <w:sz w:val="24"/>
          <w:szCs w:val="24"/>
        </w:rPr>
        <w:t xml:space="preserve">highest species richness </w:t>
      </w:r>
      <w:r w:rsidR="004340C3">
        <w:rPr>
          <w:rFonts w:ascii="Times New Roman" w:hAnsi="Times New Roman" w:cs="Times New Roman"/>
          <w:color w:val="000000" w:themeColor="text1"/>
          <w:sz w:val="24"/>
          <w:szCs w:val="24"/>
        </w:rPr>
        <w:t xml:space="preserve">was noted in S6 </w:t>
      </w:r>
      <w:r w:rsidR="008F6D7B">
        <w:rPr>
          <w:rFonts w:ascii="Times New Roman" w:hAnsi="Times New Roman" w:cs="Times New Roman"/>
          <w:color w:val="000000" w:themeColor="text1"/>
          <w:sz w:val="24"/>
          <w:szCs w:val="24"/>
        </w:rPr>
        <w:t xml:space="preserve">while S9 </w:t>
      </w:r>
      <w:r w:rsidR="008F6D7B" w:rsidRPr="00BD3659">
        <w:rPr>
          <w:rFonts w:ascii="Times New Roman" w:hAnsi="Times New Roman" w:cs="Times New Roman"/>
          <w:color w:val="000000" w:themeColor="text1"/>
          <w:sz w:val="24"/>
          <w:szCs w:val="24"/>
        </w:rPr>
        <w:t xml:space="preserve">had the most even species distribution due to the almost equal presence of </w:t>
      </w:r>
      <w:r w:rsidR="008F6D7B" w:rsidRPr="00957676">
        <w:rPr>
          <w:rFonts w:ascii="Times New Roman" w:hAnsi="Times New Roman" w:cs="Times New Roman"/>
          <w:i/>
          <w:color w:val="000000" w:themeColor="text1"/>
          <w:sz w:val="24"/>
          <w:szCs w:val="24"/>
        </w:rPr>
        <w:t>C</w:t>
      </w:r>
      <w:r w:rsidR="008F6D7B">
        <w:rPr>
          <w:rFonts w:ascii="Times New Roman" w:hAnsi="Times New Roman" w:cs="Times New Roman"/>
          <w:i/>
          <w:color w:val="000000" w:themeColor="text1"/>
          <w:sz w:val="24"/>
          <w:szCs w:val="24"/>
        </w:rPr>
        <w:t xml:space="preserve">. </w:t>
      </w:r>
      <w:proofErr w:type="spellStart"/>
      <w:r w:rsidR="008F6D7B" w:rsidRPr="00957676">
        <w:rPr>
          <w:rFonts w:ascii="Times New Roman" w:hAnsi="Times New Roman" w:cs="Times New Roman"/>
          <w:i/>
          <w:color w:val="000000" w:themeColor="text1"/>
          <w:sz w:val="24"/>
          <w:szCs w:val="24"/>
        </w:rPr>
        <w:t>angulata</w:t>
      </w:r>
      <w:proofErr w:type="spellEnd"/>
      <w:r w:rsidR="008F6D7B" w:rsidRPr="00BD3659">
        <w:rPr>
          <w:rFonts w:ascii="Times New Roman" w:hAnsi="Times New Roman" w:cs="Times New Roman"/>
          <w:color w:val="000000" w:themeColor="text1"/>
          <w:sz w:val="24"/>
          <w:szCs w:val="24"/>
        </w:rPr>
        <w:t xml:space="preserve"> and </w:t>
      </w:r>
      <w:r w:rsidR="008F6D7B" w:rsidRPr="00957676">
        <w:rPr>
          <w:rFonts w:ascii="Times New Roman" w:hAnsi="Times New Roman" w:cs="Times New Roman"/>
          <w:i/>
          <w:color w:val="000000" w:themeColor="text1"/>
          <w:sz w:val="24"/>
          <w:szCs w:val="24"/>
        </w:rPr>
        <w:t>C</w:t>
      </w:r>
      <w:r w:rsidR="008F6D7B">
        <w:rPr>
          <w:rFonts w:ascii="Times New Roman" w:hAnsi="Times New Roman" w:cs="Times New Roman"/>
          <w:i/>
          <w:color w:val="000000" w:themeColor="text1"/>
          <w:sz w:val="24"/>
          <w:szCs w:val="24"/>
        </w:rPr>
        <w:t xml:space="preserve">. </w:t>
      </w:r>
      <w:proofErr w:type="spellStart"/>
      <w:r w:rsidR="008F6D7B" w:rsidRPr="00957676">
        <w:rPr>
          <w:rFonts w:ascii="Times New Roman" w:hAnsi="Times New Roman" w:cs="Times New Roman"/>
          <w:i/>
          <w:color w:val="000000" w:themeColor="text1"/>
          <w:sz w:val="24"/>
          <w:szCs w:val="24"/>
        </w:rPr>
        <w:t>discreta</w:t>
      </w:r>
      <w:proofErr w:type="spellEnd"/>
      <w:r w:rsidR="008F6D7B" w:rsidRPr="00957676">
        <w:rPr>
          <w:rFonts w:ascii="Times New Roman" w:hAnsi="Times New Roman" w:cs="Times New Roman"/>
          <w:i/>
          <w:color w:val="000000" w:themeColor="text1"/>
          <w:sz w:val="24"/>
          <w:szCs w:val="24"/>
        </w:rPr>
        <w:t xml:space="preserve"> </w:t>
      </w:r>
      <w:proofErr w:type="spellStart"/>
      <w:r w:rsidR="008F6D7B" w:rsidRPr="00957676">
        <w:rPr>
          <w:rFonts w:ascii="Times New Roman" w:hAnsi="Times New Roman" w:cs="Times New Roman"/>
          <w:i/>
          <w:color w:val="000000" w:themeColor="text1"/>
          <w:sz w:val="24"/>
          <w:szCs w:val="24"/>
        </w:rPr>
        <w:t>elaphroides</w:t>
      </w:r>
      <w:proofErr w:type="spellEnd"/>
      <w:r w:rsidR="008F6D7B" w:rsidRPr="00BD3659">
        <w:rPr>
          <w:rFonts w:ascii="Times New Roman" w:hAnsi="Times New Roman" w:cs="Times New Roman"/>
          <w:color w:val="000000" w:themeColor="text1"/>
          <w:sz w:val="24"/>
          <w:szCs w:val="24"/>
        </w:rPr>
        <w:t xml:space="preserve"> in the site</w:t>
      </w:r>
      <w:r w:rsidR="008F6D7B">
        <w:rPr>
          <w:rFonts w:ascii="Times New Roman" w:hAnsi="Times New Roman" w:cs="Times New Roman"/>
          <w:color w:val="000000" w:themeColor="text1"/>
          <w:sz w:val="24"/>
          <w:szCs w:val="24"/>
        </w:rPr>
        <w:t xml:space="preserve">. Altogether, </w:t>
      </w:r>
      <w:r w:rsidR="004340C3">
        <w:rPr>
          <w:rFonts w:ascii="Times New Roman" w:hAnsi="Times New Roman" w:cs="Times New Roman"/>
          <w:color w:val="000000" w:themeColor="text1"/>
          <w:sz w:val="24"/>
          <w:szCs w:val="24"/>
        </w:rPr>
        <w:t xml:space="preserve">the low abundance </w:t>
      </w:r>
      <w:r w:rsidR="004340C3" w:rsidRPr="00C9291B">
        <w:rPr>
          <w:rFonts w:ascii="Times New Roman" w:hAnsi="Times New Roman" w:cs="Times New Roman"/>
          <w:color w:val="000000" w:themeColor="text1"/>
          <w:sz w:val="24"/>
          <w:szCs w:val="24"/>
        </w:rPr>
        <w:t>and diversity of species were likely affected by</w:t>
      </w:r>
      <w:r w:rsidR="004340C3">
        <w:rPr>
          <w:rFonts w:ascii="Times New Roman" w:hAnsi="Times New Roman" w:cs="Times New Roman"/>
          <w:color w:val="000000" w:themeColor="text1"/>
          <w:sz w:val="24"/>
          <w:szCs w:val="24"/>
        </w:rPr>
        <w:t xml:space="preserve"> some </w:t>
      </w:r>
      <w:r w:rsidR="004340C3" w:rsidRPr="00BD3659">
        <w:rPr>
          <w:rFonts w:ascii="Times New Roman" w:hAnsi="Times New Roman" w:cs="Times New Roman"/>
          <w:color w:val="000000" w:themeColor="text1"/>
          <w:sz w:val="24"/>
          <w:szCs w:val="24"/>
        </w:rPr>
        <w:t>anthropogenic pressures and on-site disturbances</w:t>
      </w:r>
      <w:r w:rsidR="004340C3">
        <w:rPr>
          <w:rFonts w:ascii="Times New Roman" w:hAnsi="Times New Roman" w:cs="Times New Roman"/>
          <w:color w:val="000000" w:themeColor="text1"/>
          <w:sz w:val="24"/>
          <w:szCs w:val="24"/>
        </w:rPr>
        <w:t xml:space="preserve">. This study strongly recommends </w:t>
      </w:r>
      <w:r w:rsidR="004340C3" w:rsidRPr="007418FE">
        <w:rPr>
          <w:rFonts w:ascii="Times New Roman" w:hAnsi="Times New Roman" w:cs="Times New Roman"/>
          <w:color w:val="000000" w:themeColor="text1"/>
          <w:sz w:val="24"/>
          <w:szCs w:val="24"/>
        </w:rPr>
        <w:t>the need to conserve the natural habitats of tiger beetles in the province.</w:t>
      </w:r>
    </w:p>
    <w:p w14:paraId="25A69474" w14:textId="77777777" w:rsidR="004340C3" w:rsidRDefault="004340C3" w:rsidP="00A10D88">
      <w:pPr>
        <w:pStyle w:val="NoSpacing"/>
        <w:jc w:val="both"/>
        <w:rPr>
          <w:rFonts w:ascii="Times New Roman" w:hAnsi="Times New Roman" w:cs="Times New Roman"/>
          <w:color w:val="000000" w:themeColor="text1"/>
          <w:sz w:val="24"/>
          <w:szCs w:val="24"/>
        </w:rPr>
      </w:pPr>
      <w:bookmarkStart w:id="0" w:name="_GoBack"/>
      <w:bookmarkEnd w:id="0"/>
    </w:p>
    <w:p w14:paraId="22526883" w14:textId="1D1EC240" w:rsidR="007418FE" w:rsidRDefault="00EC60AA" w:rsidP="007418FE">
      <w:pPr>
        <w:pStyle w:val="NoSpacing"/>
        <w:jc w:val="both"/>
        <w:rPr>
          <w:rFonts w:ascii="Times New Roman" w:hAnsi="Times New Roman" w:cs="Times New Roman"/>
          <w:b/>
          <w:color w:val="000000" w:themeColor="text1"/>
          <w:sz w:val="24"/>
          <w:szCs w:val="24"/>
        </w:rPr>
      </w:pPr>
      <w:r w:rsidRPr="000E7DF5">
        <w:rPr>
          <w:rFonts w:ascii="Times New Roman" w:hAnsi="Times New Roman" w:cs="Times New Roman"/>
          <w:b/>
          <w:color w:val="000000" w:themeColor="text1"/>
          <w:sz w:val="24"/>
          <w:szCs w:val="24"/>
        </w:rPr>
        <w:t>BIOGRAPHY</w:t>
      </w:r>
    </w:p>
    <w:p w14:paraId="1338F2C0" w14:textId="77777777" w:rsidR="00EC60AA" w:rsidRDefault="00EC60AA" w:rsidP="007418FE">
      <w:pPr>
        <w:pStyle w:val="NoSpacing"/>
        <w:jc w:val="both"/>
        <w:rPr>
          <w:rFonts w:ascii="Times New Roman" w:hAnsi="Times New Roman" w:cs="Times New Roman"/>
          <w:color w:val="000000" w:themeColor="text1"/>
          <w:sz w:val="24"/>
          <w:szCs w:val="24"/>
        </w:rPr>
      </w:pPr>
    </w:p>
    <w:p w14:paraId="25E5B568" w14:textId="400ECF71" w:rsidR="007418FE" w:rsidRDefault="007418FE" w:rsidP="007418FE">
      <w:pPr>
        <w:pStyle w:val="NoSpacing"/>
        <w:jc w:val="both"/>
        <w:rPr>
          <w:rFonts w:ascii="Times New Roman" w:hAnsi="Times New Roman" w:cs="Times New Roman"/>
          <w:color w:val="000000" w:themeColor="text1"/>
          <w:sz w:val="24"/>
          <w:szCs w:val="24"/>
        </w:rPr>
      </w:pPr>
      <w:r w:rsidRPr="007418FE">
        <w:rPr>
          <w:rFonts w:ascii="Times New Roman" w:hAnsi="Times New Roman" w:cs="Times New Roman"/>
          <w:color w:val="000000" w:themeColor="text1"/>
          <w:sz w:val="24"/>
          <w:szCs w:val="24"/>
        </w:rPr>
        <w:t>Jalanie S. Marohomsalic is a DOST Scholar of M</w:t>
      </w:r>
      <w:r>
        <w:rPr>
          <w:rFonts w:ascii="Times New Roman" w:hAnsi="Times New Roman" w:cs="Times New Roman"/>
          <w:color w:val="000000" w:themeColor="text1"/>
          <w:sz w:val="24"/>
          <w:szCs w:val="24"/>
        </w:rPr>
        <w:t xml:space="preserve">indanao </w:t>
      </w:r>
      <w:r w:rsidRPr="007418FE">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tate </w:t>
      </w:r>
      <w:r w:rsidRPr="007418FE">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niversity</w:t>
      </w:r>
      <w:r w:rsidRPr="007418FE">
        <w:rPr>
          <w:rFonts w:ascii="Times New Roman" w:hAnsi="Times New Roman" w:cs="Times New Roman"/>
          <w:color w:val="000000" w:themeColor="text1"/>
          <w:sz w:val="24"/>
          <w:szCs w:val="24"/>
        </w:rPr>
        <w:t xml:space="preserve">-Iligan Institute of Technology pursuing Doctor of Philosophy in Biology. </w:t>
      </w:r>
      <w:r>
        <w:rPr>
          <w:rFonts w:ascii="Times New Roman" w:hAnsi="Times New Roman" w:cs="Times New Roman"/>
          <w:color w:val="000000" w:themeColor="text1"/>
          <w:sz w:val="24"/>
          <w:szCs w:val="24"/>
        </w:rPr>
        <w:t xml:space="preserve">He </w:t>
      </w:r>
      <w:r w:rsidRPr="007418FE">
        <w:rPr>
          <w:rFonts w:ascii="Times New Roman" w:hAnsi="Times New Roman" w:cs="Times New Roman"/>
          <w:color w:val="000000" w:themeColor="text1"/>
          <w:sz w:val="24"/>
          <w:szCs w:val="24"/>
        </w:rPr>
        <w:t>has strong interest in the taxonomy, biodiversity and ecology of tiger beetle species in the Bangsamoro Regions.</w:t>
      </w:r>
      <w:r>
        <w:rPr>
          <w:rFonts w:ascii="Times New Roman" w:hAnsi="Times New Roman" w:cs="Times New Roman"/>
          <w:color w:val="000000" w:themeColor="text1"/>
          <w:sz w:val="24"/>
          <w:szCs w:val="24"/>
        </w:rPr>
        <w:t xml:space="preserve"> He completed his Master of Science in Biology in the same university. He finished his Bachelor of Science in Biology at the Mindanao State University-Main Campus. Recently, he published his paper titled “</w:t>
      </w:r>
      <w:r w:rsidRPr="000E7DF5">
        <w:rPr>
          <w:rFonts w:ascii="Times New Roman" w:hAnsi="Times New Roman" w:cs="Times New Roman"/>
          <w:i/>
          <w:color w:val="000000" w:themeColor="text1"/>
          <w:sz w:val="24"/>
          <w:szCs w:val="24"/>
        </w:rPr>
        <w:t xml:space="preserve">Alien and native </w:t>
      </w:r>
      <w:r w:rsidRPr="000E7DF5">
        <w:rPr>
          <w:rFonts w:ascii="Times New Roman" w:hAnsi="Times New Roman" w:cs="Times New Roman"/>
          <w:i/>
          <w:color w:val="000000" w:themeColor="text1"/>
          <w:sz w:val="24"/>
          <w:szCs w:val="24"/>
        </w:rPr>
        <w:lastRenderedPageBreak/>
        <w:t xml:space="preserve">tree species having extrafloral </w:t>
      </w:r>
      <w:proofErr w:type="spellStart"/>
      <w:r w:rsidRPr="000E7DF5">
        <w:rPr>
          <w:rFonts w:ascii="Times New Roman" w:hAnsi="Times New Roman" w:cs="Times New Roman"/>
          <w:i/>
          <w:color w:val="000000" w:themeColor="text1"/>
          <w:sz w:val="24"/>
          <w:szCs w:val="24"/>
        </w:rPr>
        <w:t>nectaries</w:t>
      </w:r>
      <w:proofErr w:type="spellEnd"/>
      <w:r w:rsidRPr="000E7DF5">
        <w:rPr>
          <w:rFonts w:ascii="Times New Roman" w:hAnsi="Times New Roman" w:cs="Times New Roman"/>
          <w:i/>
          <w:color w:val="000000" w:themeColor="text1"/>
          <w:sz w:val="24"/>
          <w:szCs w:val="24"/>
        </w:rPr>
        <w:t xml:space="preserve"> as favorite hunting area </w:t>
      </w:r>
      <w:r w:rsidR="000E7DF5" w:rsidRPr="000E7DF5">
        <w:rPr>
          <w:rFonts w:ascii="Times New Roman" w:hAnsi="Times New Roman" w:cs="Times New Roman"/>
          <w:i/>
          <w:color w:val="000000" w:themeColor="text1"/>
          <w:sz w:val="24"/>
          <w:szCs w:val="24"/>
        </w:rPr>
        <w:t xml:space="preserve">for arboreal endemic Philippine tiger beetles (Coleoptera: </w:t>
      </w:r>
      <w:proofErr w:type="spellStart"/>
      <w:r w:rsidR="000E7DF5" w:rsidRPr="000E7DF5">
        <w:rPr>
          <w:rFonts w:ascii="Times New Roman" w:hAnsi="Times New Roman" w:cs="Times New Roman"/>
          <w:i/>
          <w:color w:val="000000" w:themeColor="text1"/>
          <w:sz w:val="24"/>
          <w:szCs w:val="24"/>
        </w:rPr>
        <w:t>Cicindelindae</w:t>
      </w:r>
      <w:proofErr w:type="spellEnd"/>
      <w:r w:rsidR="000E7DF5" w:rsidRPr="000E7DF5">
        <w:rPr>
          <w:rFonts w:ascii="Times New Roman" w:hAnsi="Times New Roman" w:cs="Times New Roman"/>
          <w:i/>
          <w:color w:val="000000" w:themeColor="text1"/>
          <w:sz w:val="24"/>
          <w:szCs w:val="24"/>
        </w:rPr>
        <w:t>) in human-disturbed habitat in Lanao del Sur Province, Mindanao, Philippines</w:t>
      </w:r>
      <w:r w:rsidR="000E7DF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Ecology and Evolution</w:t>
      </w:r>
      <w:r w:rsidR="000E7DF5">
        <w:rPr>
          <w:rFonts w:ascii="Times New Roman" w:hAnsi="Times New Roman" w:cs="Times New Roman"/>
          <w:color w:val="000000" w:themeColor="text1"/>
          <w:sz w:val="24"/>
          <w:szCs w:val="24"/>
        </w:rPr>
        <w:t>-Wiley Online Library. Currently, he is conducting his dissertation focusing on tiger beetles in Bangsamoro Autonomous Region in Muslim Mindanao (BARMM), Philippines.</w:t>
      </w:r>
    </w:p>
    <w:p w14:paraId="383D2070" w14:textId="77777777" w:rsidR="000E7DF5" w:rsidRPr="007418FE" w:rsidRDefault="000E7DF5" w:rsidP="007418FE">
      <w:pPr>
        <w:pStyle w:val="NoSpacing"/>
        <w:jc w:val="both"/>
        <w:rPr>
          <w:rFonts w:ascii="Times New Roman" w:hAnsi="Times New Roman" w:cs="Times New Roman"/>
          <w:color w:val="000000" w:themeColor="text1"/>
          <w:sz w:val="24"/>
          <w:szCs w:val="24"/>
        </w:rPr>
      </w:pPr>
    </w:p>
    <w:p w14:paraId="24B7D316" w14:textId="77777777" w:rsidR="00EC60AA" w:rsidRDefault="00EC60AA" w:rsidP="00EC60AA">
      <w:pPr>
        <w:pStyle w:val="NoSpacing"/>
        <w:rPr>
          <w:rFonts w:ascii="Times New Roman" w:hAnsi="Times New Roman" w:cs="Times New Roman"/>
          <w:b/>
          <w:sz w:val="24"/>
          <w:szCs w:val="24"/>
        </w:rPr>
      </w:pPr>
      <w:r w:rsidRPr="000E7DF5">
        <w:rPr>
          <w:rFonts w:ascii="Times New Roman" w:hAnsi="Times New Roman" w:cs="Times New Roman"/>
          <w:b/>
          <w:sz w:val="24"/>
          <w:szCs w:val="24"/>
        </w:rPr>
        <w:t xml:space="preserve">ABOUT </w:t>
      </w:r>
      <w:r>
        <w:rPr>
          <w:rFonts w:ascii="Times New Roman" w:hAnsi="Times New Roman" w:cs="Times New Roman"/>
          <w:b/>
          <w:sz w:val="24"/>
          <w:szCs w:val="24"/>
        </w:rPr>
        <w:t xml:space="preserve">THE </w:t>
      </w:r>
      <w:r w:rsidRPr="000E7DF5">
        <w:rPr>
          <w:rFonts w:ascii="Times New Roman" w:hAnsi="Times New Roman" w:cs="Times New Roman"/>
          <w:b/>
          <w:sz w:val="24"/>
          <w:szCs w:val="24"/>
        </w:rPr>
        <w:t>RESEARCH TOPIC</w:t>
      </w:r>
    </w:p>
    <w:p w14:paraId="4D591C6A" w14:textId="77777777" w:rsidR="00EC60AA" w:rsidRDefault="00EC60AA" w:rsidP="00EC60AA">
      <w:pPr>
        <w:pStyle w:val="NoSpacing"/>
        <w:rPr>
          <w:rFonts w:ascii="Times New Roman" w:hAnsi="Times New Roman" w:cs="Times New Roman"/>
          <w:sz w:val="24"/>
          <w:szCs w:val="24"/>
        </w:rPr>
      </w:pPr>
    </w:p>
    <w:p w14:paraId="7899451E" w14:textId="3B29CAE2" w:rsidR="0032782D" w:rsidRPr="00EC60AA" w:rsidRDefault="000E7DF5" w:rsidP="00EC60AA">
      <w:pPr>
        <w:pStyle w:val="NoSpacing"/>
        <w:jc w:val="both"/>
        <w:rPr>
          <w:rFonts w:ascii="Times New Roman" w:hAnsi="Times New Roman" w:cs="Times New Roman"/>
          <w:b/>
          <w:sz w:val="24"/>
          <w:szCs w:val="24"/>
        </w:rPr>
      </w:pPr>
      <w:r w:rsidRPr="0032782D">
        <w:rPr>
          <w:rFonts w:ascii="Times New Roman" w:hAnsi="Times New Roman" w:cs="Times New Roman"/>
          <w:sz w:val="24"/>
          <w:szCs w:val="24"/>
        </w:rPr>
        <w:t xml:space="preserve">Tiger beetles (Coleoptera: Cicindelidae) are useful bioindicator species on microhabitat changes of an ecosystem and regional patterns of biodiversity. This group of insects are very and relatively common small to medium-sized of both </w:t>
      </w:r>
      <w:proofErr w:type="spellStart"/>
      <w:r w:rsidRPr="0032782D">
        <w:rPr>
          <w:rFonts w:ascii="Times New Roman" w:hAnsi="Times New Roman" w:cs="Times New Roman"/>
          <w:sz w:val="24"/>
          <w:szCs w:val="24"/>
        </w:rPr>
        <w:t>epigeic</w:t>
      </w:r>
      <w:proofErr w:type="spellEnd"/>
      <w:r w:rsidRPr="0032782D">
        <w:rPr>
          <w:rFonts w:ascii="Times New Roman" w:hAnsi="Times New Roman" w:cs="Times New Roman"/>
          <w:sz w:val="24"/>
          <w:szCs w:val="24"/>
        </w:rPr>
        <w:t xml:space="preserve"> and arboreal forms having agile flying with excellent vision known for their aggressive predatory habits and fast-running speed. They are group of terrestrial, cursorial predatory insects hunting mainly on various small arthropods. They are highly habitat-specific found usually in open areas where they could attain high body temperature for top speed locomotion, mate encounters, and prey pursuits. This insect taxa </w:t>
      </w:r>
      <w:proofErr w:type="gramStart"/>
      <w:r w:rsidRPr="0032782D">
        <w:rPr>
          <w:rFonts w:ascii="Times New Roman" w:hAnsi="Times New Roman" w:cs="Times New Roman"/>
          <w:sz w:val="24"/>
          <w:szCs w:val="24"/>
        </w:rPr>
        <w:t>is</w:t>
      </w:r>
      <w:proofErr w:type="gramEnd"/>
      <w:r w:rsidRPr="0032782D">
        <w:rPr>
          <w:rFonts w:ascii="Times New Roman" w:hAnsi="Times New Roman" w:cs="Times New Roman"/>
          <w:sz w:val="24"/>
          <w:szCs w:val="24"/>
        </w:rPr>
        <w:t xml:space="preserve"> represented by more than 2,800 species and subspecies distributed around the globe. In the Philippines, more than 160 taxa of tiger beetles have been recorded in the country. Of which, 130 (83.87%) are endemic to the country while 100 (76.92 %) are island endemic</w:t>
      </w:r>
      <w:r w:rsidR="0032782D" w:rsidRPr="0032782D">
        <w:rPr>
          <w:rFonts w:ascii="Times New Roman" w:hAnsi="Times New Roman" w:cs="Times New Roman"/>
          <w:sz w:val="24"/>
          <w:szCs w:val="24"/>
        </w:rPr>
        <w:t>. However, despite these interesting records, many current localities of occurrence of this group of species in the country are still unrecorded and poorly illustrated. In Lanao del Sur alone for example, diversity of tiger beetles is still a data gap. Therefore, the present study aimed to provide baseline data to fill such data gap. It also identified some potential ecological threats of tiger beetle species in the province as some municipalities of Lanao del Sur are vulnerable to continuous anthropogenic disturbances which can greatly affect and destroy the natural environment of both floral and faunal species including many tiger beetle species.</w:t>
      </w:r>
    </w:p>
    <w:p w14:paraId="56CDF7EC" w14:textId="77777777" w:rsidR="0032782D" w:rsidRPr="0032782D" w:rsidRDefault="0032782D" w:rsidP="0032782D">
      <w:pPr>
        <w:pStyle w:val="NoSpacing"/>
        <w:jc w:val="both"/>
        <w:rPr>
          <w:rFonts w:ascii="Times New Roman" w:hAnsi="Times New Roman" w:cs="Times New Roman"/>
          <w:sz w:val="24"/>
          <w:szCs w:val="24"/>
        </w:rPr>
      </w:pPr>
    </w:p>
    <w:p w14:paraId="68C2EDFB" w14:textId="29869222" w:rsidR="0032782D" w:rsidRPr="0032782D" w:rsidRDefault="00EC60AA" w:rsidP="0032782D">
      <w:pPr>
        <w:pStyle w:val="NoSpacing"/>
        <w:rPr>
          <w:rFonts w:ascii="Times New Roman" w:hAnsi="Times New Roman" w:cs="Times New Roman"/>
          <w:b/>
          <w:sz w:val="24"/>
          <w:szCs w:val="24"/>
        </w:rPr>
      </w:pPr>
      <w:r w:rsidRPr="0032782D">
        <w:rPr>
          <w:rFonts w:ascii="Times New Roman" w:hAnsi="Times New Roman" w:cs="Times New Roman"/>
          <w:b/>
          <w:sz w:val="24"/>
          <w:szCs w:val="24"/>
        </w:rPr>
        <w:t xml:space="preserve">ABOUT THE INSTITUTION </w:t>
      </w:r>
    </w:p>
    <w:p w14:paraId="25D1FD86" w14:textId="77777777" w:rsidR="00EC60AA" w:rsidRDefault="00EC60AA" w:rsidP="00EC60AA">
      <w:pPr>
        <w:pStyle w:val="NoSpacing"/>
        <w:jc w:val="both"/>
        <w:rPr>
          <w:rFonts w:ascii="Times New Roman" w:hAnsi="Times New Roman" w:cs="Times New Roman"/>
          <w:sz w:val="24"/>
          <w:szCs w:val="24"/>
        </w:rPr>
      </w:pPr>
    </w:p>
    <w:p w14:paraId="4765CE21" w14:textId="76CCDF03" w:rsidR="0032782D" w:rsidRDefault="0032782D" w:rsidP="00EC60AA">
      <w:pPr>
        <w:pStyle w:val="NoSpacing"/>
        <w:jc w:val="both"/>
        <w:rPr>
          <w:rFonts w:ascii="Times New Roman" w:hAnsi="Times New Roman" w:cs="Times New Roman"/>
          <w:sz w:val="24"/>
          <w:szCs w:val="24"/>
        </w:rPr>
      </w:pPr>
      <w:r>
        <w:rPr>
          <w:rFonts w:ascii="Times New Roman" w:hAnsi="Times New Roman" w:cs="Times New Roman"/>
          <w:sz w:val="24"/>
          <w:szCs w:val="24"/>
        </w:rPr>
        <w:t xml:space="preserve">Mindanao State University-Iligan Institute of Technology is located in the heart of Iligan City, Mindanao, Philippines. It has contributed greatly in the development of technology for the city through its ICT office projects and researches. MSU-IIT is dedicated to academic excellence with a commitment for the holistic development of the individual and the society. It is founded in 1968 under the provision of Republic Act (RA) 5363. </w:t>
      </w:r>
      <w:r w:rsidR="00EC60AA">
        <w:rPr>
          <w:rFonts w:ascii="Times New Roman" w:hAnsi="Times New Roman" w:cs="Times New Roman"/>
          <w:sz w:val="24"/>
          <w:szCs w:val="24"/>
        </w:rPr>
        <w:t xml:space="preserve">The university is known for its excellence in science and technology and its passion for extensive research and community involvement. MSU-IIT is a state university where solid integration exists between different local religions and culture. Its impact has always been toward global competitiveness which made it into a world-renowned institution for higher learning. Currently, the university retains its 601-650 ranking in </w:t>
      </w:r>
      <w:proofErr w:type="spellStart"/>
      <w:r w:rsidR="00EC60AA">
        <w:rPr>
          <w:rFonts w:ascii="Times New Roman" w:hAnsi="Times New Roman" w:cs="Times New Roman"/>
          <w:sz w:val="24"/>
          <w:szCs w:val="24"/>
        </w:rPr>
        <w:t>Quacquarelli</w:t>
      </w:r>
      <w:proofErr w:type="spellEnd"/>
      <w:r w:rsidR="00EC60AA">
        <w:rPr>
          <w:rFonts w:ascii="Times New Roman" w:hAnsi="Times New Roman" w:cs="Times New Roman"/>
          <w:sz w:val="24"/>
          <w:szCs w:val="24"/>
        </w:rPr>
        <w:t xml:space="preserve"> Symonds’ (QS) Asia University Rankings and rank</w:t>
      </w:r>
      <w:r w:rsidR="00E9085B">
        <w:rPr>
          <w:rFonts w:ascii="Times New Roman" w:hAnsi="Times New Roman" w:cs="Times New Roman"/>
          <w:sz w:val="24"/>
          <w:szCs w:val="24"/>
        </w:rPr>
        <w:t>ed</w:t>
      </w:r>
      <w:r w:rsidR="00EC60AA">
        <w:rPr>
          <w:rFonts w:ascii="Times New Roman" w:hAnsi="Times New Roman" w:cs="Times New Roman"/>
          <w:sz w:val="24"/>
          <w:szCs w:val="24"/>
        </w:rPr>
        <w:t xml:space="preserve"> first in the Philippines in the AD Scientific Rankings for 2022.</w:t>
      </w:r>
    </w:p>
    <w:p w14:paraId="38A68450" w14:textId="672EB10D" w:rsidR="00EC60AA" w:rsidRDefault="00EC60AA" w:rsidP="00EC60AA">
      <w:pPr>
        <w:pStyle w:val="NoSpacing"/>
        <w:jc w:val="both"/>
        <w:rPr>
          <w:rFonts w:ascii="Times New Roman" w:hAnsi="Times New Roman" w:cs="Times New Roman"/>
          <w:sz w:val="24"/>
          <w:szCs w:val="24"/>
        </w:rPr>
      </w:pPr>
    </w:p>
    <w:p w14:paraId="054B1E36" w14:textId="07D7831D" w:rsidR="00EC60AA" w:rsidRPr="00EC60AA" w:rsidRDefault="00EC60AA" w:rsidP="00EC60AA">
      <w:pPr>
        <w:pStyle w:val="NoSpacing"/>
        <w:jc w:val="both"/>
        <w:rPr>
          <w:rFonts w:ascii="Times New Roman" w:hAnsi="Times New Roman" w:cs="Times New Roman"/>
          <w:b/>
          <w:sz w:val="24"/>
          <w:szCs w:val="24"/>
        </w:rPr>
      </w:pPr>
      <w:r w:rsidRPr="00EC60AA">
        <w:rPr>
          <w:rFonts w:ascii="Times New Roman" w:hAnsi="Times New Roman" w:cs="Times New Roman"/>
          <w:b/>
          <w:sz w:val="24"/>
          <w:szCs w:val="24"/>
        </w:rPr>
        <w:t>REFERENCES</w:t>
      </w:r>
    </w:p>
    <w:p w14:paraId="60632CE2" w14:textId="77777777" w:rsidR="00EC60AA" w:rsidRDefault="00EC60AA" w:rsidP="00EC60AA">
      <w:pPr>
        <w:pStyle w:val="NoSpacing"/>
        <w:ind w:left="720" w:hanging="720"/>
        <w:jc w:val="both"/>
        <w:rPr>
          <w:rFonts w:ascii="Times New Roman" w:hAnsi="Times New Roman" w:cs="Times New Roman"/>
          <w:color w:val="000000" w:themeColor="text1"/>
          <w:sz w:val="24"/>
          <w:szCs w:val="24"/>
        </w:rPr>
      </w:pPr>
    </w:p>
    <w:p w14:paraId="6545620C" w14:textId="241F5095"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ANICHTCHENKO, A., MEDINA, M.N. 2019. A </w:t>
      </w:r>
      <w:r>
        <w:rPr>
          <w:rFonts w:ascii="Times New Roman" w:hAnsi="Times New Roman" w:cs="Times New Roman"/>
          <w:color w:val="000000" w:themeColor="text1"/>
          <w:sz w:val="24"/>
          <w:szCs w:val="24"/>
        </w:rPr>
        <w:t>n</w:t>
      </w:r>
      <w:r w:rsidRPr="00205D01">
        <w:rPr>
          <w:rFonts w:ascii="Times New Roman" w:hAnsi="Times New Roman" w:cs="Times New Roman"/>
          <w:color w:val="000000" w:themeColor="text1"/>
          <w:sz w:val="24"/>
          <w:szCs w:val="24"/>
        </w:rPr>
        <w:t xml:space="preserve">ew </w:t>
      </w:r>
      <w:proofErr w:type="spellStart"/>
      <w:r w:rsidRPr="00205D01">
        <w:rPr>
          <w:rFonts w:ascii="Times New Roman" w:hAnsi="Times New Roman" w:cs="Times New Roman"/>
          <w:i/>
          <w:color w:val="000000" w:themeColor="text1"/>
          <w:sz w:val="24"/>
          <w:szCs w:val="24"/>
        </w:rPr>
        <w:t>Neocollyris</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Heterocollyris</w:t>
      </w:r>
      <w:proofErr w:type="spellEnd"/>
      <w:r w:rsidRPr="00205D01">
        <w:rPr>
          <w:rFonts w:ascii="Times New Roman" w:hAnsi="Times New Roman" w:cs="Times New Roman"/>
          <w:i/>
          <w:color w:val="000000" w:themeColor="text1"/>
          <w:sz w:val="24"/>
          <w:szCs w:val="24"/>
        </w:rPr>
        <w:t xml:space="preserve">) </w:t>
      </w:r>
      <w:r w:rsidRPr="00205D01">
        <w:rPr>
          <w:rFonts w:ascii="Times New Roman" w:hAnsi="Times New Roman" w:cs="Times New Roman"/>
          <w:color w:val="000000" w:themeColor="text1"/>
          <w:sz w:val="24"/>
          <w:szCs w:val="24"/>
        </w:rPr>
        <w:t xml:space="preserve">subspecies from Mindanao, Philippines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Cicindelinae</w:t>
      </w:r>
      <w:proofErr w:type="spellEnd"/>
      <w:r w:rsidRPr="00205D01">
        <w:rPr>
          <w:rFonts w:ascii="Times New Roman" w:hAnsi="Times New Roman" w:cs="Times New Roman"/>
          <w:color w:val="000000" w:themeColor="text1"/>
          <w:sz w:val="24"/>
          <w:szCs w:val="24"/>
        </w:rPr>
        <w:t xml:space="preserve">). Acta </w:t>
      </w:r>
      <w:proofErr w:type="spellStart"/>
      <w:r w:rsidRPr="00205D01">
        <w:rPr>
          <w:rFonts w:ascii="Times New Roman" w:hAnsi="Times New Roman" w:cs="Times New Roman"/>
          <w:color w:val="000000" w:themeColor="text1"/>
          <w:sz w:val="24"/>
          <w:szCs w:val="24"/>
        </w:rPr>
        <w:t>Biologica</w:t>
      </w:r>
      <w:proofErr w:type="spellEnd"/>
      <w:r w:rsidRPr="00205D01">
        <w:rPr>
          <w:rFonts w:ascii="Times New Roman" w:hAnsi="Times New Roman" w:cs="Times New Roman"/>
          <w:color w:val="000000" w:themeColor="text1"/>
          <w:sz w:val="24"/>
          <w:szCs w:val="24"/>
        </w:rPr>
        <w:t xml:space="preserve"> Universitatis </w:t>
      </w:r>
      <w:proofErr w:type="spellStart"/>
      <w:r w:rsidRPr="00205D01">
        <w:rPr>
          <w:rFonts w:ascii="Times New Roman" w:hAnsi="Times New Roman" w:cs="Times New Roman"/>
          <w:color w:val="000000" w:themeColor="text1"/>
          <w:sz w:val="24"/>
          <w:szCs w:val="24"/>
        </w:rPr>
        <w:t>Daugavpiliensis</w:t>
      </w:r>
      <w:proofErr w:type="spellEnd"/>
      <w:r w:rsidRPr="00205D01">
        <w:rPr>
          <w:rFonts w:ascii="Times New Roman" w:hAnsi="Times New Roman" w:cs="Times New Roman"/>
          <w:color w:val="000000" w:themeColor="text1"/>
          <w:sz w:val="24"/>
          <w:szCs w:val="24"/>
        </w:rPr>
        <w:t>, 19(1): 13-15.</w:t>
      </w:r>
    </w:p>
    <w:p w14:paraId="31CF58C7"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7A8D8BC7"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ANITCHENKO, A., MEDINA, M.N. 2020. Contribution to the </w:t>
      </w:r>
      <w:r>
        <w:rPr>
          <w:rFonts w:ascii="Times New Roman" w:hAnsi="Times New Roman" w:cs="Times New Roman"/>
          <w:color w:val="000000" w:themeColor="text1"/>
          <w:sz w:val="24"/>
          <w:szCs w:val="24"/>
        </w:rPr>
        <w:t>k</w:t>
      </w:r>
      <w:r w:rsidRPr="00205D01">
        <w:rPr>
          <w:rFonts w:ascii="Times New Roman" w:hAnsi="Times New Roman" w:cs="Times New Roman"/>
          <w:color w:val="000000" w:themeColor="text1"/>
          <w:sz w:val="24"/>
          <w:szCs w:val="24"/>
        </w:rPr>
        <w:t xml:space="preserve">nowledge of </w:t>
      </w:r>
      <w:r>
        <w:rPr>
          <w:rFonts w:ascii="Times New Roman" w:hAnsi="Times New Roman" w:cs="Times New Roman"/>
          <w:color w:val="000000" w:themeColor="text1"/>
          <w:sz w:val="24"/>
          <w:szCs w:val="24"/>
        </w:rPr>
        <w:t>t</w:t>
      </w:r>
      <w:r w:rsidRPr="00205D01">
        <w:rPr>
          <w:rFonts w:ascii="Times New Roman" w:hAnsi="Times New Roman" w:cs="Times New Roman"/>
          <w:color w:val="000000" w:themeColor="text1"/>
          <w:sz w:val="24"/>
          <w:szCs w:val="24"/>
        </w:rPr>
        <w:t xml:space="preserve">hree </w:t>
      </w:r>
      <w:r>
        <w:rPr>
          <w:rFonts w:ascii="Times New Roman" w:hAnsi="Times New Roman" w:cs="Times New Roman"/>
          <w:color w:val="000000" w:themeColor="text1"/>
          <w:sz w:val="24"/>
          <w:szCs w:val="24"/>
        </w:rPr>
        <w:t>s</w:t>
      </w:r>
      <w:r w:rsidRPr="00205D01">
        <w:rPr>
          <w:rFonts w:ascii="Times New Roman" w:hAnsi="Times New Roman" w:cs="Times New Roman"/>
          <w:color w:val="000000" w:themeColor="text1"/>
          <w:sz w:val="24"/>
          <w:szCs w:val="24"/>
        </w:rPr>
        <w:t xml:space="preserve">pecies of the </w:t>
      </w:r>
      <w:r>
        <w:rPr>
          <w:rFonts w:ascii="Times New Roman" w:hAnsi="Times New Roman" w:cs="Times New Roman"/>
          <w:color w:val="000000" w:themeColor="text1"/>
          <w:sz w:val="24"/>
          <w:szCs w:val="24"/>
        </w:rPr>
        <w:t>g</w:t>
      </w:r>
      <w:r w:rsidRPr="00205D01">
        <w:rPr>
          <w:rFonts w:ascii="Times New Roman" w:hAnsi="Times New Roman" w:cs="Times New Roman"/>
          <w:color w:val="000000" w:themeColor="text1"/>
          <w:sz w:val="24"/>
          <w:szCs w:val="24"/>
        </w:rPr>
        <w:t xml:space="preserve">enus </w:t>
      </w:r>
      <w:proofErr w:type="spellStart"/>
      <w:r w:rsidRPr="00205D01">
        <w:rPr>
          <w:rFonts w:ascii="Times New Roman" w:hAnsi="Times New Roman" w:cs="Times New Roman"/>
          <w:i/>
          <w:color w:val="000000" w:themeColor="text1"/>
          <w:sz w:val="24"/>
          <w:szCs w:val="24"/>
        </w:rPr>
        <w:t>Thopeutica</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Schaum</w:t>
      </w:r>
      <w:proofErr w:type="spellEnd"/>
      <w:r w:rsidRPr="00205D01">
        <w:rPr>
          <w:rFonts w:ascii="Times New Roman" w:hAnsi="Times New Roman" w:cs="Times New Roman"/>
          <w:color w:val="000000" w:themeColor="text1"/>
          <w:sz w:val="24"/>
          <w:szCs w:val="24"/>
        </w:rPr>
        <w:t xml:space="preserve">, 1861 from the Philippines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Cicindelinae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Zootaxa</w:t>
      </w:r>
      <w:proofErr w:type="spellEnd"/>
      <w:r w:rsidRPr="00205D01">
        <w:rPr>
          <w:rFonts w:ascii="Times New Roman" w:hAnsi="Times New Roman" w:cs="Times New Roman"/>
          <w:color w:val="000000" w:themeColor="text1"/>
          <w:sz w:val="24"/>
          <w:szCs w:val="24"/>
        </w:rPr>
        <w:t>, 4748(2): 389-395.</w:t>
      </w:r>
    </w:p>
    <w:p w14:paraId="2338480E"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4131172E"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BHARGAV, V.K., UNIYAL, V.P. 2008. Communal roosting of tiger beetles (Cicindelidae: Coleoptera) in the Shivalik Hills, Himachal Pradesh, India. </w:t>
      </w:r>
      <w:proofErr w:type="spellStart"/>
      <w:r w:rsidRPr="00205D01">
        <w:rPr>
          <w:rFonts w:ascii="Times New Roman" w:hAnsi="Times New Roman" w:cs="Times New Roman"/>
          <w:color w:val="000000" w:themeColor="text1"/>
          <w:sz w:val="24"/>
          <w:szCs w:val="24"/>
        </w:rPr>
        <w:t>Cicindela</w:t>
      </w:r>
      <w:proofErr w:type="spellEnd"/>
      <w:r w:rsidRPr="00205D01">
        <w:rPr>
          <w:rFonts w:ascii="Times New Roman" w:hAnsi="Times New Roman" w:cs="Times New Roman"/>
          <w:color w:val="000000" w:themeColor="text1"/>
          <w:sz w:val="24"/>
          <w:szCs w:val="24"/>
        </w:rPr>
        <w:t>, 40(1</w:t>
      </w:r>
      <w:r>
        <w:rPr>
          <w:rFonts w:ascii="Times New Roman" w:hAnsi="Times New Roman" w:cs="Times New Roman"/>
          <w:color w:val="000000" w:themeColor="text1"/>
          <w:sz w:val="24"/>
          <w:szCs w:val="24"/>
        </w:rPr>
        <w:t>-</w:t>
      </w:r>
      <w:r w:rsidRPr="00205D01">
        <w:rPr>
          <w:rFonts w:ascii="Times New Roman" w:hAnsi="Times New Roman" w:cs="Times New Roman"/>
          <w:color w:val="000000" w:themeColor="text1"/>
          <w:sz w:val="24"/>
          <w:szCs w:val="24"/>
        </w:rPr>
        <w:t>2): 1</w:t>
      </w:r>
      <w:r>
        <w:rPr>
          <w:rFonts w:ascii="Times New Roman" w:hAnsi="Times New Roman" w:cs="Times New Roman"/>
          <w:color w:val="000000" w:themeColor="text1"/>
          <w:sz w:val="24"/>
          <w:szCs w:val="24"/>
        </w:rPr>
        <w:t>-</w:t>
      </w:r>
      <w:r w:rsidRPr="00205D01">
        <w:rPr>
          <w:rFonts w:ascii="Times New Roman" w:hAnsi="Times New Roman" w:cs="Times New Roman"/>
          <w:color w:val="000000" w:themeColor="text1"/>
          <w:sz w:val="24"/>
          <w:szCs w:val="24"/>
        </w:rPr>
        <w:t>12.</w:t>
      </w:r>
    </w:p>
    <w:p w14:paraId="13530E3D" w14:textId="77777777" w:rsidR="00EC60AA" w:rsidRPr="00205D01" w:rsidRDefault="00EC60AA" w:rsidP="00EC60AA">
      <w:pPr>
        <w:pStyle w:val="NoSpacing"/>
        <w:jc w:val="both"/>
        <w:rPr>
          <w:rFonts w:ascii="Times New Roman" w:hAnsi="Times New Roman" w:cs="Times New Roman"/>
          <w:color w:val="000000" w:themeColor="text1"/>
          <w:sz w:val="24"/>
          <w:szCs w:val="24"/>
        </w:rPr>
      </w:pPr>
    </w:p>
    <w:p w14:paraId="7455FB6B"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lastRenderedPageBreak/>
        <w:t xml:space="preserve">CABRAS, A.A., NORMAN, M., MEDINA, D., WIESNER, J. 2016. Tiger beetles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Cicindelinae</w:t>
      </w:r>
      <w:proofErr w:type="spellEnd"/>
      <w:r w:rsidRPr="00205D01">
        <w:rPr>
          <w:rFonts w:ascii="Times New Roman" w:hAnsi="Times New Roman" w:cs="Times New Roman"/>
          <w:color w:val="000000" w:themeColor="text1"/>
          <w:sz w:val="24"/>
          <w:szCs w:val="24"/>
        </w:rPr>
        <w:t xml:space="preserve">) of Compostela Valley Province, Mindanao Island, Philippines. </w:t>
      </w:r>
      <w:proofErr w:type="spellStart"/>
      <w:r w:rsidRPr="00205D01">
        <w:rPr>
          <w:rFonts w:ascii="Times New Roman" w:hAnsi="Times New Roman" w:cs="Times New Roman"/>
          <w:color w:val="000000" w:themeColor="text1"/>
          <w:sz w:val="24"/>
          <w:szCs w:val="24"/>
        </w:rPr>
        <w:t>Biotropia</w:t>
      </w:r>
      <w:proofErr w:type="spellEnd"/>
      <w:r>
        <w:rPr>
          <w:rFonts w:ascii="Times New Roman" w:hAnsi="Times New Roman" w:cs="Times New Roman"/>
          <w:color w:val="000000" w:themeColor="text1"/>
          <w:sz w:val="24"/>
          <w:szCs w:val="24"/>
        </w:rPr>
        <w:t xml:space="preserve">, </w:t>
      </w:r>
      <w:r w:rsidRPr="00205D01">
        <w:rPr>
          <w:rFonts w:ascii="Times New Roman" w:hAnsi="Times New Roman" w:cs="Times New Roman"/>
          <w:color w:val="000000" w:themeColor="text1"/>
          <w:sz w:val="24"/>
          <w:szCs w:val="24"/>
        </w:rPr>
        <w:t>23</w:t>
      </w:r>
      <w:r>
        <w:rPr>
          <w:rFonts w:ascii="Times New Roman" w:hAnsi="Times New Roman" w:cs="Times New Roman"/>
          <w:color w:val="000000" w:themeColor="text1"/>
          <w:sz w:val="24"/>
          <w:szCs w:val="24"/>
        </w:rPr>
        <w:t>(</w:t>
      </w:r>
      <w:r w:rsidRPr="00205D01">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r w:rsidRPr="00205D01">
        <w:rPr>
          <w:rFonts w:ascii="Times New Roman" w:hAnsi="Times New Roman" w:cs="Times New Roman"/>
          <w:color w:val="000000" w:themeColor="text1"/>
          <w:sz w:val="24"/>
          <w:szCs w:val="24"/>
        </w:rPr>
        <w:t>: 137-143.</w:t>
      </w:r>
    </w:p>
    <w:p w14:paraId="219B4018" w14:textId="77777777" w:rsidR="00EC60AA" w:rsidRPr="00205D01" w:rsidRDefault="00EC60AA" w:rsidP="00EC60AA">
      <w:pPr>
        <w:pStyle w:val="NoSpacing"/>
        <w:jc w:val="both"/>
        <w:rPr>
          <w:rFonts w:ascii="Times New Roman" w:hAnsi="Times New Roman" w:cs="Times New Roman"/>
          <w:color w:val="000000" w:themeColor="text1"/>
          <w:sz w:val="24"/>
          <w:szCs w:val="24"/>
        </w:rPr>
      </w:pPr>
    </w:p>
    <w:p w14:paraId="5BF694E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CABRAS, A.A., WIESNER, J. 2016. Tiger beetles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Cicindelinae</w:t>
      </w:r>
      <w:proofErr w:type="spellEnd"/>
      <w:r w:rsidRPr="00205D01">
        <w:rPr>
          <w:rFonts w:ascii="Times New Roman" w:hAnsi="Times New Roman" w:cs="Times New Roman"/>
          <w:color w:val="000000" w:themeColor="text1"/>
          <w:sz w:val="24"/>
          <w:szCs w:val="24"/>
        </w:rPr>
        <w:t xml:space="preserve">) of </w:t>
      </w:r>
      <w:proofErr w:type="spellStart"/>
      <w:r w:rsidRPr="00205D01">
        <w:rPr>
          <w:rFonts w:ascii="Times New Roman" w:hAnsi="Times New Roman" w:cs="Times New Roman"/>
          <w:color w:val="000000" w:themeColor="text1"/>
          <w:sz w:val="24"/>
          <w:szCs w:val="24"/>
        </w:rPr>
        <w:t>Mainit</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Hotspring</w:t>
      </w:r>
      <w:proofErr w:type="spellEnd"/>
      <w:r w:rsidRPr="00205D01">
        <w:rPr>
          <w:rFonts w:ascii="Times New Roman" w:hAnsi="Times New Roman" w:cs="Times New Roman"/>
          <w:color w:val="000000" w:themeColor="text1"/>
          <w:sz w:val="24"/>
          <w:szCs w:val="24"/>
        </w:rPr>
        <w:t xml:space="preserve"> and Mati Protected Landscape, Mindanao with </w:t>
      </w:r>
      <w:r>
        <w:rPr>
          <w:rFonts w:ascii="Times New Roman" w:hAnsi="Times New Roman" w:cs="Times New Roman"/>
          <w:color w:val="000000" w:themeColor="text1"/>
          <w:sz w:val="24"/>
          <w:szCs w:val="24"/>
        </w:rPr>
        <w:t>n</w:t>
      </w:r>
      <w:r w:rsidRPr="00205D01">
        <w:rPr>
          <w:rFonts w:ascii="Times New Roman" w:hAnsi="Times New Roman" w:cs="Times New Roman"/>
          <w:color w:val="000000" w:themeColor="text1"/>
          <w:sz w:val="24"/>
          <w:szCs w:val="24"/>
        </w:rPr>
        <w:t xml:space="preserve">otes on their </w:t>
      </w:r>
      <w:r>
        <w:rPr>
          <w:rFonts w:ascii="Times New Roman" w:hAnsi="Times New Roman" w:cs="Times New Roman"/>
          <w:color w:val="000000" w:themeColor="text1"/>
          <w:sz w:val="24"/>
          <w:szCs w:val="24"/>
        </w:rPr>
        <w:t>e</w:t>
      </w:r>
      <w:r w:rsidRPr="00205D01">
        <w:rPr>
          <w:rFonts w:ascii="Times New Roman" w:hAnsi="Times New Roman" w:cs="Times New Roman"/>
          <w:color w:val="000000" w:themeColor="text1"/>
          <w:sz w:val="24"/>
          <w:szCs w:val="24"/>
        </w:rPr>
        <w:t xml:space="preserve">cology and </w:t>
      </w:r>
      <w:r>
        <w:rPr>
          <w:rFonts w:ascii="Times New Roman" w:hAnsi="Times New Roman" w:cs="Times New Roman"/>
          <w:color w:val="000000" w:themeColor="text1"/>
          <w:sz w:val="24"/>
          <w:szCs w:val="24"/>
        </w:rPr>
        <w:t>t</w:t>
      </w:r>
      <w:r w:rsidRPr="00205D01">
        <w:rPr>
          <w:rFonts w:ascii="Times New Roman" w:hAnsi="Times New Roman" w:cs="Times New Roman"/>
          <w:color w:val="000000" w:themeColor="text1"/>
          <w:sz w:val="24"/>
          <w:szCs w:val="24"/>
        </w:rPr>
        <w:t>hreats. International Research Journal of Biological Sciences, 5(9): 16-21.</w:t>
      </w:r>
    </w:p>
    <w:p w14:paraId="1DBA9CD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1B1F857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CARDOSO, A., VOGLER, A.P. 2005. DNA taxonomy, phylogeny and </w:t>
      </w:r>
      <w:r>
        <w:rPr>
          <w:rFonts w:ascii="Times New Roman" w:hAnsi="Times New Roman" w:cs="Times New Roman"/>
          <w:color w:val="000000" w:themeColor="text1"/>
          <w:sz w:val="24"/>
          <w:szCs w:val="24"/>
        </w:rPr>
        <w:t>P</w:t>
      </w:r>
      <w:r w:rsidRPr="00205D01">
        <w:rPr>
          <w:rFonts w:ascii="Times New Roman" w:hAnsi="Times New Roman" w:cs="Times New Roman"/>
          <w:color w:val="000000" w:themeColor="text1"/>
          <w:sz w:val="24"/>
          <w:szCs w:val="24"/>
        </w:rPr>
        <w:t xml:space="preserve">leistocene diversification of the </w:t>
      </w:r>
      <w:proofErr w:type="spellStart"/>
      <w:r w:rsidRPr="00205D01">
        <w:rPr>
          <w:rFonts w:ascii="Times New Roman" w:hAnsi="Times New Roman" w:cs="Times New Roman"/>
          <w:color w:val="000000" w:themeColor="text1"/>
          <w:sz w:val="24"/>
          <w:szCs w:val="24"/>
        </w:rPr>
        <w:t>Cicindela</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hybrida</w:t>
      </w:r>
      <w:proofErr w:type="spellEnd"/>
      <w:r w:rsidRPr="00205D01">
        <w:rPr>
          <w:rFonts w:ascii="Times New Roman" w:hAnsi="Times New Roman" w:cs="Times New Roman"/>
          <w:color w:val="000000" w:themeColor="text1"/>
          <w:sz w:val="24"/>
          <w:szCs w:val="24"/>
        </w:rPr>
        <w:t xml:space="preserve"> species group (Coleoptera: Cicindelidae). Molecular Ecology, 14: 3531-3546.</w:t>
      </w:r>
    </w:p>
    <w:p w14:paraId="234F601A"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3726785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CASSOLA, F., PEARSON, D.L. 2000. Global patterns of tiger beetle species richness (Coleoptera: Cicindelidae): their use in conservation planning. </w:t>
      </w:r>
      <w:r>
        <w:rPr>
          <w:rFonts w:ascii="Times New Roman" w:hAnsi="Times New Roman" w:cs="Times New Roman"/>
          <w:color w:val="000000" w:themeColor="text1"/>
          <w:sz w:val="24"/>
          <w:szCs w:val="24"/>
        </w:rPr>
        <w:t>B</w:t>
      </w:r>
      <w:r w:rsidRPr="00205D01">
        <w:rPr>
          <w:rFonts w:ascii="Times New Roman" w:hAnsi="Times New Roman" w:cs="Times New Roman"/>
          <w:color w:val="000000" w:themeColor="text1"/>
          <w:sz w:val="24"/>
          <w:szCs w:val="24"/>
        </w:rPr>
        <w:t xml:space="preserve">iological </w:t>
      </w:r>
      <w:r>
        <w:rPr>
          <w:rFonts w:ascii="Times New Roman" w:hAnsi="Times New Roman" w:cs="Times New Roman"/>
          <w:color w:val="000000" w:themeColor="text1"/>
          <w:sz w:val="24"/>
          <w:szCs w:val="24"/>
        </w:rPr>
        <w:t>C</w:t>
      </w:r>
      <w:r w:rsidRPr="00205D01">
        <w:rPr>
          <w:rFonts w:ascii="Times New Roman" w:hAnsi="Times New Roman" w:cs="Times New Roman"/>
          <w:color w:val="000000" w:themeColor="text1"/>
          <w:sz w:val="24"/>
          <w:szCs w:val="24"/>
        </w:rPr>
        <w:t>onservation, 95: 197-208.</w:t>
      </w:r>
    </w:p>
    <w:p w14:paraId="59E2C871"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6C306B0B"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DANGALLE, C., PALLEWATTA, N., VOGLER, A. 2014. Distribution and habitat preferences of tiger beetles (Coleoptera: Cicindelidae) of the riverine ecosystems of Sri Lanka. Journal of Threatened Taxa, 6(9): 6195-6203.</w:t>
      </w:r>
    </w:p>
    <w:p w14:paraId="18877697"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1FDD406C"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DANGALLE, C.D., PALLEWATTA, N., VOGLER, A.P. 2012. Tiger beetles (Coleoptera: Cicindelidae) of ancient reservoir ecosystems of Sri Lanka. Journal of Threatened Taxa, 4(4): 2490-2498.</w:t>
      </w:r>
    </w:p>
    <w:p w14:paraId="05FD203E"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5ACA960E"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DHEURLE, C. 2019. Une Nouvelle </w:t>
      </w:r>
      <w:proofErr w:type="spellStart"/>
      <w:r w:rsidRPr="00205D01">
        <w:rPr>
          <w:rFonts w:ascii="Times New Roman" w:hAnsi="Times New Roman" w:cs="Times New Roman"/>
          <w:color w:val="000000" w:themeColor="text1"/>
          <w:sz w:val="24"/>
          <w:szCs w:val="24"/>
        </w:rPr>
        <w:t>Espèce</w:t>
      </w:r>
      <w:proofErr w:type="spellEnd"/>
      <w:r w:rsidRPr="00205D01">
        <w:rPr>
          <w:rFonts w:ascii="Times New Roman" w:hAnsi="Times New Roman" w:cs="Times New Roman"/>
          <w:color w:val="000000" w:themeColor="text1"/>
          <w:sz w:val="24"/>
          <w:szCs w:val="24"/>
        </w:rPr>
        <w:t xml:space="preserve"> du genre </w:t>
      </w:r>
      <w:proofErr w:type="spellStart"/>
      <w:r w:rsidRPr="00205D01">
        <w:rPr>
          <w:rFonts w:ascii="Times New Roman" w:hAnsi="Times New Roman" w:cs="Times New Roman"/>
          <w:i/>
          <w:color w:val="000000" w:themeColor="text1"/>
          <w:sz w:val="24"/>
          <w:szCs w:val="24"/>
        </w:rPr>
        <w:t>Protocollyris</w:t>
      </w:r>
      <w:proofErr w:type="spellEnd"/>
      <w:r w:rsidRPr="00205D01">
        <w:rPr>
          <w:rFonts w:ascii="Times New Roman" w:hAnsi="Times New Roman" w:cs="Times New Roman"/>
          <w:color w:val="000000" w:themeColor="text1"/>
          <w:sz w:val="24"/>
          <w:szCs w:val="24"/>
        </w:rPr>
        <w:t xml:space="preserve"> Mandl, 1975 des Philippines (Coleoptera, Cicindelidae, </w:t>
      </w:r>
      <w:proofErr w:type="spellStart"/>
      <w:r w:rsidRPr="00205D01">
        <w:rPr>
          <w:rFonts w:ascii="Times New Roman" w:hAnsi="Times New Roman" w:cs="Times New Roman"/>
          <w:color w:val="000000" w:themeColor="text1"/>
          <w:sz w:val="24"/>
          <w:szCs w:val="24"/>
        </w:rPr>
        <w:t>Collyrinae</w:t>
      </w:r>
      <w:proofErr w:type="spellEnd"/>
      <w:r w:rsidRPr="00205D01">
        <w:rPr>
          <w:rFonts w:ascii="Times New Roman" w:hAnsi="Times New Roman" w:cs="Times New Roman"/>
          <w:color w:val="000000" w:themeColor="text1"/>
          <w:sz w:val="24"/>
          <w:szCs w:val="24"/>
        </w:rPr>
        <w:t xml:space="preserve">). Le </w:t>
      </w:r>
      <w:proofErr w:type="spellStart"/>
      <w:r w:rsidRPr="00205D01">
        <w:rPr>
          <w:rFonts w:ascii="Times New Roman" w:hAnsi="Times New Roman" w:cs="Times New Roman"/>
          <w:color w:val="000000" w:themeColor="text1"/>
          <w:sz w:val="24"/>
          <w:szCs w:val="24"/>
        </w:rPr>
        <w:t>Coléoptériste</w:t>
      </w:r>
      <w:proofErr w:type="spellEnd"/>
      <w:r w:rsidRPr="00205D01">
        <w:rPr>
          <w:rFonts w:ascii="Times New Roman" w:hAnsi="Times New Roman" w:cs="Times New Roman"/>
          <w:color w:val="000000" w:themeColor="text1"/>
          <w:sz w:val="24"/>
          <w:szCs w:val="24"/>
        </w:rPr>
        <w:t>, 22(2): 79–80.</w:t>
      </w:r>
    </w:p>
    <w:p w14:paraId="28EB8562"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6E68C27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DHEURLE, C. 2016. Une Nouvelle </w:t>
      </w:r>
      <w:proofErr w:type="spellStart"/>
      <w:r w:rsidRPr="00205D01">
        <w:rPr>
          <w:rFonts w:ascii="Times New Roman" w:hAnsi="Times New Roman" w:cs="Times New Roman"/>
          <w:color w:val="000000" w:themeColor="text1"/>
          <w:sz w:val="24"/>
          <w:szCs w:val="24"/>
        </w:rPr>
        <w:t>Espece</w:t>
      </w:r>
      <w:proofErr w:type="spellEnd"/>
      <w:r w:rsidRPr="00205D01">
        <w:rPr>
          <w:rFonts w:ascii="Times New Roman" w:hAnsi="Times New Roman" w:cs="Times New Roman"/>
          <w:color w:val="000000" w:themeColor="text1"/>
          <w:sz w:val="24"/>
          <w:szCs w:val="24"/>
        </w:rPr>
        <w:t xml:space="preserve"> de </w:t>
      </w:r>
      <w:proofErr w:type="spellStart"/>
      <w:r w:rsidRPr="00205D01">
        <w:rPr>
          <w:rFonts w:ascii="Times New Roman" w:hAnsi="Times New Roman" w:cs="Times New Roman"/>
          <w:i/>
          <w:color w:val="000000" w:themeColor="text1"/>
          <w:sz w:val="24"/>
          <w:szCs w:val="24"/>
        </w:rPr>
        <w:t>Cylindera</w:t>
      </w:r>
      <w:proofErr w:type="spellEnd"/>
      <w:r w:rsidRPr="00205D01">
        <w:rPr>
          <w:rFonts w:ascii="Times New Roman" w:hAnsi="Times New Roman" w:cs="Times New Roman"/>
          <w:color w:val="000000" w:themeColor="text1"/>
          <w:sz w:val="24"/>
          <w:szCs w:val="24"/>
        </w:rPr>
        <w:t xml:space="preserve"> Westwood, 1831 des Philippines (Coleoptera: Cicindelidae). Bulletin de la </w:t>
      </w:r>
      <w:proofErr w:type="spellStart"/>
      <w:r w:rsidRPr="00205D01">
        <w:rPr>
          <w:rFonts w:ascii="Times New Roman" w:hAnsi="Times New Roman" w:cs="Times New Roman"/>
          <w:color w:val="000000" w:themeColor="text1"/>
          <w:sz w:val="24"/>
          <w:szCs w:val="24"/>
        </w:rPr>
        <w:t>Societe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Entomologique</w:t>
      </w:r>
      <w:proofErr w:type="spellEnd"/>
      <w:r w:rsidRPr="00205D01">
        <w:rPr>
          <w:rFonts w:ascii="Times New Roman" w:hAnsi="Times New Roman" w:cs="Times New Roman"/>
          <w:color w:val="000000" w:themeColor="text1"/>
          <w:sz w:val="24"/>
          <w:szCs w:val="24"/>
        </w:rPr>
        <w:t xml:space="preserve"> de France, 121(1): 37-40.</w:t>
      </w:r>
    </w:p>
    <w:p w14:paraId="43F91C1B"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46B81FBC"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GAMON, A., TAGORANAO, M. 2017. “The </w:t>
      </w:r>
      <w:r>
        <w:rPr>
          <w:rFonts w:ascii="Times New Roman" w:hAnsi="Times New Roman" w:cs="Times New Roman"/>
          <w:color w:val="000000" w:themeColor="text1"/>
          <w:sz w:val="24"/>
          <w:szCs w:val="24"/>
        </w:rPr>
        <w:t>p</w:t>
      </w:r>
      <w:r w:rsidRPr="00205D01">
        <w:rPr>
          <w:rFonts w:ascii="Times New Roman" w:hAnsi="Times New Roman" w:cs="Times New Roman"/>
          <w:color w:val="000000" w:themeColor="text1"/>
          <w:sz w:val="24"/>
          <w:szCs w:val="24"/>
        </w:rPr>
        <w:t>ost-</w:t>
      </w:r>
      <w:r>
        <w:rPr>
          <w:rFonts w:ascii="Times New Roman" w:hAnsi="Times New Roman" w:cs="Times New Roman"/>
          <w:color w:val="000000" w:themeColor="text1"/>
          <w:sz w:val="24"/>
          <w:szCs w:val="24"/>
        </w:rPr>
        <w:t>w</w:t>
      </w:r>
      <w:r w:rsidRPr="00205D01">
        <w:rPr>
          <w:rFonts w:ascii="Times New Roman" w:hAnsi="Times New Roman" w:cs="Times New Roman"/>
          <w:color w:val="000000" w:themeColor="text1"/>
          <w:sz w:val="24"/>
          <w:szCs w:val="24"/>
        </w:rPr>
        <w:t xml:space="preserve">ar </w:t>
      </w:r>
      <w:r>
        <w:rPr>
          <w:rFonts w:ascii="Times New Roman" w:hAnsi="Times New Roman" w:cs="Times New Roman"/>
          <w:color w:val="000000" w:themeColor="text1"/>
          <w:sz w:val="24"/>
          <w:szCs w:val="24"/>
        </w:rPr>
        <w:t>r</w:t>
      </w:r>
      <w:r w:rsidRPr="00205D01">
        <w:rPr>
          <w:rFonts w:ascii="Times New Roman" w:hAnsi="Times New Roman" w:cs="Times New Roman"/>
          <w:color w:val="000000" w:themeColor="text1"/>
          <w:sz w:val="24"/>
          <w:szCs w:val="24"/>
        </w:rPr>
        <w:t xml:space="preserve">econstruction of </w:t>
      </w:r>
      <w:r>
        <w:rPr>
          <w:rFonts w:ascii="Times New Roman" w:hAnsi="Times New Roman" w:cs="Times New Roman"/>
          <w:color w:val="000000" w:themeColor="text1"/>
          <w:sz w:val="24"/>
          <w:szCs w:val="24"/>
        </w:rPr>
        <w:t>w</w:t>
      </w:r>
      <w:r w:rsidRPr="00205D01">
        <w:rPr>
          <w:rFonts w:ascii="Times New Roman" w:hAnsi="Times New Roman" w:cs="Times New Roman"/>
          <w:color w:val="000000" w:themeColor="text1"/>
          <w:sz w:val="24"/>
          <w:szCs w:val="24"/>
        </w:rPr>
        <w:t xml:space="preserve">aqf </w:t>
      </w:r>
      <w:r>
        <w:rPr>
          <w:rFonts w:ascii="Times New Roman" w:hAnsi="Times New Roman" w:cs="Times New Roman"/>
          <w:color w:val="000000" w:themeColor="text1"/>
          <w:sz w:val="24"/>
          <w:szCs w:val="24"/>
        </w:rPr>
        <w:t>p</w:t>
      </w:r>
      <w:r w:rsidRPr="00205D01">
        <w:rPr>
          <w:rFonts w:ascii="Times New Roman" w:hAnsi="Times New Roman" w:cs="Times New Roman"/>
          <w:color w:val="000000" w:themeColor="text1"/>
          <w:sz w:val="24"/>
          <w:szCs w:val="24"/>
        </w:rPr>
        <w:t xml:space="preserve">roperties in Marawi City: </w:t>
      </w:r>
      <w:r>
        <w:rPr>
          <w:rFonts w:ascii="Times New Roman" w:hAnsi="Times New Roman" w:cs="Times New Roman"/>
          <w:color w:val="000000" w:themeColor="text1"/>
          <w:sz w:val="24"/>
          <w:szCs w:val="24"/>
        </w:rPr>
        <w:t>p</w:t>
      </w:r>
      <w:r w:rsidRPr="00205D01">
        <w:rPr>
          <w:rFonts w:ascii="Times New Roman" w:hAnsi="Times New Roman" w:cs="Times New Roman"/>
          <w:color w:val="000000" w:themeColor="text1"/>
          <w:sz w:val="24"/>
          <w:szCs w:val="24"/>
        </w:rPr>
        <w:t xml:space="preserve">rospect and </w:t>
      </w:r>
      <w:r>
        <w:rPr>
          <w:rFonts w:ascii="Times New Roman" w:hAnsi="Times New Roman" w:cs="Times New Roman"/>
          <w:color w:val="000000" w:themeColor="text1"/>
          <w:sz w:val="24"/>
          <w:szCs w:val="24"/>
        </w:rPr>
        <w:t>c</w:t>
      </w:r>
      <w:r w:rsidRPr="00205D01">
        <w:rPr>
          <w:rFonts w:ascii="Times New Roman" w:hAnsi="Times New Roman" w:cs="Times New Roman"/>
          <w:color w:val="000000" w:themeColor="text1"/>
          <w:sz w:val="24"/>
          <w:szCs w:val="24"/>
        </w:rPr>
        <w:t xml:space="preserve">hallenges,” in: </w:t>
      </w:r>
      <w:r>
        <w:rPr>
          <w:rFonts w:ascii="Times New Roman" w:hAnsi="Times New Roman" w:cs="Times New Roman"/>
          <w:color w:val="000000" w:themeColor="text1"/>
          <w:sz w:val="24"/>
          <w:szCs w:val="24"/>
        </w:rPr>
        <w:t>c</w:t>
      </w:r>
      <w:r w:rsidRPr="00205D01">
        <w:rPr>
          <w:rFonts w:ascii="Times New Roman" w:hAnsi="Times New Roman" w:cs="Times New Roman"/>
          <w:color w:val="000000" w:themeColor="text1"/>
          <w:sz w:val="24"/>
          <w:szCs w:val="24"/>
        </w:rPr>
        <w:t xml:space="preserve">ontemporary </w:t>
      </w:r>
      <w:r>
        <w:rPr>
          <w:rFonts w:ascii="Times New Roman" w:hAnsi="Times New Roman" w:cs="Times New Roman"/>
          <w:color w:val="000000" w:themeColor="text1"/>
          <w:sz w:val="24"/>
          <w:szCs w:val="24"/>
        </w:rPr>
        <w:t>i</w:t>
      </w:r>
      <w:r w:rsidRPr="00205D01">
        <w:rPr>
          <w:rFonts w:ascii="Times New Roman" w:hAnsi="Times New Roman" w:cs="Times New Roman"/>
          <w:color w:val="000000" w:themeColor="text1"/>
          <w:sz w:val="24"/>
          <w:szCs w:val="24"/>
        </w:rPr>
        <w:t xml:space="preserve">ssues on </w:t>
      </w:r>
      <w:r>
        <w:rPr>
          <w:rFonts w:ascii="Times New Roman" w:hAnsi="Times New Roman" w:cs="Times New Roman"/>
          <w:color w:val="000000" w:themeColor="text1"/>
          <w:sz w:val="24"/>
          <w:szCs w:val="24"/>
        </w:rPr>
        <w:t>z</w:t>
      </w:r>
      <w:r w:rsidRPr="00205D01">
        <w:rPr>
          <w:rFonts w:ascii="Times New Roman" w:hAnsi="Times New Roman" w:cs="Times New Roman"/>
          <w:color w:val="000000" w:themeColor="text1"/>
          <w:sz w:val="24"/>
          <w:szCs w:val="24"/>
        </w:rPr>
        <w:t xml:space="preserve">akat, </w:t>
      </w:r>
      <w:r>
        <w:rPr>
          <w:rFonts w:ascii="Times New Roman" w:hAnsi="Times New Roman" w:cs="Times New Roman"/>
          <w:color w:val="000000" w:themeColor="text1"/>
          <w:sz w:val="24"/>
          <w:szCs w:val="24"/>
        </w:rPr>
        <w:t>w</w:t>
      </w:r>
      <w:r w:rsidRPr="00205D01">
        <w:rPr>
          <w:rFonts w:ascii="Times New Roman" w:hAnsi="Times New Roman" w:cs="Times New Roman"/>
          <w:color w:val="000000" w:themeColor="text1"/>
          <w:sz w:val="24"/>
          <w:szCs w:val="24"/>
        </w:rPr>
        <w:t xml:space="preserve">aqf and Islamic </w:t>
      </w:r>
      <w:r>
        <w:rPr>
          <w:rFonts w:ascii="Times New Roman" w:hAnsi="Times New Roman" w:cs="Times New Roman"/>
          <w:color w:val="000000" w:themeColor="text1"/>
          <w:sz w:val="24"/>
          <w:szCs w:val="24"/>
        </w:rPr>
        <w:t>p</w:t>
      </w:r>
      <w:r w:rsidRPr="00205D01">
        <w:rPr>
          <w:rFonts w:ascii="Times New Roman" w:hAnsi="Times New Roman" w:cs="Times New Roman"/>
          <w:color w:val="000000" w:themeColor="text1"/>
          <w:sz w:val="24"/>
          <w:szCs w:val="24"/>
        </w:rPr>
        <w:t>hilanthropy, Kuala Lumpur: Academy of Contemporary Islamic Studies</w:t>
      </w:r>
      <w:r>
        <w:rPr>
          <w:rFonts w:ascii="Times New Roman" w:hAnsi="Times New Roman" w:cs="Times New Roman"/>
          <w:color w:val="000000" w:themeColor="text1"/>
          <w:sz w:val="24"/>
          <w:szCs w:val="24"/>
        </w:rPr>
        <w:t xml:space="preserve"> </w:t>
      </w:r>
      <w:r w:rsidRPr="00205D01">
        <w:rPr>
          <w:rFonts w:ascii="Times New Roman" w:hAnsi="Times New Roman" w:cs="Times New Roman"/>
          <w:color w:val="000000" w:themeColor="text1"/>
          <w:sz w:val="24"/>
          <w:szCs w:val="24"/>
        </w:rPr>
        <w:t>(ACIS), 348-357.</w:t>
      </w:r>
    </w:p>
    <w:p w14:paraId="20A646AA"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25F1B9A8"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GULLAN, J., CRANSTON, P.S. 2010. The Insects: An outline of entomology, John Wiley &amp; Sons, Oxford, UK, 4</w:t>
      </w:r>
      <w:r w:rsidRPr="00205D01">
        <w:rPr>
          <w:rFonts w:ascii="Times New Roman" w:hAnsi="Times New Roman" w:cs="Times New Roman"/>
          <w:color w:val="000000" w:themeColor="text1"/>
          <w:sz w:val="24"/>
          <w:szCs w:val="24"/>
          <w:vertAlign w:val="superscript"/>
        </w:rPr>
        <w:t>th</w:t>
      </w:r>
      <w:r w:rsidRPr="00205D01">
        <w:rPr>
          <w:rFonts w:ascii="Times New Roman" w:hAnsi="Times New Roman" w:cs="Times New Roman"/>
          <w:color w:val="000000" w:themeColor="text1"/>
          <w:sz w:val="24"/>
          <w:szCs w:val="24"/>
        </w:rPr>
        <w:t xml:space="preserve"> Ed.</w:t>
      </w:r>
    </w:p>
    <w:p w14:paraId="456C29F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6192AA97"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HAMMER, Ø., HARPER, D., RYAN, P.D. 2001. PAST: P</w:t>
      </w:r>
      <w:r>
        <w:rPr>
          <w:rFonts w:ascii="Times New Roman" w:hAnsi="Times New Roman" w:cs="Times New Roman"/>
          <w:color w:val="000000" w:themeColor="text1"/>
          <w:sz w:val="24"/>
          <w:szCs w:val="24"/>
        </w:rPr>
        <w:t>a</w:t>
      </w:r>
      <w:r w:rsidRPr="00205D01">
        <w:rPr>
          <w:rFonts w:ascii="Times New Roman" w:hAnsi="Times New Roman" w:cs="Times New Roman"/>
          <w:color w:val="000000" w:themeColor="text1"/>
          <w:sz w:val="24"/>
          <w:szCs w:val="24"/>
        </w:rPr>
        <w:t>leontological S</w:t>
      </w:r>
      <w:r>
        <w:rPr>
          <w:rFonts w:ascii="Times New Roman" w:hAnsi="Times New Roman" w:cs="Times New Roman"/>
          <w:color w:val="000000" w:themeColor="text1"/>
          <w:sz w:val="24"/>
          <w:szCs w:val="24"/>
        </w:rPr>
        <w:t>t</w:t>
      </w:r>
      <w:r w:rsidRPr="00205D01">
        <w:rPr>
          <w:rFonts w:ascii="Times New Roman" w:hAnsi="Times New Roman" w:cs="Times New Roman"/>
          <w:color w:val="000000" w:themeColor="text1"/>
          <w:sz w:val="24"/>
          <w:szCs w:val="24"/>
        </w:rPr>
        <w:t xml:space="preserve">atistics software package for education and data analysis. </w:t>
      </w:r>
      <w:proofErr w:type="spellStart"/>
      <w:r w:rsidRPr="00205D01">
        <w:rPr>
          <w:rFonts w:ascii="Times New Roman" w:hAnsi="Times New Roman" w:cs="Times New Roman"/>
          <w:color w:val="000000" w:themeColor="text1"/>
          <w:sz w:val="24"/>
          <w:szCs w:val="24"/>
        </w:rPr>
        <w:t>Paleontologia</w:t>
      </w:r>
      <w:proofErr w:type="spellEnd"/>
      <w:r w:rsidRPr="00205D01">
        <w:rPr>
          <w:rFonts w:ascii="Times New Roman" w:hAnsi="Times New Roman" w:cs="Times New Roman"/>
          <w:color w:val="000000" w:themeColor="text1"/>
          <w:sz w:val="24"/>
          <w:szCs w:val="24"/>
        </w:rPr>
        <w:t xml:space="preserve"> Electronica, 4: 9.</w:t>
      </w:r>
    </w:p>
    <w:p w14:paraId="52A75618"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789EBE7E"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JASKUŁA, R., REWICZ, T. 2015. Tiger beetles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Cicindelinae</w:t>
      </w:r>
      <w:proofErr w:type="spellEnd"/>
      <w:r w:rsidRPr="00205D01">
        <w:rPr>
          <w:rFonts w:ascii="Times New Roman" w:hAnsi="Times New Roman" w:cs="Times New Roman"/>
          <w:color w:val="000000" w:themeColor="text1"/>
          <w:sz w:val="24"/>
          <w:szCs w:val="24"/>
        </w:rPr>
        <w:t>) of Tunisia: distribution, phenology, taxa list and new records. African Entomology, 23(2): 467-485.</w:t>
      </w:r>
    </w:p>
    <w:p w14:paraId="7CFED790"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57A0AFD0"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JASKUŁA, R., REWICZ, T., KWIATKOWSKI, K. 2015. Tiger beetle fauna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Cicindelidae) of Morocco: distribution, phenology and list of taxa. </w:t>
      </w:r>
      <w:proofErr w:type="spellStart"/>
      <w:r w:rsidRPr="00205D01">
        <w:rPr>
          <w:rFonts w:ascii="Times New Roman" w:hAnsi="Times New Roman" w:cs="Times New Roman"/>
          <w:color w:val="000000" w:themeColor="text1"/>
          <w:sz w:val="24"/>
          <w:szCs w:val="24"/>
        </w:rPr>
        <w:t>Entomol</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Fennica</w:t>
      </w:r>
      <w:proofErr w:type="spellEnd"/>
      <w:r w:rsidRPr="00205D01">
        <w:rPr>
          <w:rFonts w:ascii="Times New Roman" w:hAnsi="Times New Roman" w:cs="Times New Roman"/>
          <w:color w:val="000000" w:themeColor="text1"/>
          <w:sz w:val="24"/>
          <w:szCs w:val="24"/>
        </w:rPr>
        <w:t>, 26: 132-155.</w:t>
      </w:r>
    </w:p>
    <w:p w14:paraId="4A85AC2F"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052B56F4"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JASKUŁA, R. 2011. How unique is the tiger beetles (Coleoptera: Cicindelidae) of the Balkan Peninsula? </w:t>
      </w:r>
      <w:proofErr w:type="spellStart"/>
      <w:r w:rsidRPr="00205D01">
        <w:rPr>
          <w:rFonts w:ascii="Times New Roman" w:hAnsi="Times New Roman" w:cs="Times New Roman"/>
          <w:color w:val="000000" w:themeColor="text1"/>
          <w:sz w:val="24"/>
          <w:szCs w:val="24"/>
        </w:rPr>
        <w:t>ZooKeys</w:t>
      </w:r>
      <w:proofErr w:type="spellEnd"/>
      <w:r w:rsidRPr="00205D01">
        <w:rPr>
          <w:rFonts w:ascii="Times New Roman" w:hAnsi="Times New Roman" w:cs="Times New Roman"/>
          <w:color w:val="000000" w:themeColor="text1"/>
          <w:sz w:val="24"/>
          <w:szCs w:val="24"/>
        </w:rPr>
        <w:t>, 100: 487-502.</w:t>
      </w:r>
    </w:p>
    <w:p w14:paraId="6AB373E1"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01716325"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KNISLEY, B. 1984. Ecological distribution of tiger beetles (Coleoptera: Cicindelidae) in Colfax County, New Mexico. The Southwest Nat, 29(1): 93-104.</w:t>
      </w:r>
    </w:p>
    <w:p w14:paraId="75F5453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5D6CAFA9"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lastRenderedPageBreak/>
        <w:t xml:space="preserve">LASSAU, S.A., HOCHULI, D.F., CASSIS, G., </w:t>
      </w:r>
      <w:r w:rsidRPr="00205D01">
        <w:rPr>
          <w:rFonts w:ascii="Times New Roman" w:hAnsi="Times New Roman" w:cs="Times New Roman"/>
          <w:i/>
          <w:color w:val="000000" w:themeColor="text1"/>
          <w:sz w:val="24"/>
          <w:szCs w:val="24"/>
        </w:rPr>
        <w:t>et al</w:t>
      </w:r>
      <w:r w:rsidRPr="00205D01">
        <w:rPr>
          <w:rFonts w:ascii="Times New Roman" w:hAnsi="Times New Roman" w:cs="Times New Roman"/>
          <w:color w:val="000000" w:themeColor="text1"/>
          <w:sz w:val="24"/>
          <w:szCs w:val="24"/>
        </w:rPr>
        <w:t>. 2005. Effects of habitat complexity on forest beetle diversity: do functional groups respond consistently? Div. and Dist., 11: 73-82.</w:t>
      </w:r>
    </w:p>
    <w:p w14:paraId="2D9BCE9F"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4D5276A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LEE, C.M., KWON, T.S., LEE, B.W., SUNG, J.H. 2012. Beetles (Coleoptera) inhabiting deadwoods of </w:t>
      </w:r>
      <w:r w:rsidRPr="00205D01">
        <w:rPr>
          <w:rFonts w:ascii="Times New Roman" w:hAnsi="Times New Roman" w:cs="Times New Roman"/>
          <w:i/>
          <w:color w:val="000000" w:themeColor="text1"/>
          <w:sz w:val="24"/>
          <w:szCs w:val="24"/>
        </w:rPr>
        <w:t>Quercus serrate</w:t>
      </w:r>
      <w:r w:rsidRPr="00205D01">
        <w:rPr>
          <w:rFonts w:ascii="Times New Roman" w:hAnsi="Times New Roman" w:cs="Times New Roman"/>
          <w:color w:val="000000" w:themeColor="text1"/>
          <w:sz w:val="24"/>
          <w:szCs w:val="24"/>
        </w:rPr>
        <w:t xml:space="preserve"> and </w:t>
      </w:r>
      <w:proofErr w:type="spellStart"/>
      <w:r w:rsidRPr="00205D01">
        <w:rPr>
          <w:rFonts w:ascii="Times New Roman" w:hAnsi="Times New Roman" w:cs="Times New Roman"/>
          <w:i/>
          <w:color w:val="000000" w:themeColor="text1"/>
          <w:sz w:val="24"/>
          <w:szCs w:val="24"/>
        </w:rPr>
        <w:t>Carpinus</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laxiflora</w:t>
      </w:r>
      <w:proofErr w:type="spellEnd"/>
      <w:r w:rsidRPr="00205D01">
        <w:rPr>
          <w:rFonts w:ascii="Times New Roman" w:hAnsi="Times New Roman" w:cs="Times New Roman"/>
          <w:color w:val="000000" w:themeColor="text1"/>
          <w:sz w:val="24"/>
          <w:szCs w:val="24"/>
        </w:rPr>
        <w:t xml:space="preserve"> in forest of </w:t>
      </w:r>
      <w:proofErr w:type="spellStart"/>
      <w:r w:rsidRPr="00205D01">
        <w:rPr>
          <w:rFonts w:ascii="Times New Roman" w:hAnsi="Times New Roman" w:cs="Times New Roman"/>
          <w:color w:val="000000" w:themeColor="text1"/>
          <w:sz w:val="24"/>
          <w:szCs w:val="24"/>
        </w:rPr>
        <w:t>Gwangneung</w:t>
      </w:r>
      <w:proofErr w:type="spellEnd"/>
      <w:r w:rsidRPr="00205D01">
        <w:rPr>
          <w:rFonts w:ascii="Times New Roman" w:hAnsi="Times New Roman" w:cs="Times New Roman"/>
          <w:color w:val="000000" w:themeColor="text1"/>
          <w:sz w:val="24"/>
          <w:szCs w:val="24"/>
        </w:rPr>
        <w:t>. Korea Forest Research Institute</w:t>
      </w:r>
      <w:r>
        <w:rPr>
          <w:rFonts w:ascii="Times New Roman" w:hAnsi="Times New Roman" w:cs="Times New Roman"/>
          <w:color w:val="000000" w:themeColor="text1"/>
          <w:sz w:val="24"/>
          <w:szCs w:val="24"/>
        </w:rPr>
        <w:t xml:space="preserve">, </w:t>
      </w:r>
      <w:r w:rsidRPr="00205D01">
        <w:rPr>
          <w:rFonts w:ascii="Times New Roman" w:hAnsi="Times New Roman" w:cs="Times New Roman"/>
          <w:color w:val="000000" w:themeColor="text1"/>
          <w:sz w:val="24"/>
          <w:szCs w:val="24"/>
        </w:rPr>
        <w:t xml:space="preserve">448. </w:t>
      </w:r>
    </w:p>
    <w:p w14:paraId="6F9E32FD"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231703B5"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LEE, S.I., JEONG, J.K., CHOI, J.S., </w:t>
      </w:r>
      <w:r w:rsidRPr="00205D01">
        <w:rPr>
          <w:rFonts w:ascii="Times New Roman" w:hAnsi="Times New Roman" w:cs="Times New Roman"/>
          <w:i/>
          <w:color w:val="000000" w:themeColor="text1"/>
          <w:sz w:val="24"/>
          <w:szCs w:val="24"/>
        </w:rPr>
        <w:t>et al</w:t>
      </w:r>
      <w:r w:rsidRPr="00205D01">
        <w:rPr>
          <w:rFonts w:ascii="Times New Roman" w:hAnsi="Times New Roman" w:cs="Times New Roman"/>
          <w:color w:val="000000" w:themeColor="text1"/>
          <w:sz w:val="24"/>
          <w:szCs w:val="24"/>
        </w:rPr>
        <w:t xml:space="preserve">. 2005. Study on community structure and seasonal variations of Coleoptera in Mt. </w:t>
      </w:r>
      <w:proofErr w:type="spellStart"/>
      <w:r w:rsidRPr="00205D01">
        <w:rPr>
          <w:rFonts w:ascii="Times New Roman" w:hAnsi="Times New Roman" w:cs="Times New Roman"/>
          <w:color w:val="000000" w:themeColor="text1"/>
          <w:sz w:val="24"/>
          <w:szCs w:val="24"/>
        </w:rPr>
        <w:t>Yeonyeop</w:t>
      </w:r>
      <w:proofErr w:type="spellEnd"/>
      <w:r w:rsidRPr="00205D01">
        <w:rPr>
          <w:rFonts w:ascii="Times New Roman" w:hAnsi="Times New Roman" w:cs="Times New Roman"/>
          <w:color w:val="000000" w:themeColor="text1"/>
          <w:sz w:val="24"/>
          <w:szCs w:val="24"/>
        </w:rPr>
        <w:t xml:space="preserve"> area, Korea. Kore. J. </w:t>
      </w:r>
      <w:proofErr w:type="spellStart"/>
      <w:r w:rsidRPr="00205D01">
        <w:rPr>
          <w:rFonts w:ascii="Times New Roman" w:hAnsi="Times New Roman" w:cs="Times New Roman"/>
          <w:color w:val="000000" w:themeColor="text1"/>
          <w:sz w:val="24"/>
          <w:szCs w:val="24"/>
        </w:rPr>
        <w:t>Envir</w:t>
      </w:r>
      <w:proofErr w:type="spellEnd"/>
      <w:r w:rsidRPr="00205D01">
        <w:rPr>
          <w:rFonts w:ascii="Times New Roman" w:hAnsi="Times New Roman" w:cs="Times New Roman"/>
          <w:color w:val="000000" w:themeColor="text1"/>
          <w:sz w:val="24"/>
          <w:szCs w:val="24"/>
        </w:rPr>
        <w:t>. Biol., 23: 71-88.</w:t>
      </w:r>
    </w:p>
    <w:p w14:paraId="44F5EA88"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29332A97"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LOPES, S., DOURADO, C., FARINHA, A., OLIVEIRA, A.R. 2015. Molecular identification of Western-</w:t>
      </w:r>
      <w:proofErr w:type="spellStart"/>
      <w:r w:rsidRPr="00205D01">
        <w:rPr>
          <w:rFonts w:ascii="Times New Roman" w:hAnsi="Times New Roman" w:cs="Times New Roman"/>
          <w:color w:val="000000" w:themeColor="text1"/>
          <w:sz w:val="24"/>
          <w:szCs w:val="24"/>
        </w:rPr>
        <w:t>Palaearctic</w:t>
      </w:r>
      <w:proofErr w:type="spellEnd"/>
      <w:r w:rsidRPr="00205D01">
        <w:rPr>
          <w:rFonts w:ascii="Times New Roman" w:hAnsi="Times New Roman" w:cs="Times New Roman"/>
          <w:color w:val="000000" w:themeColor="text1"/>
          <w:sz w:val="24"/>
          <w:szCs w:val="24"/>
        </w:rPr>
        <w:t xml:space="preserve"> leaf beetles (Coleoptera, </w:t>
      </w:r>
      <w:proofErr w:type="spellStart"/>
      <w:r w:rsidRPr="00205D01">
        <w:rPr>
          <w:rFonts w:ascii="Times New Roman" w:hAnsi="Times New Roman" w:cs="Times New Roman"/>
          <w:color w:val="000000" w:themeColor="text1"/>
          <w:sz w:val="24"/>
          <w:szCs w:val="24"/>
        </w:rPr>
        <w:t>Chrysomelidae</w:t>
      </w:r>
      <w:proofErr w:type="spellEnd"/>
      <w:r w:rsidRPr="00205D01">
        <w:rPr>
          <w:rFonts w:ascii="Times New Roman" w:hAnsi="Times New Roman" w:cs="Times New Roman"/>
          <w:color w:val="000000" w:themeColor="text1"/>
          <w:sz w:val="24"/>
          <w:szCs w:val="24"/>
        </w:rPr>
        <w:t xml:space="preserve">). J. </w:t>
      </w:r>
      <w:proofErr w:type="spellStart"/>
      <w:r w:rsidRPr="00205D01">
        <w:rPr>
          <w:rFonts w:ascii="Times New Roman" w:hAnsi="Times New Roman" w:cs="Times New Roman"/>
          <w:color w:val="000000" w:themeColor="text1"/>
          <w:sz w:val="24"/>
          <w:szCs w:val="24"/>
        </w:rPr>
        <w:t>Entomol</w:t>
      </w:r>
      <w:proofErr w:type="spellEnd"/>
      <w:r w:rsidRPr="00205D01">
        <w:rPr>
          <w:rFonts w:ascii="Times New Roman" w:hAnsi="Times New Roman" w:cs="Times New Roman"/>
          <w:color w:val="000000" w:themeColor="text1"/>
          <w:sz w:val="24"/>
          <w:szCs w:val="24"/>
        </w:rPr>
        <w:t>. Res. Soc., 17(2): 93-101.</w:t>
      </w:r>
    </w:p>
    <w:p w14:paraId="2AF5ABC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2DCB2791"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MAROHOMSALIC, J.S., NUÑEZA, O.M., MICHALSKI, M., WIESNER, J., JASKUŁA, R. 2020. Alien and Native Tree Species having Extrafloral </w:t>
      </w:r>
      <w:proofErr w:type="spellStart"/>
      <w:r w:rsidRPr="00205D01">
        <w:rPr>
          <w:rFonts w:ascii="Times New Roman" w:hAnsi="Times New Roman" w:cs="Times New Roman"/>
          <w:color w:val="000000" w:themeColor="text1"/>
          <w:sz w:val="24"/>
          <w:szCs w:val="24"/>
        </w:rPr>
        <w:t>Nectaries</w:t>
      </w:r>
      <w:proofErr w:type="spellEnd"/>
      <w:r w:rsidRPr="00205D01">
        <w:rPr>
          <w:rFonts w:ascii="Times New Roman" w:hAnsi="Times New Roman" w:cs="Times New Roman"/>
          <w:color w:val="000000" w:themeColor="text1"/>
          <w:sz w:val="24"/>
          <w:szCs w:val="24"/>
        </w:rPr>
        <w:t xml:space="preserve"> as Favorite Hunting Area for Arboreal Endemic Philippine Tiger Beetles (Coleoptera: Cicindelidae) in Human-Disturbed Habitat in Lanao del Sur Province, Mindanao, Philippines. </w:t>
      </w:r>
      <w:proofErr w:type="spellStart"/>
      <w:r w:rsidRPr="00205D01">
        <w:rPr>
          <w:rFonts w:ascii="Times New Roman" w:hAnsi="Times New Roman" w:cs="Times New Roman"/>
          <w:color w:val="000000" w:themeColor="text1"/>
          <w:sz w:val="24"/>
          <w:szCs w:val="24"/>
        </w:rPr>
        <w:t>Ecol</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Evol</w:t>
      </w:r>
      <w:proofErr w:type="spellEnd"/>
      <w:r w:rsidRPr="00205D01">
        <w:rPr>
          <w:rFonts w:ascii="Times New Roman" w:hAnsi="Times New Roman" w:cs="Times New Roman"/>
          <w:color w:val="000000" w:themeColor="text1"/>
          <w:sz w:val="24"/>
          <w:szCs w:val="24"/>
        </w:rPr>
        <w:t>., 2020(00): 1–7.</w:t>
      </w:r>
    </w:p>
    <w:p w14:paraId="65B9A357"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1DBC2D41"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MEDINA, M.N.D., CABRAS, A.A., VILLANUEVA, R.J.T. 2020. </w:t>
      </w:r>
      <w:proofErr w:type="spellStart"/>
      <w:r w:rsidRPr="00205D01">
        <w:rPr>
          <w:rFonts w:ascii="Times New Roman" w:hAnsi="Times New Roman" w:cs="Times New Roman"/>
          <w:i/>
          <w:color w:val="000000" w:themeColor="text1"/>
          <w:sz w:val="24"/>
          <w:szCs w:val="24"/>
        </w:rPr>
        <w:t>Thopeutica</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Thopeutica</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barsevskisi</w:t>
      </w:r>
      <w:proofErr w:type="spellEnd"/>
      <w:r w:rsidRPr="00205D01">
        <w:rPr>
          <w:rFonts w:ascii="Times New Roman" w:hAnsi="Times New Roman" w:cs="Times New Roman"/>
          <w:i/>
          <w:color w:val="000000" w:themeColor="text1"/>
          <w:sz w:val="24"/>
          <w:szCs w:val="24"/>
        </w:rPr>
        <w:t xml:space="preserve"> sp.</w:t>
      </w:r>
      <w:r w:rsidRPr="00205D01">
        <w:rPr>
          <w:rFonts w:ascii="Times New Roman" w:hAnsi="Times New Roman" w:cs="Times New Roman"/>
          <w:color w:val="000000" w:themeColor="text1"/>
          <w:sz w:val="24"/>
          <w:szCs w:val="24"/>
        </w:rPr>
        <w:t xml:space="preserve"> n. a new tiger beetle (Coleoptera: Cicindelidae) in Bohol Island Philippines. Baltic Journal of Coleopterology, 20(1): 95–100.</w:t>
      </w:r>
    </w:p>
    <w:p w14:paraId="5720D8A0"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22234CF1"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MEDINA, M.N.D., CABRAS, A.A., WIESNER, J. 2019. </w:t>
      </w:r>
      <w:proofErr w:type="spellStart"/>
      <w:r w:rsidRPr="00205D01">
        <w:rPr>
          <w:rFonts w:ascii="Times New Roman" w:hAnsi="Times New Roman" w:cs="Times New Roman"/>
          <w:i/>
          <w:color w:val="000000" w:themeColor="text1"/>
          <w:sz w:val="24"/>
          <w:szCs w:val="24"/>
        </w:rPr>
        <w:t>Thopeutica</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petertaylori</w:t>
      </w:r>
      <w:proofErr w:type="spellEnd"/>
      <w:r w:rsidRPr="00205D01">
        <w:rPr>
          <w:rFonts w:ascii="Times New Roman" w:hAnsi="Times New Roman" w:cs="Times New Roman"/>
          <w:color w:val="000000" w:themeColor="text1"/>
          <w:sz w:val="24"/>
          <w:szCs w:val="24"/>
        </w:rPr>
        <w:t xml:space="preserve">, a new tiger beetle species (Coleoptera: Cicindelidae) from Mindanao, Philippines. </w:t>
      </w:r>
      <w:proofErr w:type="spellStart"/>
      <w:r w:rsidRPr="00205D01">
        <w:rPr>
          <w:rFonts w:ascii="Times New Roman" w:hAnsi="Times New Roman" w:cs="Times New Roman"/>
          <w:color w:val="000000" w:themeColor="text1"/>
          <w:sz w:val="24"/>
          <w:szCs w:val="24"/>
        </w:rPr>
        <w:t>Insecta</w:t>
      </w:r>
      <w:proofErr w:type="spellEnd"/>
      <w:r w:rsidRPr="00205D01">
        <w:rPr>
          <w:rFonts w:ascii="Times New Roman" w:hAnsi="Times New Roman" w:cs="Times New Roman"/>
          <w:color w:val="000000" w:themeColor="text1"/>
          <w:sz w:val="24"/>
          <w:szCs w:val="24"/>
        </w:rPr>
        <w:t xml:space="preserve"> Mundi, 0733, 1-5.</w:t>
      </w:r>
    </w:p>
    <w:p w14:paraId="3F4B72B9"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4C7CED6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METILLO, E.B, GARCIA-HANSEL, C.O. 2016. A review on the ecology and biodiversity of Lake Lanao (Mindanao Islands, The Philippines). IAMURE International Journal of Ecology and Conservation, 18. </w:t>
      </w:r>
    </w:p>
    <w:p w14:paraId="6FABC20F"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2B40A42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MOHD SHUKRI, N.</w:t>
      </w:r>
      <w:r>
        <w:rPr>
          <w:rFonts w:ascii="Times New Roman" w:hAnsi="Times New Roman" w:cs="Times New Roman"/>
          <w:color w:val="000000" w:themeColor="text1"/>
          <w:sz w:val="24"/>
          <w:szCs w:val="24"/>
        </w:rPr>
        <w:t>D.S</w:t>
      </w:r>
      <w:r w:rsidRPr="00205D01">
        <w:rPr>
          <w:rFonts w:ascii="Times New Roman" w:hAnsi="Times New Roman" w:cs="Times New Roman"/>
          <w:color w:val="000000" w:themeColor="text1"/>
          <w:sz w:val="24"/>
          <w:szCs w:val="24"/>
        </w:rPr>
        <w:t>., AHMAD ZAMRI1, S.N., MUNEEZA1, A., GHULAM, H. 2019. Waqf development in Marawi city via issuance of perpetual waqf sukuk. International Journal of Management and Applied Research, 6: 2.</w:t>
      </w:r>
    </w:p>
    <w:p w14:paraId="69E61274"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3A5EE560"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PEARSON, D.L., CASSOLA, F. 2007. Are we doomed to repeat history? A model of the past using tiger beetles (Coleoptera: Cicindelidae) and conservation biology to anticipate the future. Journal of Insect Conservation, 11: 47-59.</w:t>
      </w:r>
    </w:p>
    <w:p w14:paraId="659269AA"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3CEC9E2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PEARSON, D.L., CASSOLA, F. 2005. A quantitative analysis of species descriptions of tiger beetles (Coleoptera: Cicindelidae), from 1758 to 2004, and notes about related developments in biodiversity studies. The </w:t>
      </w:r>
      <w:proofErr w:type="spellStart"/>
      <w:r w:rsidRPr="00205D01">
        <w:rPr>
          <w:rFonts w:ascii="Times New Roman" w:hAnsi="Times New Roman" w:cs="Times New Roman"/>
          <w:color w:val="000000" w:themeColor="text1"/>
          <w:sz w:val="24"/>
          <w:szCs w:val="24"/>
        </w:rPr>
        <w:t>Coleopterologists</w:t>
      </w:r>
      <w:proofErr w:type="spellEnd"/>
      <w:r w:rsidRPr="00205D01">
        <w:rPr>
          <w:rFonts w:ascii="Times New Roman" w:hAnsi="Times New Roman" w:cs="Times New Roman"/>
          <w:color w:val="000000" w:themeColor="text1"/>
          <w:sz w:val="24"/>
          <w:szCs w:val="24"/>
        </w:rPr>
        <w:t xml:space="preserve"> Bulletin, 59(2): 184-193.</w:t>
      </w:r>
    </w:p>
    <w:p w14:paraId="5C7B767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077C6D3B"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PEARSON, D.L., VOGLER, A.P. 2001. Tiger Beetles: The evolution, ecology and diversity of the Cicindelids. Cornell University Press, Ithaca, NY, USA.</w:t>
      </w:r>
    </w:p>
    <w:p w14:paraId="4B77142D"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324DCE7A"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PEARSON, D.L. 1988. Biology of tiger beetles. Annual Review of Entomology, 33: 123–147.</w:t>
      </w:r>
    </w:p>
    <w:p w14:paraId="6DF6E6C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34002C92"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REWICZ, T., JASKUŁA, R. 2018. Catch fast and kill quickly: do tiger beetles use the same strategies when hunting different types of prey? </w:t>
      </w:r>
      <w:proofErr w:type="spellStart"/>
      <w:r w:rsidRPr="00205D01">
        <w:rPr>
          <w:rFonts w:ascii="Times New Roman" w:hAnsi="Times New Roman" w:cs="Times New Roman"/>
          <w:color w:val="000000" w:themeColor="text1"/>
          <w:sz w:val="24"/>
          <w:szCs w:val="24"/>
        </w:rPr>
        <w:t>PeerJ</w:t>
      </w:r>
      <w:proofErr w:type="spellEnd"/>
      <w:r w:rsidRPr="00205D01">
        <w:rPr>
          <w:rFonts w:ascii="Times New Roman" w:hAnsi="Times New Roman" w:cs="Times New Roman"/>
          <w:color w:val="000000" w:themeColor="text1"/>
          <w:sz w:val="24"/>
          <w:szCs w:val="24"/>
        </w:rPr>
        <w:t xml:space="preserve"> 6: e5971.</w:t>
      </w:r>
    </w:p>
    <w:p w14:paraId="05BAB396"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66882D19"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SANTOS, B.S. 2014. Distribution patterns of tiger beetle species in the Philippines and Southeast Asia. Journal of Entomology and Zoology Studies, 2(4): 271-275.</w:t>
      </w:r>
    </w:p>
    <w:p w14:paraId="11370D59"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0807CD14"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SATOH, A., UEDA, T., ICHION, E., HORI, M. 2006. Distribution and habitat of three species of riparian tiger beetle in the </w:t>
      </w:r>
      <w:proofErr w:type="spellStart"/>
      <w:r w:rsidRPr="00205D01">
        <w:rPr>
          <w:rFonts w:ascii="Times New Roman" w:hAnsi="Times New Roman" w:cs="Times New Roman"/>
          <w:color w:val="000000" w:themeColor="text1"/>
          <w:sz w:val="24"/>
          <w:szCs w:val="24"/>
        </w:rPr>
        <w:t>Tedori</w:t>
      </w:r>
      <w:proofErr w:type="spellEnd"/>
      <w:r w:rsidRPr="00205D01">
        <w:rPr>
          <w:rFonts w:ascii="Times New Roman" w:hAnsi="Times New Roman" w:cs="Times New Roman"/>
          <w:color w:val="000000" w:themeColor="text1"/>
          <w:sz w:val="24"/>
          <w:szCs w:val="24"/>
        </w:rPr>
        <w:t xml:space="preserve"> River System of Japan. Community and Ecosystem Ecology, 35(2): 320-325.</w:t>
      </w:r>
    </w:p>
    <w:p w14:paraId="2E531F28"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45DEFF6C"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WIESNER, J. 1992. Eine Neue </w:t>
      </w:r>
      <w:proofErr w:type="spellStart"/>
      <w:r w:rsidRPr="00205D01">
        <w:rPr>
          <w:rFonts w:ascii="Times New Roman" w:hAnsi="Times New Roman" w:cs="Times New Roman"/>
          <w:i/>
          <w:color w:val="000000" w:themeColor="text1"/>
          <w:sz w:val="24"/>
          <w:szCs w:val="24"/>
        </w:rPr>
        <w:t>Thopeutica</w:t>
      </w:r>
      <w:proofErr w:type="spellEnd"/>
      <w:r w:rsidRPr="00205D01">
        <w:rPr>
          <w:rFonts w:ascii="Times New Roman" w:hAnsi="Times New Roman" w:cs="Times New Roman"/>
          <w:i/>
          <w:color w:val="000000" w:themeColor="text1"/>
          <w:sz w:val="24"/>
          <w:szCs w:val="24"/>
        </w:rPr>
        <w:t xml:space="preserve"> </w:t>
      </w:r>
      <w:r w:rsidRPr="00205D01">
        <w:rPr>
          <w:rFonts w:ascii="Times New Roman" w:hAnsi="Times New Roman" w:cs="Times New Roman"/>
          <w:color w:val="000000" w:themeColor="text1"/>
          <w:sz w:val="24"/>
          <w:szCs w:val="24"/>
        </w:rPr>
        <w:t xml:space="preserve">Von den </w:t>
      </w:r>
      <w:proofErr w:type="spellStart"/>
      <w:r w:rsidRPr="00205D01">
        <w:rPr>
          <w:rFonts w:ascii="Times New Roman" w:hAnsi="Times New Roman" w:cs="Times New Roman"/>
          <w:color w:val="000000" w:themeColor="text1"/>
          <w:sz w:val="24"/>
          <w:szCs w:val="24"/>
        </w:rPr>
        <w:t>Philippinen</w:t>
      </w:r>
      <w:proofErr w:type="spellEnd"/>
      <w:r w:rsidRPr="00205D01">
        <w:rPr>
          <w:rFonts w:ascii="Times New Roman" w:hAnsi="Times New Roman" w:cs="Times New Roman"/>
          <w:color w:val="000000" w:themeColor="text1"/>
          <w:sz w:val="24"/>
          <w:szCs w:val="24"/>
        </w:rPr>
        <w:t xml:space="preserve"> (Coleoptera: Cicindelidae). 26. </w:t>
      </w:r>
      <w:proofErr w:type="spellStart"/>
      <w:r w:rsidRPr="00205D01">
        <w:rPr>
          <w:rFonts w:ascii="Times New Roman" w:hAnsi="Times New Roman" w:cs="Times New Roman"/>
          <w:color w:val="000000" w:themeColor="text1"/>
          <w:sz w:val="24"/>
          <w:szCs w:val="24"/>
        </w:rPr>
        <w:t>Beitragzur</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Kenntnis</w:t>
      </w:r>
      <w:proofErr w:type="spellEnd"/>
      <w:r w:rsidRPr="00205D01">
        <w:rPr>
          <w:rFonts w:ascii="Times New Roman" w:hAnsi="Times New Roman" w:cs="Times New Roman"/>
          <w:color w:val="000000" w:themeColor="text1"/>
          <w:sz w:val="24"/>
          <w:szCs w:val="24"/>
        </w:rPr>
        <w:t xml:space="preserve"> der Cicindelidae. </w:t>
      </w:r>
      <w:proofErr w:type="spellStart"/>
      <w:r w:rsidRPr="00205D01">
        <w:rPr>
          <w:rFonts w:ascii="Times New Roman" w:hAnsi="Times New Roman" w:cs="Times New Roman"/>
          <w:color w:val="000000" w:themeColor="text1"/>
          <w:sz w:val="24"/>
          <w:szCs w:val="24"/>
        </w:rPr>
        <w:t>Entomologische</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Zeitschrift</w:t>
      </w:r>
      <w:proofErr w:type="spellEnd"/>
      <w:r w:rsidRPr="00205D01">
        <w:rPr>
          <w:rFonts w:ascii="Times New Roman" w:hAnsi="Times New Roman" w:cs="Times New Roman"/>
          <w:color w:val="000000" w:themeColor="text1"/>
          <w:sz w:val="24"/>
          <w:szCs w:val="24"/>
        </w:rPr>
        <w:t>, 102: 128-130.</w:t>
      </w:r>
    </w:p>
    <w:p w14:paraId="16F9AD6D"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037EE440"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WIESNER, J., DHEURLE, C. 2018. Remarks on the Subgenus </w:t>
      </w:r>
      <w:proofErr w:type="spellStart"/>
      <w:r w:rsidRPr="00205D01">
        <w:rPr>
          <w:rFonts w:ascii="Times New Roman" w:hAnsi="Times New Roman" w:cs="Times New Roman"/>
          <w:i/>
          <w:color w:val="000000" w:themeColor="text1"/>
          <w:sz w:val="24"/>
          <w:szCs w:val="24"/>
        </w:rPr>
        <w:t>Cylinderina</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Rivalier</w:t>
      </w:r>
      <w:proofErr w:type="spellEnd"/>
      <w:r w:rsidRPr="00205D01">
        <w:rPr>
          <w:rFonts w:ascii="Times New Roman" w:hAnsi="Times New Roman" w:cs="Times New Roman"/>
          <w:color w:val="000000" w:themeColor="text1"/>
          <w:sz w:val="24"/>
          <w:szCs w:val="24"/>
        </w:rPr>
        <w:t xml:space="preserve"> (Coleoptera: Cicindelidae: </w:t>
      </w:r>
      <w:proofErr w:type="spellStart"/>
      <w:r w:rsidRPr="00205D01">
        <w:rPr>
          <w:rFonts w:ascii="Times New Roman" w:hAnsi="Times New Roman" w:cs="Times New Roman"/>
          <w:color w:val="000000" w:themeColor="text1"/>
          <w:sz w:val="24"/>
          <w:szCs w:val="24"/>
        </w:rPr>
        <w:t>Cylindera</w:t>
      </w:r>
      <w:proofErr w:type="spellEnd"/>
      <w:r w:rsidRPr="00205D01">
        <w:rPr>
          <w:rFonts w:ascii="Times New Roman" w:hAnsi="Times New Roman" w:cs="Times New Roman"/>
          <w:color w:val="000000" w:themeColor="text1"/>
          <w:sz w:val="24"/>
          <w:szCs w:val="24"/>
        </w:rPr>
        <w:t xml:space="preserve">) from the Philippines with Description of a New Species. 144. Contribution Towards the Knowledge of the Cicindelidae. </w:t>
      </w:r>
      <w:proofErr w:type="spellStart"/>
      <w:r w:rsidRPr="00205D01">
        <w:rPr>
          <w:rFonts w:ascii="Times New Roman" w:hAnsi="Times New Roman" w:cs="Times New Roman"/>
          <w:color w:val="000000" w:themeColor="text1"/>
          <w:sz w:val="24"/>
          <w:szCs w:val="24"/>
        </w:rPr>
        <w:t>Insecta</w:t>
      </w:r>
      <w:proofErr w:type="spellEnd"/>
      <w:r w:rsidRPr="00205D01">
        <w:rPr>
          <w:rFonts w:ascii="Times New Roman" w:hAnsi="Times New Roman" w:cs="Times New Roman"/>
          <w:color w:val="000000" w:themeColor="text1"/>
          <w:sz w:val="24"/>
          <w:szCs w:val="24"/>
        </w:rPr>
        <w:t xml:space="preserve"> Mundi, 0670: 1-16.</w:t>
      </w:r>
    </w:p>
    <w:p w14:paraId="360720D3"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4A83139F"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ZETTEL, H., PANGANTIHON, C.V. 2017. Two new tiger beetle species of the </w:t>
      </w:r>
      <w:proofErr w:type="spellStart"/>
      <w:r w:rsidRPr="00205D01">
        <w:rPr>
          <w:rFonts w:ascii="Times New Roman" w:hAnsi="Times New Roman" w:cs="Times New Roman"/>
          <w:i/>
          <w:color w:val="000000" w:themeColor="text1"/>
          <w:sz w:val="24"/>
          <w:szCs w:val="24"/>
        </w:rPr>
        <w:t>Therates</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fasciatus</w:t>
      </w:r>
      <w:proofErr w:type="spellEnd"/>
      <w:r w:rsidRPr="00205D01">
        <w:rPr>
          <w:rFonts w:ascii="Times New Roman" w:hAnsi="Times New Roman" w:cs="Times New Roman"/>
          <w:color w:val="000000" w:themeColor="text1"/>
          <w:sz w:val="24"/>
          <w:szCs w:val="24"/>
        </w:rPr>
        <w:t xml:space="preserve"> Group (Coleoptera: </w:t>
      </w:r>
      <w:proofErr w:type="spellStart"/>
      <w:r w:rsidRPr="00205D01">
        <w:rPr>
          <w:rFonts w:ascii="Times New Roman" w:hAnsi="Times New Roman" w:cs="Times New Roman"/>
          <w:color w:val="000000" w:themeColor="text1"/>
          <w:sz w:val="24"/>
          <w:szCs w:val="24"/>
        </w:rPr>
        <w:t>Carabidae</w:t>
      </w:r>
      <w:proofErr w:type="spellEnd"/>
      <w:r w:rsidRPr="00205D01">
        <w:rPr>
          <w:rFonts w:ascii="Times New Roman" w:hAnsi="Times New Roman" w:cs="Times New Roman"/>
          <w:color w:val="000000" w:themeColor="text1"/>
          <w:sz w:val="24"/>
          <w:szCs w:val="24"/>
        </w:rPr>
        <w:t xml:space="preserve">: Cicindelidae). </w:t>
      </w:r>
      <w:proofErr w:type="spellStart"/>
      <w:r w:rsidRPr="00205D01">
        <w:rPr>
          <w:rFonts w:ascii="Times New Roman" w:hAnsi="Times New Roman" w:cs="Times New Roman"/>
          <w:color w:val="000000" w:themeColor="text1"/>
          <w:sz w:val="24"/>
          <w:szCs w:val="24"/>
        </w:rPr>
        <w:t>Zeitschrift</w:t>
      </w:r>
      <w:proofErr w:type="spellEnd"/>
      <w:r w:rsidRPr="00205D01">
        <w:rPr>
          <w:rFonts w:ascii="Times New Roman" w:hAnsi="Times New Roman" w:cs="Times New Roman"/>
          <w:color w:val="000000" w:themeColor="text1"/>
          <w:sz w:val="24"/>
          <w:szCs w:val="24"/>
        </w:rPr>
        <w:t xml:space="preserve"> der </w:t>
      </w:r>
      <w:proofErr w:type="spellStart"/>
      <w:r w:rsidRPr="00205D01">
        <w:rPr>
          <w:rFonts w:ascii="Times New Roman" w:hAnsi="Times New Roman" w:cs="Times New Roman"/>
          <w:color w:val="000000" w:themeColor="text1"/>
          <w:sz w:val="24"/>
          <w:szCs w:val="24"/>
        </w:rPr>
        <w:t>Arbeitsgemeinschaft</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Osterreichischer</w:t>
      </w:r>
      <w:proofErr w:type="spellEnd"/>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color w:val="000000" w:themeColor="text1"/>
          <w:sz w:val="24"/>
          <w:szCs w:val="24"/>
        </w:rPr>
        <w:t>Entomologen</w:t>
      </w:r>
      <w:proofErr w:type="spellEnd"/>
      <w:r w:rsidRPr="00205D01">
        <w:rPr>
          <w:rFonts w:ascii="Times New Roman" w:hAnsi="Times New Roman" w:cs="Times New Roman"/>
          <w:color w:val="000000" w:themeColor="text1"/>
          <w:sz w:val="24"/>
          <w:szCs w:val="24"/>
        </w:rPr>
        <w:t>, 69: 95-104.</w:t>
      </w:r>
    </w:p>
    <w:p w14:paraId="219493DB"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p>
    <w:p w14:paraId="5BF8EAE9" w14:textId="77777777" w:rsidR="00EC60AA" w:rsidRPr="00205D01" w:rsidRDefault="00EC60AA" w:rsidP="00EC60AA">
      <w:pPr>
        <w:pStyle w:val="NoSpacing"/>
        <w:ind w:left="720" w:hanging="720"/>
        <w:jc w:val="both"/>
        <w:rPr>
          <w:rFonts w:ascii="Times New Roman" w:hAnsi="Times New Roman" w:cs="Times New Roman"/>
          <w:color w:val="000000" w:themeColor="text1"/>
          <w:sz w:val="24"/>
          <w:szCs w:val="24"/>
        </w:rPr>
      </w:pPr>
      <w:r w:rsidRPr="00205D01">
        <w:rPr>
          <w:rFonts w:ascii="Times New Roman" w:hAnsi="Times New Roman" w:cs="Times New Roman"/>
          <w:color w:val="000000" w:themeColor="text1"/>
          <w:sz w:val="24"/>
          <w:szCs w:val="24"/>
        </w:rPr>
        <w:t xml:space="preserve">ZETTEL, H., WIESNER, J. 2018. </w:t>
      </w:r>
      <w:proofErr w:type="spellStart"/>
      <w:r w:rsidRPr="00205D01">
        <w:rPr>
          <w:rFonts w:ascii="Times New Roman" w:hAnsi="Times New Roman" w:cs="Times New Roman"/>
          <w:i/>
          <w:color w:val="000000" w:themeColor="text1"/>
          <w:sz w:val="24"/>
          <w:szCs w:val="24"/>
        </w:rPr>
        <w:t>Cylindera</w:t>
      </w:r>
      <w:proofErr w:type="spellEnd"/>
      <w:r w:rsidRPr="00205D01">
        <w:rPr>
          <w:rFonts w:ascii="Times New Roman" w:hAnsi="Times New Roman" w:cs="Times New Roman"/>
          <w:i/>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Conidera</w:t>
      </w:r>
      <w:proofErr w:type="spellEnd"/>
      <w:r w:rsidRPr="00205D01">
        <w:rPr>
          <w:rFonts w:ascii="Times New Roman" w:hAnsi="Times New Roman" w:cs="Times New Roman"/>
          <w:i/>
          <w:color w:val="000000" w:themeColor="text1"/>
          <w:sz w:val="24"/>
          <w:szCs w:val="24"/>
        </w:rPr>
        <w:t>)</w:t>
      </w:r>
      <w:r w:rsidRPr="00205D01">
        <w:rPr>
          <w:rFonts w:ascii="Times New Roman" w:hAnsi="Times New Roman" w:cs="Times New Roman"/>
          <w:color w:val="000000" w:themeColor="text1"/>
          <w:sz w:val="24"/>
          <w:szCs w:val="24"/>
        </w:rPr>
        <w:t xml:space="preserve"> </w:t>
      </w:r>
      <w:proofErr w:type="spellStart"/>
      <w:r w:rsidRPr="00205D01">
        <w:rPr>
          <w:rFonts w:ascii="Times New Roman" w:hAnsi="Times New Roman" w:cs="Times New Roman"/>
          <w:i/>
          <w:color w:val="000000" w:themeColor="text1"/>
          <w:sz w:val="24"/>
          <w:szCs w:val="24"/>
        </w:rPr>
        <w:t>mindoroana</w:t>
      </w:r>
      <w:proofErr w:type="spellEnd"/>
      <w:r w:rsidRPr="00205D01">
        <w:rPr>
          <w:rFonts w:ascii="Times New Roman" w:hAnsi="Times New Roman" w:cs="Times New Roman"/>
          <w:i/>
          <w:color w:val="000000" w:themeColor="text1"/>
          <w:sz w:val="24"/>
          <w:szCs w:val="24"/>
        </w:rPr>
        <w:t xml:space="preserve"> </w:t>
      </w:r>
      <w:r w:rsidRPr="00205D01">
        <w:rPr>
          <w:rFonts w:ascii="Times New Roman" w:hAnsi="Times New Roman" w:cs="Times New Roman"/>
          <w:color w:val="000000" w:themeColor="text1"/>
          <w:sz w:val="24"/>
          <w:szCs w:val="24"/>
        </w:rPr>
        <w:t>sp. n. Coleoptera: Cicindelidae, a new tiger beetle species from the Philippines. Insect Mundi, 0632: 1-10.</w:t>
      </w:r>
    </w:p>
    <w:p w14:paraId="4206D1DB" w14:textId="77777777" w:rsidR="000E7DF5" w:rsidRPr="000E7DF5" w:rsidRDefault="000E7DF5" w:rsidP="007418FE">
      <w:pPr>
        <w:pStyle w:val="NoSpacing"/>
        <w:rPr>
          <w:rFonts w:ascii="Times New Roman" w:hAnsi="Times New Roman" w:cs="Times New Roman"/>
          <w:sz w:val="24"/>
          <w:szCs w:val="24"/>
        </w:rPr>
      </w:pPr>
    </w:p>
    <w:sectPr w:rsidR="000E7DF5" w:rsidRPr="000E7DF5" w:rsidSect="007418FE">
      <w:pgSz w:w="11909" w:h="16834" w:code="9"/>
      <w:pgMar w:top="1152" w:right="1152" w:bottom="1152" w:left="115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FE"/>
    <w:rsid w:val="000E7DF5"/>
    <w:rsid w:val="002258B4"/>
    <w:rsid w:val="0032782D"/>
    <w:rsid w:val="004340C3"/>
    <w:rsid w:val="006933D0"/>
    <w:rsid w:val="007418FE"/>
    <w:rsid w:val="008F6D7B"/>
    <w:rsid w:val="00974F69"/>
    <w:rsid w:val="00A10D88"/>
    <w:rsid w:val="00B83AE7"/>
    <w:rsid w:val="00C70842"/>
    <w:rsid w:val="00C9291B"/>
    <w:rsid w:val="00D0490E"/>
    <w:rsid w:val="00E325F1"/>
    <w:rsid w:val="00E9085B"/>
    <w:rsid w:val="00EC60A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7D52"/>
  <w15:chartTrackingRefBased/>
  <w15:docId w15:val="{8C216D44-706C-4F9E-B694-002CF603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7DF5"/>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18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2022-06-20T02:34:00Z</dcterms:created>
  <dcterms:modified xsi:type="dcterms:W3CDTF">2022-06-20T04:40:00Z</dcterms:modified>
</cp:coreProperties>
</file>