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953EB7" w14:textId="77777777" w:rsidR="003F4138" w:rsidRDefault="003F4138" w:rsidP="00C740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F01009" w14:textId="4272299A" w:rsidR="003F4138" w:rsidRPr="00F21F7D" w:rsidRDefault="003F4138" w:rsidP="00F21F7D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21F7D">
        <w:rPr>
          <w:rFonts w:ascii="Times New Roman" w:hAnsi="Times New Roman" w:cs="Times New Roman"/>
          <w:b/>
          <w:sz w:val="28"/>
          <w:szCs w:val="24"/>
        </w:rPr>
        <w:t>Metab</w:t>
      </w:r>
      <w:r w:rsidR="005635DC">
        <w:rPr>
          <w:rFonts w:ascii="Times New Roman" w:hAnsi="Times New Roman" w:cs="Times New Roman"/>
          <w:b/>
          <w:sz w:val="28"/>
          <w:szCs w:val="24"/>
        </w:rPr>
        <w:t>olomics in Drug Discovery: Restor</w:t>
      </w:r>
      <w:r w:rsidR="009E4266">
        <w:rPr>
          <w:rFonts w:ascii="Times New Roman" w:hAnsi="Times New Roman" w:cs="Times New Roman"/>
          <w:b/>
          <w:sz w:val="28"/>
          <w:szCs w:val="24"/>
        </w:rPr>
        <w:t>ing Antibiotic P</w:t>
      </w:r>
      <w:r w:rsidRPr="00F21F7D">
        <w:rPr>
          <w:rFonts w:ascii="Times New Roman" w:hAnsi="Times New Roman" w:cs="Times New Roman"/>
          <w:b/>
          <w:sz w:val="28"/>
          <w:szCs w:val="24"/>
        </w:rPr>
        <w:t>ipeline</w:t>
      </w:r>
    </w:p>
    <w:p w14:paraId="0847DDA9" w14:textId="009107E6" w:rsidR="00486536" w:rsidRDefault="00486536" w:rsidP="00486536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486536">
        <w:rPr>
          <w:rFonts w:ascii="Times New Roman" w:hAnsi="Times New Roman" w:cs="Times New Roman"/>
          <w:sz w:val="24"/>
          <w:szCs w:val="24"/>
        </w:rPr>
        <w:t>Faiza Azhar</w:t>
      </w:r>
      <w:r w:rsidRPr="0048653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proofErr w:type="gramEnd"/>
      <w:r>
        <w:rPr>
          <w:rFonts w:ascii="Times New Roman" w:hAnsi="Times New Roman" w:cs="Times New Roman"/>
          <w:sz w:val="24"/>
          <w:szCs w:val="24"/>
        </w:rPr>
        <w:t>*</w:t>
      </w:r>
      <w:r w:rsidRPr="00486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6536">
        <w:rPr>
          <w:rFonts w:ascii="Times New Roman" w:hAnsi="Times New Roman" w:cs="Times New Roman"/>
          <w:sz w:val="24"/>
          <w:szCs w:val="24"/>
        </w:rPr>
        <w:t>Zainab</w:t>
      </w:r>
      <w:proofErr w:type="spellEnd"/>
      <w:r w:rsidRPr="00486536">
        <w:rPr>
          <w:rFonts w:ascii="Times New Roman" w:hAnsi="Times New Roman" w:cs="Times New Roman"/>
          <w:sz w:val="24"/>
          <w:szCs w:val="24"/>
        </w:rPr>
        <w:t xml:space="preserve"> Waheed</w:t>
      </w:r>
      <w:r w:rsidRPr="00486536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1B93A040" w14:textId="049A2563" w:rsidR="00486536" w:rsidRPr="00486536" w:rsidRDefault="000D7168" w:rsidP="004865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vertAlign w:val="superscript"/>
        </w:rPr>
      </w:pPr>
      <w:r w:rsidRPr="00486536">
        <w:rPr>
          <w:rFonts w:ascii="Times New Roman" w:hAnsi="Times New Roman" w:cs="Times New Roman"/>
          <w:sz w:val="24"/>
          <w:szCs w:val="24"/>
        </w:rPr>
        <w:t>Department of Pharmaceutical Chemistry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86536" w:rsidRPr="009A4C8D">
        <w:rPr>
          <w:rFonts w:ascii="Times New Roman" w:hAnsi="Times New Roman" w:cs="Times New Roman"/>
          <w:sz w:val="24"/>
          <w:szCs w:val="24"/>
        </w:rPr>
        <w:t>University College of Pharmacy, University of the Punjab, Lahore, Pakistan.</w:t>
      </w:r>
    </w:p>
    <w:p w14:paraId="56E8B1AF" w14:textId="1C800363" w:rsidR="00486536" w:rsidRPr="00486536" w:rsidRDefault="000D7168" w:rsidP="004865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vertAlign w:val="superscript"/>
        </w:rPr>
      </w:pPr>
      <w:r w:rsidRPr="00486536">
        <w:rPr>
          <w:rFonts w:ascii="Times New Roman" w:hAnsi="Times New Roman" w:cs="Times New Roman"/>
          <w:sz w:val="24"/>
          <w:szCs w:val="24"/>
        </w:rPr>
        <w:t>Department of Pharmaceutical Chemistry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 w:rsidR="00486536">
        <w:rPr>
          <w:rFonts w:ascii="Times New Roman" w:hAnsi="Times New Roman" w:cs="Times New Roman"/>
          <w:sz w:val="24"/>
          <w:szCs w:val="24"/>
        </w:rPr>
        <w:t>Lords College of Pharmacy, Lahore, Pakistan.</w:t>
      </w:r>
    </w:p>
    <w:p w14:paraId="37F56A15" w14:textId="77777777" w:rsidR="00486536" w:rsidRDefault="00486536" w:rsidP="00486536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7825A40" w14:textId="77777777" w:rsidR="00486536" w:rsidRPr="00486536" w:rsidRDefault="00486536" w:rsidP="004865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8653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*</w:t>
      </w:r>
      <w:r w:rsidRPr="00486536">
        <w:rPr>
          <w:rFonts w:ascii="Times New Roman" w:hAnsi="Times New Roman" w:cs="Times New Roman"/>
          <w:b/>
          <w:bCs/>
          <w:sz w:val="24"/>
          <w:szCs w:val="24"/>
        </w:rPr>
        <w:t>Corresponding author:</w:t>
      </w:r>
    </w:p>
    <w:p w14:paraId="0ECD457C" w14:textId="77777777" w:rsidR="00486536" w:rsidRPr="00486536" w:rsidRDefault="00486536" w:rsidP="004865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86536">
        <w:rPr>
          <w:rFonts w:ascii="Times New Roman" w:hAnsi="Times New Roman" w:cs="Times New Roman"/>
          <w:sz w:val="24"/>
          <w:szCs w:val="24"/>
        </w:rPr>
        <w:t>Faiza Azhar,</w:t>
      </w:r>
    </w:p>
    <w:p w14:paraId="73EF5FAA" w14:textId="77777777" w:rsidR="00486536" w:rsidRPr="00486536" w:rsidRDefault="00486536" w:rsidP="004865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86536">
        <w:rPr>
          <w:rFonts w:ascii="Times New Roman" w:hAnsi="Times New Roman" w:cs="Times New Roman"/>
          <w:sz w:val="24"/>
          <w:szCs w:val="24"/>
        </w:rPr>
        <w:t>Department of Pharmaceutical Chemistry, University College of Pharmacy, University of the Punjab, Lahore, Pakistan</w:t>
      </w:r>
    </w:p>
    <w:p w14:paraId="4135F0BF" w14:textId="77777777" w:rsidR="00486536" w:rsidRPr="00486536" w:rsidRDefault="00486536" w:rsidP="004865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86536">
        <w:rPr>
          <w:rFonts w:ascii="Times New Roman" w:hAnsi="Times New Roman" w:cs="Times New Roman"/>
          <w:sz w:val="24"/>
          <w:szCs w:val="24"/>
        </w:rPr>
        <w:t xml:space="preserve">Email ID: </w:t>
      </w:r>
      <w:hyperlink r:id="rId5" w:history="1">
        <w:r w:rsidRPr="00486536">
          <w:rPr>
            <w:rStyle w:val="Hyperlink"/>
            <w:rFonts w:ascii="Times New Roman" w:hAnsi="Times New Roman" w:cs="Times New Roman"/>
            <w:sz w:val="24"/>
            <w:szCs w:val="24"/>
          </w:rPr>
          <w:t>faizaazhar41@gmail.com</w:t>
        </w:r>
      </w:hyperlink>
    </w:p>
    <w:p w14:paraId="798FC33E" w14:textId="77777777" w:rsidR="00486536" w:rsidRPr="00486536" w:rsidRDefault="00486536" w:rsidP="00486536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0C7DF4D" w14:textId="61B50F6D" w:rsidR="00F21F7D" w:rsidRPr="00F21F7D" w:rsidRDefault="00F21F7D" w:rsidP="00C740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21F7D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72D8A655" w14:textId="67587AA4" w:rsidR="00E86E62" w:rsidRPr="00A37317" w:rsidRDefault="004A7664" w:rsidP="00C740D6">
      <w:pPr>
        <w:jc w:val="both"/>
        <w:rPr>
          <w:rFonts w:ascii="Times New Roman" w:hAnsi="Times New Roman" w:cs="Times New Roman"/>
          <w:sz w:val="24"/>
          <w:szCs w:val="24"/>
        </w:rPr>
      </w:pPr>
      <w:r w:rsidRPr="00A37317">
        <w:rPr>
          <w:rFonts w:ascii="Times New Roman" w:hAnsi="Times New Roman" w:cs="Times New Roman"/>
          <w:sz w:val="24"/>
          <w:szCs w:val="24"/>
        </w:rPr>
        <w:t>The discovery and development of antibiotics for the treatment of bacterial infection</w:t>
      </w:r>
      <w:r w:rsidR="004E1E7A" w:rsidRPr="00A37317">
        <w:rPr>
          <w:rFonts w:ascii="Times New Roman" w:hAnsi="Times New Roman" w:cs="Times New Roman"/>
          <w:sz w:val="24"/>
          <w:szCs w:val="24"/>
        </w:rPr>
        <w:t>s</w:t>
      </w:r>
      <w:r w:rsidRPr="00A37317">
        <w:rPr>
          <w:rFonts w:ascii="Times New Roman" w:hAnsi="Times New Roman" w:cs="Times New Roman"/>
          <w:sz w:val="24"/>
          <w:szCs w:val="24"/>
        </w:rPr>
        <w:t xml:space="preserve"> is one of the biggest achievements in modern medicine. However, due to multi-resistant pathogens, the spread and emergence of a</w:t>
      </w:r>
      <w:r w:rsidR="008B3BC6" w:rsidRPr="00A37317">
        <w:rPr>
          <w:rFonts w:ascii="Times New Roman" w:hAnsi="Times New Roman" w:cs="Times New Roman"/>
          <w:sz w:val="24"/>
          <w:szCs w:val="24"/>
        </w:rPr>
        <w:t xml:space="preserve">ntibiotic resistance </w:t>
      </w:r>
      <w:r w:rsidRPr="00A37317">
        <w:rPr>
          <w:rFonts w:ascii="Times New Roman" w:hAnsi="Times New Roman" w:cs="Times New Roman"/>
          <w:sz w:val="24"/>
          <w:szCs w:val="24"/>
        </w:rPr>
        <w:t xml:space="preserve">pose a threat to public health </w:t>
      </w:r>
      <w:r w:rsidR="008B3BC6" w:rsidRPr="00A37317">
        <w:rPr>
          <w:rFonts w:ascii="Times New Roman" w:hAnsi="Times New Roman" w:cs="Times New Roman"/>
          <w:sz w:val="24"/>
          <w:szCs w:val="24"/>
        </w:rPr>
        <w:t xml:space="preserve">around the globe, especially in upper- and middle-income countries. </w:t>
      </w:r>
      <w:r w:rsidR="00943F3A" w:rsidRPr="00A37317">
        <w:rPr>
          <w:rFonts w:ascii="Times New Roman" w:hAnsi="Times New Roman" w:cs="Times New Roman"/>
          <w:sz w:val="24"/>
          <w:szCs w:val="24"/>
        </w:rPr>
        <w:t>The m</w:t>
      </w:r>
      <w:r w:rsidR="00BF4121" w:rsidRPr="00A37317">
        <w:rPr>
          <w:rFonts w:ascii="Times New Roman" w:hAnsi="Times New Roman" w:cs="Times New Roman"/>
          <w:sz w:val="24"/>
          <w:szCs w:val="24"/>
        </w:rPr>
        <w:t xml:space="preserve">etabolomics approach is valuable in screening novel antibiotics from natural sources, as well as identifying the target points in bacterial metabolism. Mass-spectrometry </w:t>
      </w:r>
      <w:r w:rsidR="002D5C1B" w:rsidRPr="00A37317">
        <w:rPr>
          <w:rFonts w:ascii="Times New Roman" w:hAnsi="Times New Roman" w:cs="Times New Roman"/>
          <w:sz w:val="24"/>
          <w:szCs w:val="24"/>
        </w:rPr>
        <w:t>and NMR</w:t>
      </w:r>
      <w:r w:rsidR="008709C4" w:rsidRPr="00A37317">
        <w:rPr>
          <w:rFonts w:ascii="Times New Roman" w:hAnsi="Times New Roman" w:cs="Times New Roman"/>
          <w:sz w:val="24"/>
          <w:szCs w:val="24"/>
        </w:rPr>
        <w:t>-</w:t>
      </w:r>
      <w:r w:rsidR="00BF4121" w:rsidRPr="00A37317">
        <w:rPr>
          <w:rFonts w:ascii="Times New Roman" w:hAnsi="Times New Roman" w:cs="Times New Roman"/>
          <w:sz w:val="24"/>
          <w:szCs w:val="24"/>
        </w:rPr>
        <w:t>based metabolomics approach</w:t>
      </w:r>
      <w:r w:rsidR="002D5C1B" w:rsidRPr="00A37317">
        <w:rPr>
          <w:rFonts w:ascii="Times New Roman" w:hAnsi="Times New Roman" w:cs="Times New Roman"/>
          <w:sz w:val="24"/>
          <w:szCs w:val="24"/>
        </w:rPr>
        <w:t>es</w:t>
      </w:r>
      <w:r w:rsidR="00BF4121" w:rsidRPr="00A37317">
        <w:rPr>
          <w:rFonts w:ascii="Times New Roman" w:hAnsi="Times New Roman" w:cs="Times New Roman"/>
          <w:sz w:val="24"/>
          <w:szCs w:val="24"/>
        </w:rPr>
        <w:t xml:space="preserve"> </w:t>
      </w:r>
      <w:r w:rsidR="002D5C1B" w:rsidRPr="00A37317">
        <w:rPr>
          <w:rFonts w:ascii="Times New Roman" w:hAnsi="Times New Roman" w:cs="Times New Roman"/>
          <w:sz w:val="24"/>
          <w:szCs w:val="24"/>
        </w:rPr>
        <w:t>are</w:t>
      </w:r>
      <w:r w:rsidR="00BF4121" w:rsidRPr="00A37317">
        <w:rPr>
          <w:rFonts w:ascii="Times New Roman" w:hAnsi="Times New Roman" w:cs="Times New Roman"/>
          <w:sz w:val="24"/>
          <w:szCs w:val="24"/>
        </w:rPr>
        <w:t xml:space="preserve"> successful approaches for the discovery of lead compound</w:t>
      </w:r>
      <w:r w:rsidR="006A7DF5" w:rsidRPr="00A37317">
        <w:rPr>
          <w:rFonts w:ascii="Times New Roman" w:hAnsi="Times New Roman" w:cs="Times New Roman"/>
          <w:sz w:val="24"/>
          <w:szCs w:val="24"/>
        </w:rPr>
        <w:t>s</w:t>
      </w:r>
      <w:r w:rsidR="007673E4">
        <w:rPr>
          <w:rFonts w:ascii="Times New Roman" w:hAnsi="Times New Roman" w:cs="Times New Roman"/>
          <w:sz w:val="24"/>
          <w:szCs w:val="24"/>
        </w:rPr>
        <w:t>. This reviews highlights the application of the metabolomics in drug discovery and development.</w:t>
      </w:r>
      <w:r w:rsidR="00BF4121" w:rsidRPr="00A37317">
        <w:rPr>
          <w:rFonts w:ascii="Times New Roman" w:hAnsi="Times New Roman" w:cs="Times New Roman"/>
          <w:sz w:val="24"/>
          <w:szCs w:val="24"/>
        </w:rPr>
        <w:t xml:space="preserve"> Different strategies such as, </w:t>
      </w:r>
      <w:r w:rsidR="00E90D39" w:rsidRPr="00A37317">
        <w:rPr>
          <w:rFonts w:ascii="Times New Roman" w:hAnsi="Times New Roman" w:cs="Times New Roman"/>
          <w:sz w:val="24"/>
          <w:szCs w:val="24"/>
        </w:rPr>
        <w:t xml:space="preserve">pathway analysis, classification strategy or integration of genomics, transcriptomics and metabolomics are done for </w:t>
      </w:r>
      <w:r w:rsidR="003F4533" w:rsidRPr="00A37317">
        <w:rPr>
          <w:rFonts w:ascii="Times New Roman" w:hAnsi="Times New Roman" w:cs="Times New Roman"/>
          <w:sz w:val="24"/>
          <w:szCs w:val="24"/>
        </w:rPr>
        <w:t xml:space="preserve">the </w:t>
      </w:r>
      <w:r w:rsidR="00E90D39" w:rsidRPr="00A37317">
        <w:rPr>
          <w:rFonts w:ascii="Times New Roman" w:hAnsi="Times New Roman" w:cs="Times New Roman"/>
          <w:sz w:val="24"/>
          <w:szCs w:val="24"/>
        </w:rPr>
        <w:t>determination of antibiotic modes of action.</w:t>
      </w:r>
      <w:r w:rsidR="00C87837" w:rsidRPr="00A37317">
        <w:rPr>
          <w:rFonts w:ascii="Times New Roman" w:hAnsi="Times New Roman" w:cs="Times New Roman"/>
          <w:sz w:val="24"/>
          <w:szCs w:val="24"/>
        </w:rPr>
        <w:t xml:space="preserve"> However, comparative metabolomics and integrative approach enable the study of </w:t>
      </w:r>
      <w:r w:rsidR="003F4533" w:rsidRPr="00A37317">
        <w:rPr>
          <w:rFonts w:ascii="Times New Roman" w:hAnsi="Times New Roman" w:cs="Times New Roman"/>
          <w:sz w:val="24"/>
          <w:szCs w:val="24"/>
        </w:rPr>
        <w:t xml:space="preserve">the </w:t>
      </w:r>
      <w:r w:rsidR="00C87837" w:rsidRPr="00A37317">
        <w:rPr>
          <w:rFonts w:ascii="Times New Roman" w:hAnsi="Times New Roman" w:cs="Times New Roman"/>
          <w:sz w:val="24"/>
          <w:szCs w:val="24"/>
        </w:rPr>
        <w:t>b</w:t>
      </w:r>
      <w:r w:rsidR="007673E4">
        <w:rPr>
          <w:rFonts w:ascii="Times New Roman" w:hAnsi="Times New Roman" w:cs="Times New Roman"/>
          <w:sz w:val="24"/>
          <w:szCs w:val="24"/>
        </w:rPr>
        <w:t>acterial mechanism of resistance</w:t>
      </w:r>
      <w:r w:rsidR="00C87837" w:rsidRPr="00A37317">
        <w:rPr>
          <w:rFonts w:ascii="Times New Roman" w:hAnsi="Times New Roman" w:cs="Times New Roman"/>
          <w:sz w:val="24"/>
          <w:szCs w:val="24"/>
        </w:rPr>
        <w:t xml:space="preserve">. </w:t>
      </w:r>
      <w:r w:rsidR="007673E4">
        <w:rPr>
          <w:rFonts w:ascii="Times New Roman" w:hAnsi="Times New Roman" w:cs="Times New Roman"/>
          <w:sz w:val="24"/>
          <w:szCs w:val="24"/>
        </w:rPr>
        <w:t>W</w:t>
      </w:r>
      <w:r w:rsidR="0049108B" w:rsidRPr="00A37317">
        <w:rPr>
          <w:rFonts w:ascii="Times New Roman" w:hAnsi="Times New Roman" w:cs="Times New Roman"/>
          <w:sz w:val="24"/>
          <w:szCs w:val="24"/>
        </w:rPr>
        <w:t>e believe that</w:t>
      </w:r>
      <w:r w:rsidR="00196185" w:rsidRPr="00A37317">
        <w:rPr>
          <w:rFonts w:ascii="Times New Roman" w:hAnsi="Times New Roman" w:cs="Times New Roman"/>
          <w:sz w:val="24"/>
          <w:szCs w:val="24"/>
        </w:rPr>
        <w:t xml:space="preserve"> metabolomics approaches are the most powerful techniques for the diagnosis of infectious diseases and development of novel antibiotics. Despite </w:t>
      </w:r>
      <w:r w:rsidR="005219E2" w:rsidRPr="00A37317">
        <w:rPr>
          <w:rFonts w:ascii="Times New Roman" w:hAnsi="Times New Roman" w:cs="Times New Roman"/>
          <w:sz w:val="24"/>
          <w:szCs w:val="24"/>
        </w:rPr>
        <w:t>the</w:t>
      </w:r>
      <w:r w:rsidR="00196185" w:rsidRPr="00A37317">
        <w:rPr>
          <w:rFonts w:ascii="Times New Roman" w:hAnsi="Times New Roman" w:cs="Times New Roman"/>
          <w:sz w:val="24"/>
          <w:szCs w:val="24"/>
        </w:rPr>
        <w:t xml:space="preserve"> high</w:t>
      </w:r>
      <w:r w:rsidR="00690F1C" w:rsidRPr="00A37317">
        <w:rPr>
          <w:rFonts w:ascii="Times New Roman" w:hAnsi="Times New Roman" w:cs="Times New Roman"/>
          <w:sz w:val="24"/>
          <w:szCs w:val="24"/>
        </w:rPr>
        <w:t xml:space="preserve"> </w:t>
      </w:r>
      <w:r w:rsidR="00196185" w:rsidRPr="00A37317">
        <w:rPr>
          <w:rFonts w:ascii="Times New Roman" w:hAnsi="Times New Roman" w:cs="Times New Roman"/>
          <w:sz w:val="24"/>
          <w:szCs w:val="24"/>
        </w:rPr>
        <w:t xml:space="preserve">price and complexity in analyzing the product, the key for </w:t>
      </w:r>
      <w:r w:rsidR="00340C89" w:rsidRPr="00A37317">
        <w:rPr>
          <w:rFonts w:ascii="Times New Roman" w:hAnsi="Times New Roman" w:cs="Times New Roman"/>
          <w:sz w:val="24"/>
          <w:szCs w:val="24"/>
        </w:rPr>
        <w:t xml:space="preserve">portability and boost robustness of metabolomics approaches is </w:t>
      </w:r>
      <w:r w:rsidR="003F4533" w:rsidRPr="00A37317">
        <w:rPr>
          <w:rFonts w:ascii="Times New Roman" w:hAnsi="Times New Roman" w:cs="Times New Roman"/>
          <w:sz w:val="24"/>
          <w:szCs w:val="24"/>
        </w:rPr>
        <w:t xml:space="preserve">the </w:t>
      </w:r>
      <w:r w:rsidR="00340C89" w:rsidRPr="00A37317">
        <w:rPr>
          <w:rFonts w:ascii="Times New Roman" w:hAnsi="Times New Roman" w:cs="Times New Roman"/>
          <w:sz w:val="24"/>
          <w:szCs w:val="24"/>
        </w:rPr>
        <w:t>upgrad</w:t>
      </w:r>
      <w:r w:rsidR="00AD46BE" w:rsidRPr="00A37317">
        <w:rPr>
          <w:rFonts w:ascii="Times New Roman" w:hAnsi="Times New Roman" w:cs="Times New Roman"/>
          <w:sz w:val="24"/>
          <w:szCs w:val="24"/>
        </w:rPr>
        <w:t>ation of</w:t>
      </w:r>
      <w:r w:rsidR="00340C89" w:rsidRPr="00A37317">
        <w:rPr>
          <w:rFonts w:ascii="Times New Roman" w:hAnsi="Times New Roman" w:cs="Times New Roman"/>
          <w:sz w:val="24"/>
          <w:szCs w:val="24"/>
        </w:rPr>
        <w:t xml:space="preserve"> separation techniques</w:t>
      </w:r>
      <w:r w:rsidR="005A1CDC" w:rsidRPr="00A37317">
        <w:rPr>
          <w:rFonts w:ascii="Times New Roman" w:hAnsi="Times New Roman" w:cs="Times New Roman"/>
          <w:sz w:val="24"/>
          <w:szCs w:val="24"/>
        </w:rPr>
        <w:t>.</w:t>
      </w:r>
      <w:r w:rsidR="005A4E5F" w:rsidRPr="00A37317">
        <w:rPr>
          <w:rFonts w:ascii="Times New Roman" w:hAnsi="Times New Roman" w:cs="Times New Roman"/>
          <w:sz w:val="24"/>
          <w:szCs w:val="24"/>
        </w:rPr>
        <w:t xml:space="preserve"> </w:t>
      </w:r>
      <w:r w:rsidR="005A1CDC" w:rsidRPr="00A37317">
        <w:rPr>
          <w:rFonts w:ascii="Times New Roman" w:hAnsi="Times New Roman" w:cs="Times New Roman"/>
          <w:sz w:val="24"/>
          <w:szCs w:val="24"/>
        </w:rPr>
        <w:t>Therefore, the use of metabolomics approach in</w:t>
      </w:r>
      <w:r w:rsidR="003F4533" w:rsidRPr="00A37317">
        <w:rPr>
          <w:rFonts w:ascii="Times New Roman" w:hAnsi="Times New Roman" w:cs="Times New Roman"/>
          <w:sz w:val="24"/>
          <w:szCs w:val="24"/>
        </w:rPr>
        <w:t xml:space="preserve"> the</w:t>
      </w:r>
      <w:r w:rsidR="005A1CDC" w:rsidRPr="00A37317">
        <w:rPr>
          <w:rFonts w:ascii="Times New Roman" w:hAnsi="Times New Roman" w:cs="Times New Roman"/>
          <w:sz w:val="24"/>
          <w:szCs w:val="24"/>
        </w:rPr>
        <w:t xml:space="preserve"> development of novel antibiotics is an interesting alternative</w:t>
      </w:r>
      <w:r w:rsidR="00495307" w:rsidRPr="00A37317">
        <w:rPr>
          <w:rFonts w:ascii="Times New Roman" w:hAnsi="Times New Roman" w:cs="Times New Roman"/>
          <w:sz w:val="24"/>
          <w:szCs w:val="24"/>
        </w:rPr>
        <w:t xml:space="preserve"> for</w:t>
      </w:r>
      <w:r w:rsidR="003F4533" w:rsidRPr="00A37317">
        <w:rPr>
          <w:rFonts w:ascii="Times New Roman" w:hAnsi="Times New Roman" w:cs="Times New Roman"/>
          <w:sz w:val="24"/>
          <w:szCs w:val="24"/>
        </w:rPr>
        <w:t xml:space="preserve"> the</w:t>
      </w:r>
      <w:r w:rsidR="00495307" w:rsidRPr="00A37317">
        <w:rPr>
          <w:rFonts w:ascii="Times New Roman" w:hAnsi="Times New Roman" w:cs="Times New Roman"/>
          <w:sz w:val="24"/>
          <w:szCs w:val="24"/>
        </w:rPr>
        <w:t xml:space="preserve"> discovery of new antibiotics a</w:t>
      </w:r>
      <w:r w:rsidR="007A6F11" w:rsidRPr="00A37317">
        <w:rPr>
          <w:rFonts w:ascii="Times New Roman" w:hAnsi="Times New Roman" w:cs="Times New Roman"/>
          <w:sz w:val="24"/>
          <w:szCs w:val="24"/>
        </w:rPr>
        <w:t>s well as</w:t>
      </w:r>
      <w:r w:rsidR="00495307" w:rsidRPr="00A37317">
        <w:rPr>
          <w:rFonts w:ascii="Times New Roman" w:hAnsi="Times New Roman" w:cs="Times New Roman"/>
          <w:sz w:val="24"/>
          <w:szCs w:val="24"/>
        </w:rPr>
        <w:t xml:space="preserve"> </w:t>
      </w:r>
      <w:r w:rsidR="007A6F11" w:rsidRPr="00A37317">
        <w:rPr>
          <w:rFonts w:ascii="Times New Roman" w:hAnsi="Times New Roman" w:cs="Times New Roman"/>
          <w:sz w:val="24"/>
          <w:szCs w:val="24"/>
        </w:rPr>
        <w:t>for the improvement of known compounds.</w:t>
      </w:r>
    </w:p>
    <w:p w14:paraId="104E9E2F" w14:textId="102D7075" w:rsidR="00CD58E6" w:rsidRPr="00AD4ACE" w:rsidRDefault="00213362" w:rsidP="003F4138">
      <w:pPr>
        <w:rPr>
          <w:rFonts w:ascii="Times New Roman" w:hAnsi="Times New Roman" w:cs="Times New Roman"/>
          <w:sz w:val="24"/>
          <w:szCs w:val="24"/>
        </w:rPr>
      </w:pPr>
      <w:r w:rsidRPr="00841A34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41A34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841A34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41A34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CD58E6" w:rsidRPr="00AD4A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CF27AB"/>
    <w:multiLevelType w:val="hybridMultilevel"/>
    <w:tmpl w:val="495A7E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8424AD"/>
    <w:multiLevelType w:val="hybridMultilevel"/>
    <w:tmpl w:val="E9ACFA40"/>
    <w:lvl w:ilvl="0" w:tplc="277291D4">
      <w:start w:val="1"/>
      <w:numFmt w:val="decimal"/>
      <w:lvlText w:val="%1."/>
      <w:lvlJc w:val="left"/>
      <w:pPr>
        <w:ind w:left="1080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DPI Copy 15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xp59xfelperdtexdvi5apr29errvp9xwp5e&quot;&gt;My EndNote Library&lt;record-ids&gt;&lt;item&gt;1058&lt;/item&gt;&lt;/record-ids&gt;&lt;/item&gt;&lt;/Libraries&gt;"/>
  </w:docVars>
  <w:rsids>
    <w:rsidRoot w:val="00AD4ACE"/>
    <w:rsid w:val="000065D7"/>
    <w:rsid w:val="00092EAD"/>
    <w:rsid w:val="000C1BBF"/>
    <w:rsid w:val="000D7168"/>
    <w:rsid w:val="001178AB"/>
    <w:rsid w:val="00196185"/>
    <w:rsid w:val="001B0B36"/>
    <w:rsid w:val="001B767B"/>
    <w:rsid w:val="00213362"/>
    <w:rsid w:val="002428AD"/>
    <w:rsid w:val="00247C03"/>
    <w:rsid w:val="002858E6"/>
    <w:rsid w:val="00296449"/>
    <w:rsid w:val="0029659A"/>
    <w:rsid w:val="002C6A45"/>
    <w:rsid w:val="002D5C1B"/>
    <w:rsid w:val="002E0661"/>
    <w:rsid w:val="003376C9"/>
    <w:rsid w:val="00340C89"/>
    <w:rsid w:val="00395B5F"/>
    <w:rsid w:val="003B2808"/>
    <w:rsid w:val="003C4F25"/>
    <w:rsid w:val="003F2088"/>
    <w:rsid w:val="003F4138"/>
    <w:rsid w:val="003F4533"/>
    <w:rsid w:val="00451313"/>
    <w:rsid w:val="00452596"/>
    <w:rsid w:val="00453E91"/>
    <w:rsid w:val="004556C6"/>
    <w:rsid w:val="00486536"/>
    <w:rsid w:val="0049108B"/>
    <w:rsid w:val="00495307"/>
    <w:rsid w:val="004A7664"/>
    <w:rsid w:val="004E1E7A"/>
    <w:rsid w:val="00511A36"/>
    <w:rsid w:val="005219E2"/>
    <w:rsid w:val="005528A8"/>
    <w:rsid w:val="005635DC"/>
    <w:rsid w:val="005A1CDC"/>
    <w:rsid w:val="005A4E5F"/>
    <w:rsid w:val="005B2A52"/>
    <w:rsid w:val="005C1892"/>
    <w:rsid w:val="006033DE"/>
    <w:rsid w:val="00620180"/>
    <w:rsid w:val="00690F1C"/>
    <w:rsid w:val="006A7DF5"/>
    <w:rsid w:val="006D1831"/>
    <w:rsid w:val="00706D79"/>
    <w:rsid w:val="0074211F"/>
    <w:rsid w:val="00742A61"/>
    <w:rsid w:val="007673E4"/>
    <w:rsid w:val="007A6F11"/>
    <w:rsid w:val="00803D13"/>
    <w:rsid w:val="00841A34"/>
    <w:rsid w:val="008709C4"/>
    <w:rsid w:val="008B3BC6"/>
    <w:rsid w:val="008F7109"/>
    <w:rsid w:val="00920F7C"/>
    <w:rsid w:val="009210C4"/>
    <w:rsid w:val="00943F3A"/>
    <w:rsid w:val="009B6C6D"/>
    <w:rsid w:val="009C685B"/>
    <w:rsid w:val="009E4266"/>
    <w:rsid w:val="00A00532"/>
    <w:rsid w:val="00A0660C"/>
    <w:rsid w:val="00A20E06"/>
    <w:rsid w:val="00A32015"/>
    <w:rsid w:val="00A37317"/>
    <w:rsid w:val="00A40AF3"/>
    <w:rsid w:val="00A83587"/>
    <w:rsid w:val="00AD46BE"/>
    <w:rsid w:val="00AD4ACE"/>
    <w:rsid w:val="00AD6778"/>
    <w:rsid w:val="00B15A46"/>
    <w:rsid w:val="00B26C2D"/>
    <w:rsid w:val="00B664B7"/>
    <w:rsid w:val="00B92C94"/>
    <w:rsid w:val="00BF4121"/>
    <w:rsid w:val="00C24AED"/>
    <w:rsid w:val="00C740D6"/>
    <w:rsid w:val="00C87837"/>
    <w:rsid w:val="00CD58E6"/>
    <w:rsid w:val="00CF19FF"/>
    <w:rsid w:val="00CF2D94"/>
    <w:rsid w:val="00D24E91"/>
    <w:rsid w:val="00D309D4"/>
    <w:rsid w:val="00D554DA"/>
    <w:rsid w:val="00D624B3"/>
    <w:rsid w:val="00D9570B"/>
    <w:rsid w:val="00DB3EC5"/>
    <w:rsid w:val="00DC1040"/>
    <w:rsid w:val="00E829A4"/>
    <w:rsid w:val="00E86E62"/>
    <w:rsid w:val="00E90D39"/>
    <w:rsid w:val="00ED435C"/>
    <w:rsid w:val="00F00CB9"/>
    <w:rsid w:val="00F21F7D"/>
    <w:rsid w:val="00F22D3D"/>
    <w:rsid w:val="00F55FA8"/>
    <w:rsid w:val="00F80446"/>
    <w:rsid w:val="00F9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F739D"/>
  <w15:chartTrackingRefBased/>
  <w15:docId w15:val="{AC632EA9-6310-40ED-AA08-39D1630BB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21336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13362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13362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13362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2428A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86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1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23504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63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65206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021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44429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43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76667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6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575735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397380">
                      <w:marLeft w:val="0"/>
                      <w:marRight w:val="0"/>
                      <w:marTop w:val="0"/>
                      <w:marBottom w:val="360"/>
                      <w:divBdr>
                        <w:top w:val="single" w:sz="36" w:space="15" w:color="D5D5D5"/>
                        <w:left w:val="single" w:sz="36" w:space="8" w:color="D5D5D5"/>
                        <w:bottom w:val="single" w:sz="36" w:space="15" w:color="D5D5D5"/>
                        <w:right w:val="single" w:sz="36" w:space="8" w:color="D5D5D5"/>
                      </w:divBdr>
                      <w:divsChild>
                        <w:div w:id="26870608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0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6891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6437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44994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aizaazhar4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faixaaxhar@outlook.com</dc:creator>
  <cp:keywords/>
  <dc:description/>
  <cp:lastModifiedBy>Faiza Azhar</cp:lastModifiedBy>
  <cp:revision>95</cp:revision>
  <dcterms:created xsi:type="dcterms:W3CDTF">2021-09-07T17:06:00Z</dcterms:created>
  <dcterms:modified xsi:type="dcterms:W3CDTF">2022-04-20T14:53:00Z</dcterms:modified>
</cp:coreProperties>
</file>