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E38" w:rsidRDefault="00361E38" w:rsidP="00494130">
      <w:pPr>
        <w:pStyle w:val="Heading1"/>
        <w:spacing w:before="170"/>
        <w:ind w:left="0"/>
        <w:rPr>
          <w:color w:val="337AB7"/>
        </w:rPr>
      </w:pPr>
      <w:bookmarkStart w:id="0" w:name="_GoBack"/>
      <w:bookmarkEnd w:id="0"/>
      <w:r>
        <w:rPr>
          <w:color w:val="337AB7"/>
        </w:rPr>
        <w:t xml:space="preserve">Diversity of Bats (Chiroptera: Mammalia) in Eastern Ghats </w:t>
      </w:r>
      <w:proofErr w:type="gramStart"/>
      <w:r>
        <w:rPr>
          <w:color w:val="337AB7"/>
        </w:rPr>
        <w:t xml:space="preserve">of  </w:t>
      </w:r>
      <w:r w:rsidR="00215069">
        <w:rPr>
          <w:color w:val="337AB7"/>
        </w:rPr>
        <w:t>O</w:t>
      </w:r>
      <w:r>
        <w:rPr>
          <w:color w:val="337AB7"/>
        </w:rPr>
        <w:t>disha</w:t>
      </w:r>
      <w:proofErr w:type="gramEnd"/>
      <w:r>
        <w:rPr>
          <w:color w:val="337AB7"/>
        </w:rPr>
        <w:t>, India : An Ecological Perspective</w:t>
      </w:r>
    </w:p>
    <w:p w:rsidR="00361E38" w:rsidRDefault="00361E38" w:rsidP="005973B9">
      <w:pPr>
        <w:pStyle w:val="BodyText"/>
        <w:spacing w:before="73" w:line="198" w:lineRule="exact"/>
        <w:ind w:left="100" w:right="5987"/>
        <w:rPr>
          <w:rFonts w:ascii="Arial"/>
        </w:rPr>
      </w:pPr>
      <w:r>
        <w:rPr>
          <w:rFonts w:ascii="Arial"/>
        </w:rPr>
        <w:t>Sharat K. Palita, Ph.D., CUO, Odisha, India</w:t>
      </w:r>
      <w:r w:rsidR="0075448E">
        <w:rPr>
          <w:rFonts w:ascii="Arial"/>
        </w:rPr>
        <w:t>*</w:t>
      </w:r>
    </w:p>
    <w:p w:rsidR="00AE3E37" w:rsidRDefault="00361E38" w:rsidP="00361E38">
      <w:pPr>
        <w:pStyle w:val="BodyText"/>
        <w:spacing w:before="73" w:line="198" w:lineRule="exact"/>
        <w:ind w:left="100" w:right="5987"/>
        <w:rPr>
          <w:rFonts w:ascii="Arial"/>
          <w:sz w:val="20"/>
        </w:rPr>
      </w:pPr>
      <w:r>
        <w:rPr>
          <w:rFonts w:ascii="Arial"/>
        </w:rPr>
        <w:t xml:space="preserve">Subrat Debata, </w:t>
      </w:r>
      <w:r w:rsidR="00E36F18">
        <w:rPr>
          <w:rFonts w:ascii="Arial"/>
        </w:rPr>
        <w:t>Ph.D.</w:t>
      </w:r>
      <w:r w:rsidR="0062203F">
        <w:rPr>
          <w:rFonts w:ascii="Arial"/>
        </w:rPr>
        <w:t>,</w:t>
      </w:r>
      <w:r w:rsidR="00E36F18">
        <w:rPr>
          <w:rFonts w:ascii="Arial"/>
        </w:rPr>
        <w:t xml:space="preserve"> </w:t>
      </w:r>
      <w:r>
        <w:rPr>
          <w:rFonts w:ascii="Arial"/>
        </w:rPr>
        <w:t>CUO, Odisha, India</w:t>
      </w:r>
    </w:p>
    <w:p w:rsidR="00AE3E37" w:rsidRDefault="00AE3E37">
      <w:pPr>
        <w:pStyle w:val="BodyText"/>
        <w:spacing w:before="3"/>
        <w:rPr>
          <w:rFonts w:ascii="Arial"/>
          <w:sz w:val="21"/>
        </w:rPr>
      </w:pPr>
    </w:p>
    <w:p w:rsidR="00AE3E37" w:rsidRDefault="0075448E">
      <w:pPr>
        <w:rPr>
          <w:rFonts w:ascii="Arial"/>
          <w:sz w:val="21"/>
        </w:rPr>
        <w:sectPr w:rsidR="00AE3E37" w:rsidSect="0016759A">
          <w:headerReference w:type="default" r:id="rId7"/>
          <w:footerReference w:type="default" r:id="rId8"/>
          <w:type w:val="continuous"/>
          <w:pgSz w:w="11910" w:h="16840"/>
          <w:pgMar w:top="1741" w:right="601" w:bottom="839" w:left="618" w:header="539" w:footer="641" w:gutter="0"/>
          <w:cols w:space="720"/>
        </w:sectPr>
      </w:pPr>
      <w:r>
        <w:rPr>
          <w:rFonts w:ascii="Arial"/>
          <w:sz w:val="21"/>
        </w:rPr>
        <w:t>*Corresponding Author</w:t>
      </w: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rsidP="00C136DB">
      <w:pPr>
        <w:pStyle w:val="BodyText"/>
        <w:spacing w:before="90" w:line="281" w:lineRule="auto"/>
        <w:ind w:left="142"/>
        <w:jc w:val="both"/>
        <w:rPr>
          <w:rFonts w:eastAsiaTheme="minorHAnsi" w:cs="Times-Roman"/>
          <w:szCs w:val="24"/>
        </w:rPr>
      </w:pPr>
      <w:r w:rsidRPr="00FC6C4A">
        <w:rPr>
          <w:b/>
        </w:rPr>
        <w:t>Statement of the Problem:</w:t>
      </w:r>
      <w:r>
        <w:t xml:space="preserve"> </w:t>
      </w:r>
      <w:r w:rsidR="009B6C6C" w:rsidRPr="00A914B9">
        <w:rPr>
          <w:lang w:val="en-GB"/>
        </w:rPr>
        <w:t>The Eastern Ghat</w:t>
      </w:r>
      <w:r w:rsidR="00C136DB">
        <w:rPr>
          <w:lang w:val="en-GB"/>
        </w:rPr>
        <w:t>s</w:t>
      </w:r>
      <w:r w:rsidR="00FC6C4A">
        <w:rPr>
          <w:lang w:val="en-GB"/>
        </w:rPr>
        <w:t xml:space="preserve"> of </w:t>
      </w:r>
      <w:r w:rsidR="009B6C6C" w:rsidRPr="00A914B9">
        <w:rPr>
          <w:lang w:val="en-GB"/>
        </w:rPr>
        <w:t xml:space="preserve">India with </w:t>
      </w:r>
      <w:r w:rsidR="00FC6C4A">
        <w:rPr>
          <w:lang w:val="en-GB"/>
        </w:rPr>
        <w:t>vast</w:t>
      </w:r>
      <w:r w:rsidR="009B6C6C" w:rsidRPr="00A914B9">
        <w:rPr>
          <w:lang w:val="en-GB"/>
        </w:rPr>
        <w:t xml:space="preserve"> stretches of tropical deciduous forests and natural vegetation faces rapid land cover changes in recent decades </w:t>
      </w:r>
      <w:r w:rsidR="00C136DB">
        <w:rPr>
          <w:lang w:val="en-GB"/>
        </w:rPr>
        <w:t xml:space="preserve">through </w:t>
      </w:r>
      <w:r w:rsidR="009B6C6C" w:rsidRPr="00A914B9">
        <w:rPr>
          <w:lang w:val="en-GB"/>
        </w:rPr>
        <w:t xml:space="preserve">deforestation, agricultural encroachments and infrastructure development, and </w:t>
      </w:r>
      <w:r w:rsidR="00A914B9" w:rsidRPr="00A914B9">
        <w:rPr>
          <w:lang w:val="en-GB"/>
        </w:rPr>
        <w:t>thereby</w:t>
      </w:r>
      <w:r w:rsidR="009B6C6C" w:rsidRPr="00A914B9">
        <w:rPr>
          <w:lang w:val="en-GB"/>
        </w:rPr>
        <w:t xml:space="preserve"> affecting the rich biodiversity.</w:t>
      </w:r>
      <w:r w:rsidR="00A914B9">
        <w:rPr>
          <w:lang w:val="en-GB"/>
        </w:rPr>
        <w:t xml:space="preserve"> </w:t>
      </w:r>
      <w:r w:rsidR="00FC6C4A">
        <w:rPr>
          <w:lang w:val="en-GB"/>
        </w:rPr>
        <w:t>E</w:t>
      </w:r>
      <w:proofErr w:type="spellStart"/>
      <w:r w:rsidR="00FC6C4A" w:rsidRPr="009071F7">
        <w:t>videnc</w:t>
      </w:r>
      <w:r w:rsidR="00FC6C4A">
        <w:t>es</w:t>
      </w:r>
      <w:proofErr w:type="spellEnd"/>
      <w:r w:rsidR="00FC6C4A" w:rsidRPr="009071F7">
        <w:t xml:space="preserve"> suggest</w:t>
      </w:r>
      <w:r w:rsidR="009071F7" w:rsidRPr="009071F7">
        <w:t xml:space="preserve"> that the </w:t>
      </w:r>
      <w:proofErr w:type="spellStart"/>
      <w:r w:rsidR="009071F7" w:rsidRPr="009071F7">
        <w:t>phenology</w:t>
      </w:r>
      <w:proofErr w:type="spellEnd"/>
      <w:r w:rsidR="009071F7" w:rsidRPr="009071F7">
        <w:t xml:space="preserve"> of organisms, species biogeography and the composition and dynamics of communities are changing in response to a changing climate (Walther et al., 2002).</w:t>
      </w:r>
      <w:r w:rsidR="009071F7" w:rsidRPr="009071F7">
        <w:rPr>
          <w:lang w:val="en-GB"/>
        </w:rPr>
        <w:t xml:space="preserve"> </w:t>
      </w:r>
      <w:r w:rsidR="00FC6C4A" w:rsidRPr="009071F7">
        <w:rPr>
          <w:rFonts w:cs="Times New Roman"/>
          <w:szCs w:val="20"/>
        </w:rPr>
        <w:t>Ba</w:t>
      </w:r>
      <w:r w:rsidR="00FC6C4A">
        <w:rPr>
          <w:rFonts w:cs="Times New Roman"/>
          <w:szCs w:val="20"/>
        </w:rPr>
        <w:t xml:space="preserve">ts (Chiroptera: Mammalia) being </w:t>
      </w:r>
      <w:r w:rsidR="00FC6C4A" w:rsidRPr="009071F7">
        <w:rPr>
          <w:rFonts w:cs="Times New Roman"/>
          <w:szCs w:val="20"/>
        </w:rPr>
        <w:t xml:space="preserve">classic examples of biodiversity indicators and the most diverse groups of mammals </w:t>
      </w:r>
      <w:r w:rsidR="00FC6C4A">
        <w:rPr>
          <w:rFonts w:cs="Times New Roman"/>
          <w:szCs w:val="20"/>
        </w:rPr>
        <w:t xml:space="preserve">form important component of study to understand the impact of habitat degradation, deforestation and rapid rate of </w:t>
      </w:r>
      <w:proofErr w:type="spellStart"/>
      <w:r w:rsidR="00FC6C4A">
        <w:rPr>
          <w:rFonts w:cs="Times New Roman"/>
          <w:szCs w:val="20"/>
        </w:rPr>
        <w:t>urbanisation</w:t>
      </w:r>
      <w:proofErr w:type="spellEnd"/>
      <w:r w:rsidR="00FC6C4A" w:rsidRPr="009071F7">
        <w:rPr>
          <w:rFonts w:cs="Times New Roman"/>
          <w:szCs w:val="20"/>
        </w:rPr>
        <w:t xml:space="preserve">. </w:t>
      </w:r>
      <w:r w:rsidR="00FC6C4A">
        <w:rPr>
          <w:rFonts w:cs="Times New Roman"/>
          <w:szCs w:val="20"/>
        </w:rPr>
        <w:t>Therefore, t</w:t>
      </w:r>
      <w:r w:rsidR="00A914B9">
        <w:rPr>
          <w:lang w:val="en-GB"/>
        </w:rPr>
        <w:t xml:space="preserve">he purpose </w:t>
      </w:r>
      <w:r w:rsidR="00FC6C4A">
        <w:rPr>
          <w:lang w:val="en-GB"/>
        </w:rPr>
        <w:t xml:space="preserve">of </w:t>
      </w:r>
      <w:r w:rsidR="00A914B9">
        <w:rPr>
          <w:lang w:val="en-GB"/>
        </w:rPr>
        <w:t xml:space="preserve">the present work is to study the diversity and distribution of bats in Eastern Ghats of Odisha, India </w:t>
      </w:r>
      <w:r w:rsidR="009071F7">
        <w:rPr>
          <w:lang w:val="en-GB"/>
        </w:rPr>
        <w:t>from an ecological perspective.</w:t>
      </w:r>
      <w:r w:rsidR="00FC6C4A">
        <w:rPr>
          <w:lang w:val="en-GB"/>
        </w:rPr>
        <w:t xml:space="preserve"> </w:t>
      </w:r>
      <w:r w:rsidRPr="00FC6C4A">
        <w:rPr>
          <w:b/>
        </w:rPr>
        <w:t>Methodolog</w:t>
      </w:r>
      <w:r w:rsidR="008756E6" w:rsidRPr="00FC6C4A">
        <w:rPr>
          <w:b/>
        </w:rPr>
        <w:t>y &amp; Theoretical Orientation:</w:t>
      </w:r>
      <w:r w:rsidR="008756E6">
        <w:t xml:space="preserve"> </w:t>
      </w:r>
      <w:r w:rsidR="009B6C6C" w:rsidRPr="00244C97">
        <w:rPr>
          <w:lang w:val="en-GB"/>
        </w:rPr>
        <w:t xml:space="preserve">Sampling sites were selected through stratified random sampling technique and inventory of bats was carried out following roost survey and mist net survey methods (Bat Conservation Trust, 2007). During field survey, available caves, crevices, tree holes, deserted buildings and old temples were surveyed for additional bat roosting sites. </w:t>
      </w:r>
      <w:r w:rsidRPr="00244C97">
        <w:rPr>
          <w:b/>
        </w:rPr>
        <w:t>Findings:</w:t>
      </w:r>
      <w:r>
        <w:t xml:space="preserve"> </w:t>
      </w:r>
      <w:r w:rsidR="00244C97" w:rsidRPr="00244C97">
        <w:rPr>
          <w:rFonts w:cs="Times New Roman"/>
          <w:szCs w:val="24"/>
        </w:rPr>
        <w:t>During the study, 2</w:t>
      </w:r>
      <w:r w:rsidR="009D4A27">
        <w:rPr>
          <w:rFonts w:cs="Times New Roman"/>
          <w:szCs w:val="24"/>
        </w:rPr>
        <w:t>3</w:t>
      </w:r>
      <w:r w:rsidR="00244C97" w:rsidRPr="00244C97">
        <w:rPr>
          <w:rFonts w:cs="Times New Roman"/>
          <w:szCs w:val="24"/>
        </w:rPr>
        <w:t xml:space="preserve"> species of bats in seven families were recorded along the Eastern Ghats</w:t>
      </w:r>
      <w:r w:rsidR="007F6399">
        <w:rPr>
          <w:rFonts w:cs="Times New Roman"/>
          <w:szCs w:val="24"/>
        </w:rPr>
        <w:t xml:space="preserve"> of Odisha</w:t>
      </w:r>
      <w:r w:rsidR="00244C97" w:rsidRPr="00244C97">
        <w:rPr>
          <w:rFonts w:cs="Times New Roman"/>
          <w:szCs w:val="24"/>
        </w:rPr>
        <w:t>, which includes first records of Lesser False vampire bat (</w:t>
      </w:r>
      <w:r w:rsidR="00244C97" w:rsidRPr="00244C97">
        <w:rPr>
          <w:rFonts w:cs="Times New Roman"/>
          <w:i/>
          <w:szCs w:val="24"/>
        </w:rPr>
        <w:t>Megaderma spasma</w:t>
      </w:r>
      <w:r w:rsidR="00244C97" w:rsidRPr="00244C97">
        <w:rPr>
          <w:rFonts w:cs="Times New Roman"/>
          <w:szCs w:val="24"/>
        </w:rPr>
        <w:t>), and Cantor’s Leaf nosed Bat (</w:t>
      </w:r>
      <w:r w:rsidR="00244C97" w:rsidRPr="00244C97">
        <w:rPr>
          <w:rFonts w:cs="Times New Roman"/>
          <w:i/>
          <w:szCs w:val="24"/>
        </w:rPr>
        <w:t>Hipposideros galeritus</w:t>
      </w:r>
      <w:r w:rsidR="00244C97" w:rsidRPr="009D4A27">
        <w:rPr>
          <w:rFonts w:cs="Times New Roman"/>
          <w:szCs w:val="24"/>
        </w:rPr>
        <w:t>)</w:t>
      </w:r>
      <w:r w:rsidR="009D4A27" w:rsidRPr="009D4A27">
        <w:rPr>
          <w:rFonts w:cs="Times New Roman"/>
          <w:szCs w:val="24"/>
        </w:rPr>
        <w:t>.</w:t>
      </w:r>
      <w:r w:rsidR="00D5275B" w:rsidRPr="009D4A27">
        <w:rPr>
          <w:rFonts w:cs="Times New Roman"/>
          <w:szCs w:val="24"/>
        </w:rPr>
        <w:t xml:space="preserve"> </w:t>
      </w:r>
      <w:r w:rsidR="00244C97" w:rsidRPr="00244C97">
        <w:rPr>
          <w:rFonts w:cs="Times New Roman"/>
          <w:szCs w:val="24"/>
        </w:rPr>
        <w:t>The species richness was recorded higher from the northern parts and mostly from the Similipal Biosphere Reserve representing &gt;80% of all the recorded species.</w:t>
      </w:r>
      <w:r w:rsidR="00FC3103">
        <w:rPr>
          <w:rFonts w:cs="Times New Roman"/>
          <w:szCs w:val="24"/>
        </w:rPr>
        <w:t xml:space="preserve"> </w:t>
      </w:r>
      <w:r w:rsidR="00FC3103" w:rsidRPr="00FC3103">
        <w:rPr>
          <w:rFonts w:cs="Times New Roman"/>
          <w:szCs w:val="20"/>
        </w:rPr>
        <w:t>The diversity was observed highest in moist deciduous forest f</w:t>
      </w:r>
      <w:r w:rsidR="00FC3103">
        <w:rPr>
          <w:rFonts w:cs="Times New Roman"/>
          <w:szCs w:val="20"/>
        </w:rPr>
        <w:t>ollowed by dry deciduous forest, agricultural land</w:t>
      </w:r>
      <w:r w:rsidR="00FC3103" w:rsidRPr="00FC3103">
        <w:rPr>
          <w:rFonts w:cs="Times New Roman"/>
          <w:szCs w:val="20"/>
        </w:rPr>
        <w:t>, human habitation a</w:t>
      </w:r>
      <w:r w:rsidR="00FC3103">
        <w:rPr>
          <w:rFonts w:cs="Times New Roman"/>
          <w:szCs w:val="20"/>
        </w:rPr>
        <w:t>nd semi evergreen forest</w:t>
      </w:r>
      <w:r w:rsidR="00FC3103" w:rsidRPr="00FC3103">
        <w:rPr>
          <w:rFonts w:cs="Times New Roman"/>
          <w:szCs w:val="20"/>
        </w:rPr>
        <w:t>.</w:t>
      </w:r>
      <w:r w:rsidR="00C136DB">
        <w:rPr>
          <w:rFonts w:cs="Times New Roman"/>
          <w:szCs w:val="24"/>
        </w:rPr>
        <w:t xml:space="preserve"> </w:t>
      </w:r>
      <w:r w:rsidRPr="00244C97">
        <w:rPr>
          <w:b/>
        </w:rPr>
        <w:t>Conclusion &amp; Significance</w:t>
      </w:r>
      <w:r>
        <w:t xml:space="preserve">: </w:t>
      </w:r>
      <w:r w:rsidR="00EC6418" w:rsidRPr="00EC6418">
        <w:rPr>
          <w:rFonts w:eastAsiaTheme="minorHAnsi" w:cs="Times-Roman"/>
          <w:szCs w:val="24"/>
        </w:rPr>
        <w:t>Natural habitats along the Eastern Ghats were</w:t>
      </w:r>
      <w:r w:rsidR="00EC6418">
        <w:rPr>
          <w:rFonts w:eastAsiaTheme="minorHAnsi" w:cs="Times-Roman"/>
          <w:szCs w:val="24"/>
        </w:rPr>
        <w:t xml:space="preserve"> </w:t>
      </w:r>
      <w:r w:rsidR="00EC6418" w:rsidRPr="00EC6418">
        <w:rPr>
          <w:rFonts w:eastAsiaTheme="minorHAnsi" w:cs="Times-Roman"/>
          <w:szCs w:val="24"/>
        </w:rPr>
        <w:t>found to be important habitat for bats as both the spec</w:t>
      </w:r>
      <w:r w:rsidR="00EC6418">
        <w:rPr>
          <w:rFonts w:eastAsiaTheme="minorHAnsi" w:cs="Times-Roman"/>
          <w:szCs w:val="24"/>
        </w:rPr>
        <w:t xml:space="preserve">ies richness and diversity were </w:t>
      </w:r>
      <w:r w:rsidR="00EC6418" w:rsidRPr="00EC6418">
        <w:rPr>
          <w:rFonts w:eastAsiaTheme="minorHAnsi" w:cs="Times-Roman"/>
          <w:szCs w:val="24"/>
        </w:rPr>
        <w:t>reported significantly higher in these habitats.</w:t>
      </w:r>
      <w:r w:rsidR="00F82240">
        <w:rPr>
          <w:rFonts w:eastAsiaTheme="minorHAnsi" w:cs="Times-Roman"/>
          <w:szCs w:val="24"/>
        </w:rPr>
        <w:t xml:space="preserve"> The findings on distribution pattern of different bat species of this study can be used in future studies with respect to increasing anthropogenic activities and to develop appropriate conservation plans. </w:t>
      </w:r>
    </w:p>
    <w:p w:rsidR="00F82240" w:rsidRDefault="00F82240" w:rsidP="00C136DB">
      <w:pPr>
        <w:pStyle w:val="BodyText"/>
        <w:spacing w:before="90" w:line="281" w:lineRule="auto"/>
        <w:ind w:left="142"/>
        <w:jc w:val="both"/>
        <w:rPr>
          <w:rFonts w:cs="Times New Roman"/>
          <w:szCs w:val="24"/>
        </w:rPr>
      </w:pPr>
    </w:p>
    <w:p w:rsidR="005973B9" w:rsidRDefault="005973B9" w:rsidP="00F82240">
      <w:pPr>
        <w:pStyle w:val="Heading3"/>
        <w:spacing w:before="74"/>
        <w:ind w:left="0"/>
        <w:rPr>
          <w:b w:val="0"/>
        </w:rPr>
      </w:pPr>
      <w:r>
        <w:rPr>
          <w:color w:val="BF5A14"/>
        </w:rPr>
        <w:t>Recent Publications (minimum 5)</w:t>
      </w:r>
    </w:p>
    <w:p w:rsidR="008D287B" w:rsidRDefault="00D5275B" w:rsidP="008D287B">
      <w:pPr>
        <w:pStyle w:val="ListParagraph"/>
        <w:numPr>
          <w:ilvl w:val="0"/>
          <w:numId w:val="3"/>
        </w:numPr>
        <w:tabs>
          <w:tab w:val="left" w:pos="384"/>
        </w:tabs>
        <w:spacing w:before="103" w:line="216" w:lineRule="exact"/>
        <w:ind w:right="138" w:hanging="283"/>
        <w:rPr>
          <w:sz w:val="18"/>
        </w:rPr>
      </w:pPr>
      <w:r w:rsidRPr="008D287B">
        <w:rPr>
          <w:sz w:val="18"/>
        </w:rPr>
        <w:t>Struebig</w:t>
      </w:r>
      <w:r w:rsidR="008D287B" w:rsidRPr="008D287B">
        <w:rPr>
          <w:sz w:val="18"/>
        </w:rPr>
        <w:t xml:space="preserve"> MJ, </w:t>
      </w:r>
      <w:r w:rsidRPr="008D287B">
        <w:rPr>
          <w:sz w:val="18"/>
        </w:rPr>
        <w:t xml:space="preserve">Christy </w:t>
      </w:r>
      <w:r w:rsidR="008D287B" w:rsidRPr="008D287B">
        <w:rPr>
          <w:sz w:val="18"/>
        </w:rPr>
        <w:t xml:space="preserve">L, </w:t>
      </w:r>
      <w:proofErr w:type="spellStart"/>
      <w:r w:rsidRPr="008D287B">
        <w:rPr>
          <w:sz w:val="18"/>
        </w:rPr>
        <w:t>Pio</w:t>
      </w:r>
      <w:proofErr w:type="spellEnd"/>
      <w:r w:rsidRPr="008D287B">
        <w:rPr>
          <w:sz w:val="18"/>
        </w:rPr>
        <w:t xml:space="preserve"> </w:t>
      </w:r>
      <w:r w:rsidR="008D287B" w:rsidRPr="008D287B">
        <w:rPr>
          <w:sz w:val="18"/>
        </w:rPr>
        <w:t xml:space="preserve">D, </w:t>
      </w:r>
      <w:proofErr w:type="spellStart"/>
      <w:r w:rsidRPr="008D287B">
        <w:rPr>
          <w:sz w:val="18"/>
        </w:rPr>
        <w:t>Meijaard</w:t>
      </w:r>
      <w:proofErr w:type="spellEnd"/>
      <w:r w:rsidR="008D287B" w:rsidRPr="008D287B">
        <w:rPr>
          <w:sz w:val="18"/>
        </w:rPr>
        <w:t xml:space="preserve"> E (2010). Bats of Borneo: diversity, distributions and representation in protected areas</w:t>
      </w:r>
      <w:r w:rsidR="008D287B">
        <w:rPr>
          <w:sz w:val="18"/>
        </w:rPr>
        <w:t xml:space="preserve">. </w:t>
      </w:r>
      <w:r w:rsidR="008D287B" w:rsidRPr="008D287B">
        <w:rPr>
          <w:sz w:val="18"/>
        </w:rPr>
        <w:t>Biodivers</w:t>
      </w:r>
      <w:r w:rsidR="008D287B">
        <w:rPr>
          <w:sz w:val="18"/>
        </w:rPr>
        <w:t xml:space="preserve">ity and </w:t>
      </w:r>
      <w:r w:rsidR="008D287B" w:rsidRPr="008D287B">
        <w:rPr>
          <w:sz w:val="18"/>
        </w:rPr>
        <w:t>Conserv</w:t>
      </w:r>
      <w:r w:rsidR="008D287B">
        <w:rPr>
          <w:sz w:val="18"/>
        </w:rPr>
        <w:t>ation</w:t>
      </w:r>
      <w:r w:rsidR="008D287B" w:rsidRPr="008D287B">
        <w:rPr>
          <w:sz w:val="18"/>
        </w:rPr>
        <w:t xml:space="preserve"> 19:449–469</w:t>
      </w:r>
    </w:p>
    <w:p w:rsidR="008D287B" w:rsidRDefault="008D287B" w:rsidP="008D287B">
      <w:pPr>
        <w:pStyle w:val="ListParagraph"/>
        <w:numPr>
          <w:ilvl w:val="0"/>
          <w:numId w:val="3"/>
        </w:numPr>
        <w:tabs>
          <w:tab w:val="left" w:pos="384"/>
        </w:tabs>
        <w:spacing w:before="103" w:line="216" w:lineRule="exact"/>
        <w:ind w:right="138" w:hanging="283"/>
        <w:rPr>
          <w:sz w:val="18"/>
        </w:rPr>
      </w:pPr>
      <w:r w:rsidRPr="008D287B">
        <w:rPr>
          <w:sz w:val="18"/>
        </w:rPr>
        <w:t>Kingston T (2010) Research priorities for bat conservation in Southeast Asia: a consensus approach</w:t>
      </w:r>
      <w:r>
        <w:rPr>
          <w:sz w:val="18"/>
        </w:rPr>
        <w:t xml:space="preserve">. Biodiversity and Conservation </w:t>
      </w:r>
      <w:r w:rsidRPr="008D287B">
        <w:rPr>
          <w:sz w:val="18"/>
        </w:rPr>
        <w:t>19:471–484</w:t>
      </w:r>
    </w:p>
    <w:p w:rsidR="005651A8" w:rsidRPr="005651A8" w:rsidRDefault="005651A8" w:rsidP="005651A8">
      <w:pPr>
        <w:pStyle w:val="ListParagraph"/>
        <w:numPr>
          <w:ilvl w:val="0"/>
          <w:numId w:val="3"/>
        </w:numPr>
        <w:tabs>
          <w:tab w:val="left" w:pos="384"/>
        </w:tabs>
        <w:spacing w:before="103" w:line="216" w:lineRule="exact"/>
        <w:ind w:right="138" w:hanging="283"/>
        <w:rPr>
          <w:sz w:val="18"/>
        </w:rPr>
      </w:pPr>
      <w:r w:rsidRPr="005651A8">
        <w:rPr>
          <w:sz w:val="18"/>
        </w:rPr>
        <w:t xml:space="preserve">Luo J, Jiang T, Lu G, Wang L, </w:t>
      </w:r>
      <w:proofErr w:type="gramStart"/>
      <w:r w:rsidRPr="005651A8">
        <w:rPr>
          <w:sz w:val="18"/>
        </w:rPr>
        <w:t>Wang</w:t>
      </w:r>
      <w:proofErr w:type="gramEnd"/>
      <w:r w:rsidRPr="005651A8">
        <w:rPr>
          <w:sz w:val="18"/>
        </w:rPr>
        <w:t xml:space="preserve"> J, </w:t>
      </w:r>
      <w:proofErr w:type="spellStart"/>
      <w:r w:rsidRPr="005651A8">
        <w:rPr>
          <w:sz w:val="18"/>
        </w:rPr>
        <w:t>Feng</w:t>
      </w:r>
      <w:proofErr w:type="spellEnd"/>
      <w:r w:rsidRPr="005651A8">
        <w:rPr>
          <w:sz w:val="18"/>
        </w:rPr>
        <w:t xml:space="preserve"> J (2013) Bat conservation in China: should protection of subterranean habitats be a priority? Oryx 47: 526-531</w:t>
      </w:r>
    </w:p>
    <w:p w:rsidR="005651A8" w:rsidRDefault="008D287B" w:rsidP="005651A8">
      <w:pPr>
        <w:pStyle w:val="ListParagraph"/>
        <w:numPr>
          <w:ilvl w:val="0"/>
          <w:numId w:val="3"/>
        </w:numPr>
        <w:tabs>
          <w:tab w:val="left" w:pos="384"/>
        </w:tabs>
        <w:spacing w:before="103" w:line="216" w:lineRule="exact"/>
        <w:ind w:right="138" w:hanging="283"/>
        <w:rPr>
          <w:sz w:val="18"/>
        </w:rPr>
      </w:pPr>
      <w:r w:rsidRPr="005651A8">
        <w:rPr>
          <w:sz w:val="18"/>
        </w:rPr>
        <w:t>Srinivasulu C, Srinivasulu A, Srinivasulu</w:t>
      </w:r>
      <w:r w:rsidR="005651A8" w:rsidRPr="005651A8">
        <w:rPr>
          <w:sz w:val="18"/>
        </w:rPr>
        <w:t xml:space="preserve"> B</w:t>
      </w:r>
      <w:r w:rsidRPr="005651A8">
        <w:rPr>
          <w:sz w:val="18"/>
        </w:rPr>
        <w:t xml:space="preserve">, </w:t>
      </w:r>
      <w:proofErr w:type="spellStart"/>
      <w:r w:rsidRPr="005651A8">
        <w:rPr>
          <w:sz w:val="18"/>
        </w:rPr>
        <w:t>Gopi</w:t>
      </w:r>
      <w:proofErr w:type="spellEnd"/>
      <w:r w:rsidR="005651A8" w:rsidRPr="005651A8">
        <w:rPr>
          <w:sz w:val="18"/>
        </w:rPr>
        <w:t xml:space="preserve"> A</w:t>
      </w:r>
      <w:r w:rsidRPr="005651A8">
        <w:rPr>
          <w:sz w:val="18"/>
        </w:rPr>
        <w:t>, Dar</w:t>
      </w:r>
      <w:r w:rsidR="005651A8">
        <w:rPr>
          <w:sz w:val="18"/>
        </w:rPr>
        <w:t xml:space="preserve"> TH</w:t>
      </w:r>
      <w:r w:rsidRPr="005651A8">
        <w:rPr>
          <w:sz w:val="18"/>
        </w:rPr>
        <w:t>,</w:t>
      </w:r>
      <w:r w:rsidR="005651A8">
        <w:rPr>
          <w:sz w:val="18"/>
        </w:rPr>
        <w:t xml:space="preserve"> </w:t>
      </w:r>
      <w:r w:rsidRPr="005651A8">
        <w:rPr>
          <w:sz w:val="18"/>
        </w:rPr>
        <w:t>Bates</w:t>
      </w:r>
      <w:r w:rsidR="005651A8">
        <w:rPr>
          <w:sz w:val="18"/>
        </w:rPr>
        <w:t xml:space="preserve"> PJJ</w:t>
      </w:r>
      <w:r w:rsidRPr="005651A8">
        <w:rPr>
          <w:sz w:val="18"/>
        </w:rPr>
        <w:t xml:space="preserve">, </w:t>
      </w:r>
      <w:proofErr w:type="spellStart"/>
      <w:r w:rsidRPr="005651A8">
        <w:rPr>
          <w:sz w:val="18"/>
        </w:rPr>
        <w:t>Rossiter</w:t>
      </w:r>
      <w:proofErr w:type="spellEnd"/>
      <w:r w:rsidRPr="005651A8">
        <w:rPr>
          <w:sz w:val="18"/>
        </w:rPr>
        <w:t xml:space="preserve"> </w:t>
      </w:r>
      <w:r w:rsidR="005651A8">
        <w:rPr>
          <w:sz w:val="18"/>
        </w:rPr>
        <w:t xml:space="preserve">SJ, </w:t>
      </w:r>
      <w:r w:rsidRPr="005651A8">
        <w:rPr>
          <w:sz w:val="18"/>
        </w:rPr>
        <w:t>Jones</w:t>
      </w:r>
      <w:r w:rsidR="005651A8">
        <w:rPr>
          <w:sz w:val="18"/>
        </w:rPr>
        <w:t xml:space="preserve"> G (2017) </w:t>
      </w:r>
      <w:r w:rsidR="005651A8" w:rsidRPr="005651A8">
        <w:rPr>
          <w:sz w:val="18"/>
        </w:rPr>
        <w:t>Recent surveys of bats from the Andaman Islands, India: diversity, distribution,</w:t>
      </w:r>
      <w:r w:rsidR="005651A8">
        <w:rPr>
          <w:sz w:val="18"/>
        </w:rPr>
        <w:t xml:space="preserve"> </w:t>
      </w:r>
      <w:r w:rsidR="005651A8" w:rsidRPr="005651A8">
        <w:rPr>
          <w:sz w:val="18"/>
        </w:rPr>
        <w:t>and echolocation characteristics</w:t>
      </w:r>
      <w:r w:rsidR="005651A8">
        <w:rPr>
          <w:sz w:val="18"/>
        </w:rPr>
        <w:t xml:space="preserve">. </w:t>
      </w:r>
      <w:proofErr w:type="spellStart"/>
      <w:r w:rsidR="005651A8" w:rsidRPr="005651A8">
        <w:rPr>
          <w:sz w:val="18"/>
        </w:rPr>
        <w:t>Acta</w:t>
      </w:r>
      <w:proofErr w:type="spellEnd"/>
      <w:r w:rsidR="005651A8" w:rsidRPr="005651A8">
        <w:rPr>
          <w:sz w:val="18"/>
        </w:rPr>
        <w:t xml:space="preserve"> </w:t>
      </w:r>
      <w:proofErr w:type="spellStart"/>
      <w:r w:rsidR="005651A8" w:rsidRPr="005651A8">
        <w:rPr>
          <w:sz w:val="18"/>
        </w:rPr>
        <w:t>Chiropterologica</w:t>
      </w:r>
      <w:proofErr w:type="spellEnd"/>
      <w:r w:rsidR="005651A8" w:rsidRPr="005651A8">
        <w:rPr>
          <w:sz w:val="18"/>
        </w:rPr>
        <w:t xml:space="preserve"> 19: 419–437</w:t>
      </w:r>
    </w:p>
    <w:p w:rsidR="005651A8" w:rsidRPr="005651A8" w:rsidRDefault="005651A8" w:rsidP="005651A8">
      <w:pPr>
        <w:pStyle w:val="ListParagraph"/>
        <w:numPr>
          <w:ilvl w:val="0"/>
          <w:numId w:val="3"/>
        </w:numPr>
        <w:tabs>
          <w:tab w:val="left" w:pos="384"/>
        </w:tabs>
        <w:spacing w:before="103" w:line="216" w:lineRule="exact"/>
        <w:ind w:right="138" w:hanging="283"/>
        <w:rPr>
          <w:sz w:val="18"/>
        </w:rPr>
      </w:pPr>
      <w:proofErr w:type="spellStart"/>
      <w:r w:rsidRPr="005651A8">
        <w:rPr>
          <w:sz w:val="18"/>
        </w:rPr>
        <w:t>Wordley</w:t>
      </w:r>
      <w:proofErr w:type="spellEnd"/>
      <w:r w:rsidRPr="005651A8">
        <w:rPr>
          <w:sz w:val="18"/>
        </w:rPr>
        <w:t xml:space="preserve">, CFR, </w:t>
      </w:r>
      <w:proofErr w:type="spellStart"/>
      <w:r w:rsidRPr="005651A8">
        <w:rPr>
          <w:sz w:val="18"/>
        </w:rPr>
        <w:t>Sankaran</w:t>
      </w:r>
      <w:proofErr w:type="spellEnd"/>
      <w:r w:rsidRPr="005651A8">
        <w:rPr>
          <w:sz w:val="18"/>
        </w:rPr>
        <w:t xml:space="preserve">, M., </w:t>
      </w:r>
      <w:proofErr w:type="spellStart"/>
      <w:r w:rsidRPr="005651A8">
        <w:rPr>
          <w:sz w:val="18"/>
        </w:rPr>
        <w:t>Mudappa</w:t>
      </w:r>
      <w:proofErr w:type="spellEnd"/>
      <w:r w:rsidRPr="005651A8">
        <w:rPr>
          <w:sz w:val="18"/>
        </w:rPr>
        <w:t xml:space="preserve">, D., </w:t>
      </w:r>
      <w:proofErr w:type="spellStart"/>
      <w:r w:rsidRPr="005651A8">
        <w:rPr>
          <w:sz w:val="18"/>
        </w:rPr>
        <w:t>Altringham</w:t>
      </w:r>
      <w:proofErr w:type="spellEnd"/>
      <w:r w:rsidRPr="005651A8">
        <w:rPr>
          <w:sz w:val="18"/>
        </w:rPr>
        <w:t>, J.D. (2017). Bats in the</w:t>
      </w:r>
      <w:r>
        <w:rPr>
          <w:sz w:val="18"/>
        </w:rPr>
        <w:t xml:space="preserve"> </w:t>
      </w:r>
      <w:r w:rsidRPr="005651A8">
        <w:rPr>
          <w:sz w:val="18"/>
        </w:rPr>
        <w:t>Ghats: Agricultural intensification reduces functional diversity and increases</w:t>
      </w:r>
      <w:r>
        <w:rPr>
          <w:sz w:val="18"/>
        </w:rPr>
        <w:t xml:space="preserve"> </w:t>
      </w:r>
      <w:r w:rsidRPr="005651A8">
        <w:rPr>
          <w:sz w:val="18"/>
        </w:rPr>
        <w:t>trait filtering in a biodiversity hotspot in India. Biological Conservation, 210:</w:t>
      </w:r>
      <w:r>
        <w:rPr>
          <w:sz w:val="18"/>
        </w:rPr>
        <w:t xml:space="preserve"> </w:t>
      </w:r>
      <w:r w:rsidRPr="005651A8">
        <w:rPr>
          <w:sz w:val="18"/>
        </w:rPr>
        <w:t>48-55.</w:t>
      </w:r>
    </w:p>
    <w:p w:rsidR="005651A8" w:rsidRPr="008D287B" w:rsidRDefault="005651A8" w:rsidP="008D287B">
      <w:pPr>
        <w:tabs>
          <w:tab w:val="left" w:pos="384"/>
        </w:tabs>
        <w:spacing w:before="103" w:line="216" w:lineRule="exact"/>
        <w:ind w:left="100" w:right="138"/>
        <w:rPr>
          <w:sz w:val="18"/>
        </w:rPr>
      </w:pPr>
    </w:p>
    <w:p w:rsidR="00AE3E37" w:rsidRDefault="00AE3E37" w:rsidP="008756E6">
      <w:pPr>
        <w:tabs>
          <w:tab w:val="left" w:pos="384"/>
        </w:tabs>
        <w:ind w:right="117"/>
      </w:pPr>
    </w:p>
    <w:p w:rsidR="005651A8" w:rsidRDefault="005651A8" w:rsidP="008756E6">
      <w:pPr>
        <w:tabs>
          <w:tab w:val="left" w:pos="384"/>
        </w:tabs>
        <w:ind w:right="117"/>
      </w:pPr>
    </w:p>
    <w:p w:rsidR="005651A8" w:rsidRDefault="005651A8" w:rsidP="008756E6">
      <w:pPr>
        <w:tabs>
          <w:tab w:val="left" w:pos="384"/>
        </w:tabs>
        <w:ind w:right="117"/>
      </w:pPr>
    </w:p>
    <w:p w:rsidR="005651A8" w:rsidRDefault="005651A8" w:rsidP="008756E6">
      <w:pPr>
        <w:tabs>
          <w:tab w:val="left" w:pos="384"/>
        </w:tabs>
        <w:ind w:right="117"/>
      </w:pPr>
    </w:p>
    <w:p w:rsidR="005651A8" w:rsidRDefault="005651A8" w:rsidP="008756E6">
      <w:pPr>
        <w:tabs>
          <w:tab w:val="left" w:pos="384"/>
        </w:tabs>
        <w:ind w:right="117"/>
      </w:pPr>
    </w:p>
    <w:p w:rsidR="005651A8" w:rsidRDefault="005651A8" w:rsidP="008756E6">
      <w:pPr>
        <w:tabs>
          <w:tab w:val="left" w:pos="384"/>
        </w:tabs>
        <w:ind w:right="117"/>
      </w:pPr>
    </w:p>
    <w:p w:rsidR="005651A8" w:rsidRDefault="005651A8" w:rsidP="008756E6">
      <w:pPr>
        <w:tabs>
          <w:tab w:val="left" w:pos="384"/>
        </w:tabs>
        <w:ind w:right="117"/>
      </w:pPr>
    </w:p>
    <w:p w:rsidR="005651A8" w:rsidRDefault="005651A8" w:rsidP="008756E6">
      <w:pPr>
        <w:tabs>
          <w:tab w:val="left" w:pos="384"/>
        </w:tabs>
        <w:ind w:right="117"/>
      </w:pPr>
    </w:p>
    <w:p w:rsidR="005651A8" w:rsidRDefault="005651A8" w:rsidP="008756E6">
      <w:pPr>
        <w:tabs>
          <w:tab w:val="left" w:pos="384"/>
        </w:tabs>
        <w:ind w:right="117"/>
      </w:pPr>
    </w:p>
    <w:p w:rsidR="005651A8" w:rsidRDefault="005651A8" w:rsidP="008756E6">
      <w:pPr>
        <w:tabs>
          <w:tab w:val="left" w:pos="384"/>
        </w:tabs>
        <w:ind w:right="117"/>
      </w:pPr>
    </w:p>
    <w:p w:rsidR="005651A8" w:rsidRDefault="005651A8" w:rsidP="008756E6">
      <w:pPr>
        <w:tabs>
          <w:tab w:val="left" w:pos="384"/>
        </w:tabs>
        <w:ind w:right="117"/>
      </w:pPr>
    </w:p>
    <w:p w:rsidR="005651A8" w:rsidRDefault="005651A8" w:rsidP="008756E6">
      <w:pPr>
        <w:tabs>
          <w:tab w:val="left" w:pos="384"/>
        </w:tabs>
        <w:ind w:right="117"/>
      </w:pPr>
    </w:p>
    <w:p w:rsidR="00EC6418" w:rsidRPr="00EC6418" w:rsidRDefault="00EC6418" w:rsidP="00EC6418">
      <w:pPr>
        <w:widowControl/>
        <w:autoSpaceDE w:val="0"/>
        <w:autoSpaceDN w:val="0"/>
        <w:adjustRightInd w:val="0"/>
        <w:rPr>
          <w:rFonts w:eastAsiaTheme="minorHAnsi" w:cs="Times-Roman"/>
          <w:sz w:val="18"/>
          <w:szCs w:val="24"/>
        </w:rPr>
        <w:sectPr w:rsidR="00EC6418" w:rsidRPr="00EC6418">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761F85">
      <w:pPr>
        <w:pStyle w:val="BodyText"/>
        <w:spacing w:line="40" w:lineRule="exact"/>
        <w:ind w:left="2202"/>
        <w:rPr>
          <w:rFonts w:ascii="Calibri"/>
          <w:sz w:val="4"/>
        </w:rPr>
      </w:pPr>
      <w:r w:rsidRPr="00761F85">
        <w:rPr>
          <w:rFonts w:ascii="Calibri"/>
          <w:noProof/>
          <w:sz w:val="4"/>
          <w:lang w:val="en-IN" w:eastAsia="en-IN"/>
        </w:rPr>
      </w:r>
      <w:r w:rsidRPr="00761F85">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9D4A27">
        <w:rPr>
          <w:noProof/>
        </w:rPr>
        <w:drawing>
          <wp:inline distT="0" distB="0" distL="0" distR="0">
            <wp:extent cx="691794" cy="622198"/>
            <wp:effectExtent l="57150" t="19050" r="108306" b="82652"/>
            <wp:docPr id="2" name="Picture 2" descr="D:\University Magazine\CUO_Magazine\Prof. Palita_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niversity Magazine\CUO_Magazine\Prof. Palita_2_1.jpg"/>
                    <pic:cNvPicPr>
                      <a:picLocks noChangeAspect="1" noChangeArrowheads="1"/>
                    </pic:cNvPicPr>
                  </pic:nvPicPr>
                  <pic:blipFill>
                    <a:blip r:embed="rId9" cstate="print"/>
                    <a:srcRect/>
                    <a:stretch>
                      <a:fillRect/>
                    </a:stretch>
                  </pic:blipFill>
                  <pic:spPr bwMode="auto">
                    <a:xfrm>
                      <a:off x="0" y="0"/>
                      <a:ext cx="695904" cy="625895"/>
                    </a:xfrm>
                    <a:prstGeom prst="rect">
                      <a:avLst/>
                    </a:prstGeom>
                    <a:ln w="12700" cap="sq">
                      <a:solidFill>
                        <a:schemeClr val="tx1"/>
                      </a:solidFill>
                      <a:prstDash val="solid"/>
                      <a:miter lim="800000"/>
                    </a:ln>
                    <a:effectLst>
                      <a:outerShdw blurRad="50800" dist="38100" dir="2700000" algn="tl" rotWithShape="0">
                        <a:srgbClr val="000000">
                          <a:alpha val="43000"/>
                        </a:srgbClr>
                      </a:outerShdw>
                    </a:effectLst>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9D4A27">
      <w:pPr>
        <w:spacing w:before="41" w:line="154" w:lineRule="exact"/>
        <w:ind w:left="213" w:right="231"/>
        <w:jc w:val="both"/>
        <w:rPr>
          <w:rFonts w:ascii="Arial"/>
          <w:sz w:val="14"/>
        </w:rPr>
      </w:pPr>
      <w:r>
        <w:rPr>
          <w:rFonts w:ascii="Arial"/>
          <w:sz w:val="14"/>
        </w:rPr>
        <w:t>Prof. Sharat Kumar Palita</w:t>
      </w:r>
      <w:r w:rsidR="00A9710C">
        <w:rPr>
          <w:rFonts w:ascii="Arial"/>
          <w:sz w:val="14"/>
        </w:rPr>
        <w:t xml:space="preserve"> has expertise</w:t>
      </w:r>
      <w:r w:rsidR="0033765B">
        <w:rPr>
          <w:rFonts w:ascii="Arial"/>
          <w:sz w:val="14"/>
        </w:rPr>
        <w:t xml:space="preserve"> in studies on ecology, diversity and distribution pattern of bats, birds in natural forest ecosystem. He has also worked on diversity and distribution of mangrove fauna i.e. brachyuran crabs, mudskippers and anuran amphibians. </w:t>
      </w:r>
      <w:r w:rsidR="0062203F">
        <w:rPr>
          <w:rFonts w:ascii="Arial"/>
          <w:sz w:val="14"/>
        </w:rPr>
        <w:t xml:space="preserve">Presently, stationed at Central University of Orissa at Koraput, a biodiversity rich region of Eastern Ghats of India, he has taken up studies on hill stream fishes and butterflies. His works also focuses on habitat </w:t>
      </w:r>
      <w:proofErr w:type="spellStart"/>
      <w:r w:rsidR="0062203F">
        <w:rPr>
          <w:rFonts w:ascii="Arial"/>
          <w:sz w:val="14"/>
        </w:rPr>
        <w:t>losss</w:t>
      </w:r>
      <w:proofErr w:type="spellEnd"/>
      <w:r w:rsidR="0062203F">
        <w:rPr>
          <w:rFonts w:ascii="Arial"/>
          <w:sz w:val="14"/>
        </w:rPr>
        <w:t xml:space="preserve"> and its impact on biodiversity including human-wildlife conflict studies. </w:t>
      </w:r>
    </w:p>
    <w:p w:rsidR="00AE3E37" w:rsidRDefault="00A9710C">
      <w:pPr>
        <w:spacing w:before="62"/>
        <w:ind w:left="4217" w:right="4235"/>
        <w:jc w:val="center"/>
        <w:rPr>
          <w:rFonts w:ascii="Arial"/>
          <w:sz w:val="14"/>
        </w:rPr>
      </w:pPr>
      <w:r>
        <w:rPr>
          <w:rFonts w:ascii="Arial"/>
          <w:sz w:val="14"/>
        </w:rPr>
        <w:t xml:space="preserve">Email: </w:t>
      </w:r>
      <w:hyperlink r:id="rId10" w:history="1">
        <w:r w:rsidR="002E74CA" w:rsidRPr="002E74CA">
          <w:rPr>
            <w:rStyle w:val="Hyperlink"/>
            <w:sz w:val="18"/>
          </w:rPr>
          <w:t>skpalita</w:t>
        </w:r>
        <w:r w:rsidR="002E74CA" w:rsidRPr="00077836">
          <w:rPr>
            <w:rStyle w:val="Hyperlink"/>
            <w:rFonts w:ascii="Arial"/>
            <w:sz w:val="14"/>
          </w:rPr>
          <w:t>@gmail.com</w:t>
        </w:r>
      </w:hyperlink>
    </w:p>
    <w:p w:rsidR="00AE3E37" w:rsidRDefault="00761F85">
      <w:pPr>
        <w:pStyle w:val="BodyText"/>
        <w:spacing w:before="2"/>
        <w:rPr>
          <w:rFonts w:ascii="Arial"/>
          <w:sz w:val="19"/>
        </w:rPr>
      </w:pPr>
      <w:r w:rsidRPr="00761F85">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5651A8" w:rsidRDefault="00A9710C" w:rsidP="005651A8">
      <w:pPr>
        <w:spacing w:before="39"/>
        <w:ind w:left="100"/>
        <w:rPr>
          <w:rFonts w:ascii="Minion Pro"/>
          <w:b/>
          <w:sz w:val="20"/>
        </w:rPr>
        <w:sectPr w:rsidR="00AE3E37" w:rsidRPr="005651A8">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0366" w:rsidRDefault="00830366">
      <w:r>
        <w:separator/>
      </w:r>
    </w:p>
  </w:endnote>
  <w:endnote w:type="continuationSeparator" w:id="0">
    <w:p w:rsidR="00830366" w:rsidRDefault="00830366">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61F85">
    <w:pPr>
      <w:pStyle w:val="BodyText"/>
      <w:spacing w:line="14" w:lineRule="auto"/>
      <w:rPr>
        <w:sz w:val="20"/>
      </w:rPr>
    </w:pPr>
    <w:r w:rsidRPr="00761F85">
      <w:rPr>
        <w:noProof/>
        <w:lang w:val="en-IN" w:eastAsia="en-IN"/>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0366" w:rsidRDefault="00830366">
      <w:r>
        <w:separator/>
      </w:r>
    </w:p>
  </w:footnote>
  <w:footnote w:type="continuationSeparator" w:id="0">
    <w:p w:rsidR="00830366" w:rsidRDefault="008303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61F85">
    <w:pPr>
      <w:pStyle w:val="BodyText"/>
      <w:spacing w:line="14" w:lineRule="auto"/>
      <w:rPr>
        <w:sz w:val="20"/>
      </w:rPr>
    </w:pPr>
    <w:r w:rsidRPr="00761F85">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602F38"/>
    <w:multiLevelType w:val="hybridMultilevel"/>
    <w:tmpl w:val="76A2BDF2"/>
    <w:lvl w:ilvl="0" w:tplc="6E80AD4E">
      <w:start w:val="1"/>
      <w:numFmt w:val="bullet"/>
      <w:lvlText w:val="•"/>
      <w:lvlJc w:val="left"/>
      <w:pPr>
        <w:tabs>
          <w:tab w:val="num" w:pos="720"/>
        </w:tabs>
        <w:ind w:left="720" w:hanging="360"/>
      </w:pPr>
      <w:rPr>
        <w:rFonts w:ascii="Arial" w:hAnsi="Arial" w:hint="default"/>
      </w:rPr>
    </w:lvl>
    <w:lvl w:ilvl="1" w:tplc="10CE0352" w:tentative="1">
      <w:start w:val="1"/>
      <w:numFmt w:val="bullet"/>
      <w:lvlText w:val="•"/>
      <w:lvlJc w:val="left"/>
      <w:pPr>
        <w:tabs>
          <w:tab w:val="num" w:pos="1440"/>
        </w:tabs>
        <w:ind w:left="1440" w:hanging="360"/>
      </w:pPr>
      <w:rPr>
        <w:rFonts w:ascii="Arial" w:hAnsi="Arial" w:hint="default"/>
      </w:rPr>
    </w:lvl>
    <w:lvl w:ilvl="2" w:tplc="AEE89DD6" w:tentative="1">
      <w:start w:val="1"/>
      <w:numFmt w:val="bullet"/>
      <w:lvlText w:val="•"/>
      <w:lvlJc w:val="left"/>
      <w:pPr>
        <w:tabs>
          <w:tab w:val="num" w:pos="2160"/>
        </w:tabs>
        <w:ind w:left="2160" w:hanging="360"/>
      </w:pPr>
      <w:rPr>
        <w:rFonts w:ascii="Arial" w:hAnsi="Arial" w:hint="default"/>
      </w:rPr>
    </w:lvl>
    <w:lvl w:ilvl="3" w:tplc="8F706916" w:tentative="1">
      <w:start w:val="1"/>
      <w:numFmt w:val="bullet"/>
      <w:lvlText w:val="•"/>
      <w:lvlJc w:val="left"/>
      <w:pPr>
        <w:tabs>
          <w:tab w:val="num" w:pos="2880"/>
        </w:tabs>
        <w:ind w:left="2880" w:hanging="360"/>
      </w:pPr>
      <w:rPr>
        <w:rFonts w:ascii="Arial" w:hAnsi="Arial" w:hint="default"/>
      </w:rPr>
    </w:lvl>
    <w:lvl w:ilvl="4" w:tplc="075A474E" w:tentative="1">
      <w:start w:val="1"/>
      <w:numFmt w:val="bullet"/>
      <w:lvlText w:val="•"/>
      <w:lvlJc w:val="left"/>
      <w:pPr>
        <w:tabs>
          <w:tab w:val="num" w:pos="3600"/>
        </w:tabs>
        <w:ind w:left="3600" w:hanging="360"/>
      </w:pPr>
      <w:rPr>
        <w:rFonts w:ascii="Arial" w:hAnsi="Arial" w:hint="default"/>
      </w:rPr>
    </w:lvl>
    <w:lvl w:ilvl="5" w:tplc="0A7A42D4" w:tentative="1">
      <w:start w:val="1"/>
      <w:numFmt w:val="bullet"/>
      <w:lvlText w:val="•"/>
      <w:lvlJc w:val="left"/>
      <w:pPr>
        <w:tabs>
          <w:tab w:val="num" w:pos="4320"/>
        </w:tabs>
        <w:ind w:left="4320" w:hanging="360"/>
      </w:pPr>
      <w:rPr>
        <w:rFonts w:ascii="Arial" w:hAnsi="Arial" w:hint="default"/>
      </w:rPr>
    </w:lvl>
    <w:lvl w:ilvl="6" w:tplc="4EE4D84A" w:tentative="1">
      <w:start w:val="1"/>
      <w:numFmt w:val="bullet"/>
      <w:lvlText w:val="•"/>
      <w:lvlJc w:val="left"/>
      <w:pPr>
        <w:tabs>
          <w:tab w:val="num" w:pos="5040"/>
        </w:tabs>
        <w:ind w:left="5040" w:hanging="360"/>
      </w:pPr>
      <w:rPr>
        <w:rFonts w:ascii="Arial" w:hAnsi="Arial" w:hint="default"/>
      </w:rPr>
    </w:lvl>
    <w:lvl w:ilvl="7" w:tplc="476A0E18" w:tentative="1">
      <w:start w:val="1"/>
      <w:numFmt w:val="bullet"/>
      <w:lvlText w:val="•"/>
      <w:lvlJc w:val="left"/>
      <w:pPr>
        <w:tabs>
          <w:tab w:val="num" w:pos="5760"/>
        </w:tabs>
        <w:ind w:left="5760" w:hanging="360"/>
      </w:pPr>
      <w:rPr>
        <w:rFonts w:ascii="Arial" w:hAnsi="Arial" w:hint="default"/>
      </w:rPr>
    </w:lvl>
    <w:lvl w:ilvl="8" w:tplc="F1841A1A" w:tentative="1">
      <w:start w:val="1"/>
      <w:numFmt w:val="bullet"/>
      <w:lvlText w:val="•"/>
      <w:lvlJc w:val="left"/>
      <w:pPr>
        <w:tabs>
          <w:tab w:val="num" w:pos="6480"/>
        </w:tabs>
        <w:ind w:left="6480" w:hanging="360"/>
      </w:pPr>
      <w:rPr>
        <w:rFonts w:ascii="Arial" w:hAnsi="Arial"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4AA252B"/>
    <w:multiLevelType w:val="hybridMultilevel"/>
    <w:tmpl w:val="48C05AFC"/>
    <w:lvl w:ilvl="0" w:tplc="FEF4775E">
      <w:start w:val="1"/>
      <w:numFmt w:val="bullet"/>
      <w:lvlText w:val="•"/>
      <w:lvlJc w:val="left"/>
      <w:pPr>
        <w:tabs>
          <w:tab w:val="num" w:pos="720"/>
        </w:tabs>
        <w:ind w:left="720" w:hanging="360"/>
      </w:pPr>
      <w:rPr>
        <w:rFonts w:ascii="Arial" w:hAnsi="Arial" w:hint="default"/>
      </w:rPr>
    </w:lvl>
    <w:lvl w:ilvl="1" w:tplc="B188335C" w:tentative="1">
      <w:start w:val="1"/>
      <w:numFmt w:val="bullet"/>
      <w:lvlText w:val="•"/>
      <w:lvlJc w:val="left"/>
      <w:pPr>
        <w:tabs>
          <w:tab w:val="num" w:pos="1440"/>
        </w:tabs>
        <w:ind w:left="1440" w:hanging="360"/>
      </w:pPr>
      <w:rPr>
        <w:rFonts w:ascii="Arial" w:hAnsi="Arial" w:hint="default"/>
      </w:rPr>
    </w:lvl>
    <w:lvl w:ilvl="2" w:tplc="D36A2260" w:tentative="1">
      <w:start w:val="1"/>
      <w:numFmt w:val="bullet"/>
      <w:lvlText w:val="•"/>
      <w:lvlJc w:val="left"/>
      <w:pPr>
        <w:tabs>
          <w:tab w:val="num" w:pos="2160"/>
        </w:tabs>
        <w:ind w:left="2160" w:hanging="360"/>
      </w:pPr>
      <w:rPr>
        <w:rFonts w:ascii="Arial" w:hAnsi="Arial" w:hint="default"/>
      </w:rPr>
    </w:lvl>
    <w:lvl w:ilvl="3" w:tplc="FE1AF780" w:tentative="1">
      <w:start w:val="1"/>
      <w:numFmt w:val="bullet"/>
      <w:lvlText w:val="•"/>
      <w:lvlJc w:val="left"/>
      <w:pPr>
        <w:tabs>
          <w:tab w:val="num" w:pos="2880"/>
        </w:tabs>
        <w:ind w:left="2880" w:hanging="360"/>
      </w:pPr>
      <w:rPr>
        <w:rFonts w:ascii="Arial" w:hAnsi="Arial" w:hint="default"/>
      </w:rPr>
    </w:lvl>
    <w:lvl w:ilvl="4" w:tplc="79869CAC" w:tentative="1">
      <w:start w:val="1"/>
      <w:numFmt w:val="bullet"/>
      <w:lvlText w:val="•"/>
      <w:lvlJc w:val="left"/>
      <w:pPr>
        <w:tabs>
          <w:tab w:val="num" w:pos="3600"/>
        </w:tabs>
        <w:ind w:left="3600" w:hanging="360"/>
      </w:pPr>
      <w:rPr>
        <w:rFonts w:ascii="Arial" w:hAnsi="Arial" w:hint="default"/>
      </w:rPr>
    </w:lvl>
    <w:lvl w:ilvl="5" w:tplc="E74A8DBE" w:tentative="1">
      <w:start w:val="1"/>
      <w:numFmt w:val="bullet"/>
      <w:lvlText w:val="•"/>
      <w:lvlJc w:val="left"/>
      <w:pPr>
        <w:tabs>
          <w:tab w:val="num" w:pos="4320"/>
        </w:tabs>
        <w:ind w:left="4320" w:hanging="360"/>
      </w:pPr>
      <w:rPr>
        <w:rFonts w:ascii="Arial" w:hAnsi="Arial" w:hint="default"/>
      </w:rPr>
    </w:lvl>
    <w:lvl w:ilvl="6" w:tplc="58EA6B3E" w:tentative="1">
      <w:start w:val="1"/>
      <w:numFmt w:val="bullet"/>
      <w:lvlText w:val="•"/>
      <w:lvlJc w:val="left"/>
      <w:pPr>
        <w:tabs>
          <w:tab w:val="num" w:pos="5040"/>
        </w:tabs>
        <w:ind w:left="5040" w:hanging="360"/>
      </w:pPr>
      <w:rPr>
        <w:rFonts w:ascii="Arial" w:hAnsi="Arial" w:hint="default"/>
      </w:rPr>
    </w:lvl>
    <w:lvl w:ilvl="7" w:tplc="93745954" w:tentative="1">
      <w:start w:val="1"/>
      <w:numFmt w:val="bullet"/>
      <w:lvlText w:val="•"/>
      <w:lvlJc w:val="left"/>
      <w:pPr>
        <w:tabs>
          <w:tab w:val="num" w:pos="5760"/>
        </w:tabs>
        <w:ind w:left="5760" w:hanging="360"/>
      </w:pPr>
      <w:rPr>
        <w:rFonts w:ascii="Arial" w:hAnsi="Arial" w:hint="default"/>
      </w:rPr>
    </w:lvl>
    <w:lvl w:ilvl="8" w:tplc="87E62A92" w:tentative="1">
      <w:start w:val="1"/>
      <w:numFmt w:val="bullet"/>
      <w:lvlText w:val="•"/>
      <w:lvlJc w:val="left"/>
      <w:pPr>
        <w:tabs>
          <w:tab w:val="num" w:pos="6480"/>
        </w:tabs>
        <w:ind w:left="6480" w:hanging="360"/>
      </w:pPr>
      <w:rPr>
        <w:rFonts w:ascii="Arial" w:hAnsi="Arial"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drawingGridHorizontalSpacing w:val="110"/>
  <w:displayHorizontalDrawingGridEvery w:val="2"/>
  <w:characterSpacingControl w:val="doNotCompress"/>
  <w:hdrShapeDefaults>
    <o:shapedefaults v:ext="edit" spidmax="23554"/>
    <o:shapelayout v:ext="edit">
      <o:idmap v:ext="edit" data="4"/>
    </o:shapelayout>
  </w:hdrShapeDefaults>
  <w:footnotePr>
    <w:footnote w:id="-1"/>
    <w:footnote w:id="0"/>
  </w:footnotePr>
  <w:endnotePr>
    <w:endnote w:id="-1"/>
    <w:endnote w:id="0"/>
  </w:endnotePr>
  <w:compat>
    <w:ulTrailSpace/>
  </w:compat>
  <w:rsids>
    <w:rsidRoot w:val="00AE3E37"/>
    <w:rsid w:val="00007115"/>
    <w:rsid w:val="00007685"/>
    <w:rsid w:val="000E2911"/>
    <w:rsid w:val="001263DF"/>
    <w:rsid w:val="0016759A"/>
    <w:rsid w:val="001D1AC3"/>
    <w:rsid w:val="002142D6"/>
    <w:rsid w:val="00215069"/>
    <w:rsid w:val="00225D28"/>
    <w:rsid w:val="00244C97"/>
    <w:rsid w:val="002455EC"/>
    <w:rsid w:val="00292ED9"/>
    <w:rsid w:val="002E74CA"/>
    <w:rsid w:val="0033765B"/>
    <w:rsid w:val="00361E38"/>
    <w:rsid w:val="003D109B"/>
    <w:rsid w:val="00404E5B"/>
    <w:rsid w:val="00414F7B"/>
    <w:rsid w:val="004355DC"/>
    <w:rsid w:val="004749B4"/>
    <w:rsid w:val="00494130"/>
    <w:rsid w:val="004F3523"/>
    <w:rsid w:val="0054599E"/>
    <w:rsid w:val="00561738"/>
    <w:rsid w:val="005651A8"/>
    <w:rsid w:val="005973B9"/>
    <w:rsid w:val="005B3A56"/>
    <w:rsid w:val="006060CE"/>
    <w:rsid w:val="0062203F"/>
    <w:rsid w:val="0063497F"/>
    <w:rsid w:val="006F707A"/>
    <w:rsid w:val="0075448E"/>
    <w:rsid w:val="00761F85"/>
    <w:rsid w:val="00765E18"/>
    <w:rsid w:val="007F6399"/>
    <w:rsid w:val="00830366"/>
    <w:rsid w:val="00873DF0"/>
    <w:rsid w:val="008756E6"/>
    <w:rsid w:val="008A08B6"/>
    <w:rsid w:val="008D287B"/>
    <w:rsid w:val="009071F7"/>
    <w:rsid w:val="00937BA6"/>
    <w:rsid w:val="009B152D"/>
    <w:rsid w:val="009B2D44"/>
    <w:rsid w:val="009B6C6C"/>
    <w:rsid w:val="009D4A27"/>
    <w:rsid w:val="009F400A"/>
    <w:rsid w:val="00A05584"/>
    <w:rsid w:val="00A06B73"/>
    <w:rsid w:val="00A07E82"/>
    <w:rsid w:val="00A10D93"/>
    <w:rsid w:val="00A56DAC"/>
    <w:rsid w:val="00A914B9"/>
    <w:rsid w:val="00A9710C"/>
    <w:rsid w:val="00AD7505"/>
    <w:rsid w:val="00AE3E37"/>
    <w:rsid w:val="00B21A57"/>
    <w:rsid w:val="00BF73D9"/>
    <w:rsid w:val="00C136DB"/>
    <w:rsid w:val="00C33602"/>
    <w:rsid w:val="00C87C12"/>
    <w:rsid w:val="00CD6F55"/>
    <w:rsid w:val="00D5275B"/>
    <w:rsid w:val="00D84657"/>
    <w:rsid w:val="00DE3104"/>
    <w:rsid w:val="00E26B10"/>
    <w:rsid w:val="00E36F18"/>
    <w:rsid w:val="00EB2748"/>
    <w:rsid w:val="00EC6418"/>
    <w:rsid w:val="00ED37B6"/>
    <w:rsid w:val="00F57E12"/>
    <w:rsid w:val="00F72EEA"/>
    <w:rsid w:val="00F82240"/>
    <w:rsid w:val="00F84CAE"/>
    <w:rsid w:val="00FC3103"/>
    <w:rsid w:val="00FC55FC"/>
    <w:rsid w:val="00FC6C4A"/>
    <w:rsid w:val="00FE54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410736557">
      <w:bodyDiv w:val="1"/>
      <w:marLeft w:val="0"/>
      <w:marRight w:val="0"/>
      <w:marTop w:val="0"/>
      <w:marBottom w:val="0"/>
      <w:divBdr>
        <w:top w:val="none" w:sz="0" w:space="0" w:color="auto"/>
        <w:left w:val="none" w:sz="0" w:space="0" w:color="auto"/>
        <w:bottom w:val="none" w:sz="0" w:space="0" w:color="auto"/>
        <w:right w:val="none" w:sz="0" w:space="0" w:color="auto"/>
      </w:divBdr>
      <w:divsChild>
        <w:div w:id="1436055844">
          <w:marLeft w:val="374"/>
          <w:marRight w:val="0"/>
          <w:marTop w:val="0"/>
          <w:marBottom w:val="0"/>
          <w:divBdr>
            <w:top w:val="none" w:sz="0" w:space="0" w:color="auto"/>
            <w:left w:val="none" w:sz="0" w:space="0" w:color="auto"/>
            <w:bottom w:val="none" w:sz="0" w:space="0" w:color="auto"/>
            <w:right w:val="none" w:sz="0" w:space="0" w:color="auto"/>
          </w:divBdr>
        </w:div>
        <w:div w:id="1930549">
          <w:marLeft w:val="374"/>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71094440">
      <w:bodyDiv w:val="1"/>
      <w:marLeft w:val="0"/>
      <w:marRight w:val="0"/>
      <w:marTop w:val="0"/>
      <w:marBottom w:val="0"/>
      <w:divBdr>
        <w:top w:val="none" w:sz="0" w:space="0" w:color="auto"/>
        <w:left w:val="none" w:sz="0" w:space="0" w:color="auto"/>
        <w:bottom w:val="none" w:sz="0" w:space="0" w:color="auto"/>
        <w:right w:val="none" w:sz="0" w:space="0" w:color="auto"/>
      </w:divBdr>
      <w:divsChild>
        <w:div w:id="2128697315">
          <w:marLeft w:val="374"/>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4059464">
      <w:bodyDiv w:val="1"/>
      <w:marLeft w:val="0"/>
      <w:marRight w:val="0"/>
      <w:marTop w:val="0"/>
      <w:marBottom w:val="0"/>
      <w:divBdr>
        <w:top w:val="none" w:sz="0" w:space="0" w:color="auto"/>
        <w:left w:val="none" w:sz="0" w:space="0" w:color="auto"/>
        <w:bottom w:val="none" w:sz="0" w:space="0" w:color="auto"/>
        <w:right w:val="none" w:sz="0" w:space="0" w:color="auto"/>
      </w:divBdr>
      <w:divsChild>
        <w:div w:id="1975479443">
          <w:marLeft w:val="374"/>
          <w:marRight w:val="0"/>
          <w:marTop w:val="0"/>
          <w:marBottom w:val="0"/>
          <w:divBdr>
            <w:top w:val="none" w:sz="0" w:space="0" w:color="auto"/>
            <w:left w:val="none" w:sz="0" w:space="0" w:color="auto"/>
            <w:bottom w:val="none" w:sz="0" w:space="0" w:color="auto"/>
            <w:right w:val="none" w:sz="0" w:space="0" w:color="auto"/>
          </w:divBdr>
        </w:div>
      </w:divsChild>
    </w:div>
    <w:div w:id="1719623225">
      <w:bodyDiv w:val="1"/>
      <w:marLeft w:val="0"/>
      <w:marRight w:val="0"/>
      <w:marTop w:val="0"/>
      <w:marBottom w:val="0"/>
      <w:divBdr>
        <w:top w:val="none" w:sz="0" w:space="0" w:color="auto"/>
        <w:left w:val="none" w:sz="0" w:space="0" w:color="auto"/>
        <w:bottom w:val="none" w:sz="0" w:space="0" w:color="auto"/>
        <w:right w:val="none" w:sz="0" w:space="0" w:color="auto"/>
      </w:divBdr>
      <w:divsChild>
        <w:div w:id="1687712158">
          <w:marLeft w:val="374"/>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kpalita@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SKP</cp:lastModifiedBy>
  <cp:revision>7</cp:revision>
  <dcterms:created xsi:type="dcterms:W3CDTF">2019-02-13T12:50:00Z</dcterms:created>
  <dcterms:modified xsi:type="dcterms:W3CDTF">2019-02-13T15:41:00Z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