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37A" w:rsidRDefault="004B537A" w:rsidP="004B537A">
      <w:pPr>
        <w:pStyle w:val="Heading1"/>
        <w:spacing w:before="170"/>
        <w:ind w:left="0"/>
      </w:pPr>
      <w:r>
        <w:rPr>
          <w:color w:val="337AB7"/>
        </w:rPr>
        <w:t>Ecological Value of Rainforest Trees Species in Plantain (</w:t>
      </w:r>
      <w:r w:rsidRPr="004B537A">
        <w:rPr>
          <w:i/>
          <w:color w:val="337AB7"/>
        </w:rPr>
        <w:t>Musa sp</w:t>
      </w:r>
      <w:r>
        <w:rPr>
          <w:color w:val="337AB7"/>
        </w:rPr>
        <w:t xml:space="preserve">) Plantation in </w:t>
      </w:r>
      <w:proofErr w:type="spellStart"/>
      <w:r>
        <w:rPr>
          <w:color w:val="337AB7"/>
        </w:rPr>
        <w:t>Ondo</w:t>
      </w:r>
      <w:proofErr w:type="spellEnd"/>
      <w:r>
        <w:rPr>
          <w:color w:val="337AB7"/>
        </w:rPr>
        <w:t xml:space="preserve"> State, Nigeria</w:t>
      </w:r>
    </w:p>
    <w:p w:rsidR="004B537A" w:rsidRPr="00FB5C88" w:rsidRDefault="004B537A" w:rsidP="004B537A">
      <w:pPr>
        <w:pStyle w:val="BodyText"/>
        <w:spacing w:before="73" w:line="198" w:lineRule="exact"/>
        <w:ind w:left="100"/>
        <w:rPr>
          <w:rFonts w:ascii="Arial" w:hAnsi="Arial" w:cs="Arial"/>
        </w:rPr>
      </w:pPr>
      <w:r>
        <w:rPr>
          <w:rFonts w:ascii="Arial"/>
        </w:rPr>
        <w:t xml:space="preserve">Kolawole F. Farinloye PhD, </w:t>
      </w:r>
      <w:r w:rsidRPr="00FB5C88">
        <w:rPr>
          <w:rFonts w:ascii="Arial" w:hAnsi="Arial" w:cs="Arial"/>
        </w:rPr>
        <w:t>Department of Environmental Management and Toxicology</w:t>
      </w:r>
      <w:r>
        <w:rPr>
          <w:rFonts w:ascii="Arial" w:hAnsi="Arial" w:cs="Arial"/>
        </w:rPr>
        <w:t xml:space="preserve"> </w:t>
      </w:r>
      <w:r w:rsidRPr="00FB5C88">
        <w:rPr>
          <w:rFonts w:ascii="Arial" w:hAnsi="Arial" w:cs="Arial"/>
        </w:rPr>
        <w:t>Lead City University, Ibadan Nigeria</w:t>
      </w:r>
    </w:p>
    <w:p w:rsidR="004B537A" w:rsidRPr="00FB5C88" w:rsidRDefault="004B537A" w:rsidP="004B537A">
      <w:pPr>
        <w:spacing w:after="0" w:line="240" w:lineRule="auto"/>
        <w:rPr>
          <w:rFonts w:ascii="Arial" w:hAnsi="Arial" w:cs="Arial"/>
          <w:sz w:val="24"/>
          <w:szCs w:val="24"/>
        </w:rPr>
      </w:pPr>
    </w:p>
    <w:p w:rsidR="004B537A" w:rsidRPr="00A2076A" w:rsidRDefault="004B537A" w:rsidP="004B537A">
      <w:pPr>
        <w:spacing w:after="0" w:line="240" w:lineRule="auto"/>
        <w:jc w:val="center"/>
        <w:rPr>
          <w:rFonts w:ascii="Times New Roman" w:hAnsi="Times New Roman" w:cs="Times New Roman"/>
          <w:b/>
          <w:sz w:val="24"/>
          <w:szCs w:val="24"/>
        </w:rPr>
      </w:pPr>
    </w:p>
    <w:p w:rsidR="004B537A" w:rsidRPr="00A2076A" w:rsidRDefault="004B537A" w:rsidP="004B537A">
      <w:pPr>
        <w:rPr>
          <w:rFonts w:ascii="Times New Roman" w:hAnsi="Times New Roman" w:cs="Times New Roman"/>
          <w:b/>
          <w:sz w:val="24"/>
          <w:szCs w:val="24"/>
        </w:rPr>
      </w:pPr>
      <w:r w:rsidRPr="00A2076A">
        <w:rPr>
          <w:rFonts w:ascii="Times New Roman" w:hAnsi="Times New Roman" w:cs="Times New Roman"/>
          <w:b/>
          <w:sz w:val="24"/>
          <w:szCs w:val="24"/>
        </w:rPr>
        <w:t>Abstract</w:t>
      </w:r>
    </w:p>
    <w:p w:rsidR="004B537A" w:rsidRPr="00E11FC0" w:rsidRDefault="004B537A" w:rsidP="004B537A">
      <w:pPr>
        <w:spacing w:after="0" w:line="240" w:lineRule="auto"/>
        <w:jc w:val="both"/>
        <w:rPr>
          <w:rFonts w:ascii="Tw Cen MT" w:hAnsi="Tw Cen MT" w:cs="Times New Roman"/>
          <w:sz w:val="18"/>
          <w:szCs w:val="18"/>
        </w:rPr>
      </w:pPr>
      <w:r w:rsidRPr="00A2076A">
        <w:rPr>
          <w:rFonts w:ascii="Times New Roman" w:hAnsi="Times New Roman" w:cs="Times New Roman"/>
          <w:sz w:val="24"/>
          <w:szCs w:val="24"/>
        </w:rPr>
        <w:t xml:space="preserve"> </w:t>
      </w:r>
      <w:r w:rsidRPr="00E11FC0">
        <w:rPr>
          <w:rFonts w:ascii="Tw Cen MT" w:hAnsi="Tw Cen MT" w:cs="Times New Roman"/>
          <w:sz w:val="18"/>
          <w:szCs w:val="18"/>
        </w:rPr>
        <w:t>Natural forests are rapidly disappearing, and are mostly being replaced by arable and plantation agriculture in the tropics and most especially in Nigeria. The study was designed to obtain information on valuable rainforest tree species naturally growing in plantain (</w:t>
      </w:r>
      <w:r w:rsidRPr="00E11FC0">
        <w:rPr>
          <w:rFonts w:ascii="Tw Cen MT" w:hAnsi="Tw Cen MT" w:cs="Times New Roman"/>
          <w:i/>
          <w:sz w:val="18"/>
          <w:szCs w:val="18"/>
        </w:rPr>
        <w:t>Musa sp</w:t>
      </w:r>
      <w:r w:rsidRPr="00E11FC0">
        <w:rPr>
          <w:rFonts w:ascii="Tw Cen MT" w:hAnsi="Tw Cen MT" w:cs="Times New Roman"/>
          <w:sz w:val="18"/>
          <w:szCs w:val="18"/>
        </w:rPr>
        <w:t xml:space="preserve">) plantations in </w:t>
      </w:r>
      <w:proofErr w:type="spellStart"/>
      <w:r w:rsidRPr="00E11FC0">
        <w:rPr>
          <w:rFonts w:ascii="Tw Cen MT" w:hAnsi="Tw Cen MT" w:cs="Times New Roman"/>
          <w:sz w:val="18"/>
          <w:szCs w:val="18"/>
        </w:rPr>
        <w:t>Ondo</w:t>
      </w:r>
      <w:proofErr w:type="spellEnd"/>
      <w:r w:rsidRPr="00E11FC0">
        <w:rPr>
          <w:rFonts w:ascii="Tw Cen MT" w:hAnsi="Tw Cen MT" w:cs="Times New Roman"/>
          <w:sz w:val="18"/>
          <w:szCs w:val="18"/>
        </w:rPr>
        <w:t xml:space="preserve"> state, Nigeria.  The study covered a period of two consecutive wet and dry seasons within 2015-2016; respectively. </w:t>
      </w:r>
      <w:r w:rsidRPr="00E11FC0">
        <w:rPr>
          <w:rFonts w:ascii="Tw Cen MT" w:hAnsi="Tw Cen MT" w:cs="Times New Roman"/>
          <w:color w:val="262626"/>
          <w:sz w:val="18"/>
          <w:szCs w:val="18"/>
        </w:rPr>
        <w:t xml:space="preserve">A preliminary survey of the area was </w:t>
      </w:r>
      <w:proofErr w:type="gramStart"/>
      <w:r w:rsidRPr="00E11FC0">
        <w:rPr>
          <w:rFonts w:ascii="Tw Cen MT" w:hAnsi="Tw Cen MT" w:cs="Times New Roman"/>
          <w:color w:val="262626"/>
          <w:sz w:val="18"/>
          <w:szCs w:val="18"/>
        </w:rPr>
        <w:t>be</w:t>
      </w:r>
      <w:proofErr w:type="gramEnd"/>
      <w:r w:rsidRPr="00E11FC0">
        <w:rPr>
          <w:rFonts w:ascii="Tw Cen MT" w:hAnsi="Tw Cen MT" w:cs="Times New Roman"/>
          <w:color w:val="262626"/>
          <w:sz w:val="18"/>
          <w:szCs w:val="18"/>
        </w:rPr>
        <w:t xml:space="preserve"> done with a view to getting used to the site and also assessing it under close observation.</w:t>
      </w:r>
      <w:r>
        <w:rPr>
          <w:rFonts w:ascii="Tw Cen MT" w:hAnsi="Tw Cen MT" w:cs="Times New Roman"/>
          <w:color w:val="262626"/>
          <w:sz w:val="18"/>
          <w:szCs w:val="18"/>
        </w:rPr>
        <w:t xml:space="preserve"> </w:t>
      </w:r>
      <w:r w:rsidRPr="00E11FC0">
        <w:rPr>
          <w:rFonts w:ascii="Tw Cen MT" w:hAnsi="Tw Cen MT" w:cs="Times New Roman"/>
          <w:color w:val="262626"/>
          <w:sz w:val="18"/>
          <w:szCs w:val="18"/>
        </w:rPr>
        <w:t xml:space="preserve">The woody vegetation was surveyed using </w:t>
      </w:r>
      <w:proofErr w:type="spellStart"/>
      <w:r w:rsidRPr="00E11FC0">
        <w:rPr>
          <w:rFonts w:ascii="Tw Cen MT" w:hAnsi="Tw Cen MT" w:cs="Times New Roman"/>
          <w:color w:val="262626"/>
          <w:sz w:val="18"/>
          <w:szCs w:val="18"/>
        </w:rPr>
        <w:t>plotless</w:t>
      </w:r>
      <w:proofErr w:type="spellEnd"/>
      <w:r w:rsidRPr="00E11FC0">
        <w:rPr>
          <w:rFonts w:ascii="Tw Cen MT" w:hAnsi="Tw Cen MT" w:cs="Times New Roman"/>
          <w:color w:val="262626"/>
          <w:sz w:val="18"/>
          <w:szCs w:val="18"/>
        </w:rPr>
        <w:t xml:space="preserve"> sampling methods. Four different </w:t>
      </w:r>
      <w:proofErr w:type="spellStart"/>
      <w:r w:rsidRPr="00E11FC0">
        <w:rPr>
          <w:rFonts w:ascii="Tw Cen MT" w:hAnsi="Tw Cen MT" w:cs="Times New Roman"/>
          <w:color w:val="262626"/>
          <w:sz w:val="18"/>
          <w:szCs w:val="18"/>
        </w:rPr>
        <w:t>plotless</w:t>
      </w:r>
      <w:proofErr w:type="spellEnd"/>
      <w:r w:rsidRPr="00E11FC0">
        <w:rPr>
          <w:rFonts w:ascii="Tw Cen MT" w:hAnsi="Tw Cen MT" w:cs="Times New Roman"/>
          <w:color w:val="262626"/>
          <w:sz w:val="18"/>
          <w:szCs w:val="18"/>
        </w:rPr>
        <w:t xml:space="preserve"> methods were carried out based on the number of random points. </w:t>
      </w:r>
      <w:r w:rsidRPr="00E11FC0">
        <w:rPr>
          <w:rFonts w:ascii="Tw Cen MT" w:hAnsi="Tw Cen MT" w:cs="Times New Roman"/>
          <w:sz w:val="18"/>
          <w:szCs w:val="18"/>
        </w:rPr>
        <w:t xml:space="preserve">Four 40m X 40m plots in plantain plantations were laid out in randomly selected plantain farms in four Local Government Areas LGAs </w:t>
      </w:r>
      <w:proofErr w:type="spellStart"/>
      <w:r w:rsidRPr="00E11FC0">
        <w:rPr>
          <w:rFonts w:ascii="Tw Cen MT" w:hAnsi="Tw Cen MT" w:cs="Times New Roman"/>
          <w:sz w:val="18"/>
          <w:szCs w:val="18"/>
        </w:rPr>
        <w:t>Akoko</w:t>
      </w:r>
      <w:proofErr w:type="spellEnd"/>
      <w:r w:rsidRPr="00E11FC0">
        <w:rPr>
          <w:rFonts w:ascii="Tw Cen MT" w:hAnsi="Tw Cen MT" w:cs="Times New Roman"/>
          <w:sz w:val="18"/>
          <w:szCs w:val="18"/>
        </w:rPr>
        <w:t xml:space="preserve">-North East, </w:t>
      </w:r>
      <w:proofErr w:type="spellStart"/>
      <w:r w:rsidRPr="00E11FC0">
        <w:rPr>
          <w:rFonts w:ascii="Tw Cen MT" w:hAnsi="Tw Cen MT" w:cs="Times New Roman"/>
          <w:sz w:val="18"/>
          <w:szCs w:val="18"/>
        </w:rPr>
        <w:t>Akure</w:t>
      </w:r>
      <w:proofErr w:type="spellEnd"/>
      <w:r w:rsidRPr="00E11FC0">
        <w:rPr>
          <w:rFonts w:ascii="Tw Cen MT" w:hAnsi="Tw Cen MT" w:cs="Times New Roman"/>
          <w:sz w:val="18"/>
          <w:szCs w:val="18"/>
        </w:rPr>
        <w:t xml:space="preserve">-South, </w:t>
      </w:r>
      <w:proofErr w:type="spellStart"/>
      <w:r w:rsidRPr="00E11FC0">
        <w:rPr>
          <w:rFonts w:ascii="Tw Cen MT" w:hAnsi="Tw Cen MT" w:cs="Times New Roman"/>
          <w:sz w:val="18"/>
          <w:szCs w:val="18"/>
        </w:rPr>
        <w:t>Idanre</w:t>
      </w:r>
      <w:proofErr w:type="spellEnd"/>
      <w:r w:rsidRPr="00E11FC0">
        <w:rPr>
          <w:rFonts w:ascii="Tw Cen MT" w:hAnsi="Tw Cen MT" w:cs="Times New Roman"/>
          <w:sz w:val="18"/>
          <w:szCs w:val="18"/>
        </w:rPr>
        <w:t xml:space="preserve">, and </w:t>
      </w:r>
      <w:proofErr w:type="spellStart"/>
      <w:r w:rsidRPr="00E11FC0">
        <w:rPr>
          <w:rFonts w:ascii="Tw Cen MT" w:hAnsi="Tw Cen MT" w:cs="Times New Roman"/>
          <w:sz w:val="18"/>
          <w:szCs w:val="18"/>
        </w:rPr>
        <w:t>Ese-Odo</w:t>
      </w:r>
      <w:proofErr w:type="spellEnd"/>
      <w:r w:rsidRPr="00E11FC0">
        <w:rPr>
          <w:rFonts w:ascii="Tw Cen MT" w:hAnsi="Tw Cen MT" w:cs="Times New Roman"/>
          <w:sz w:val="18"/>
          <w:szCs w:val="18"/>
        </w:rPr>
        <w:t xml:space="preserve"> LGAs, respectively. Naturally growing commercially-valuable trees in each plot were identified. A total of 52,568 trees were </w:t>
      </w:r>
      <w:proofErr w:type="gramStart"/>
      <w:r w:rsidRPr="00E11FC0">
        <w:rPr>
          <w:rFonts w:ascii="Tw Cen MT" w:hAnsi="Tw Cen MT" w:cs="Times New Roman"/>
          <w:sz w:val="18"/>
          <w:szCs w:val="18"/>
        </w:rPr>
        <w:t>enumerated</w:t>
      </w:r>
      <w:proofErr w:type="gramEnd"/>
      <w:r w:rsidRPr="00E11FC0">
        <w:rPr>
          <w:rFonts w:ascii="Tw Cen MT" w:hAnsi="Tw Cen MT" w:cs="Times New Roman"/>
          <w:sz w:val="18"/>
          <w:szCs w:val="18"/>
        </w:rPr>
        <w:t xml:space="preserve"> in 16 families, distributed among 22 genera within 24 species. </w:t>
      </w:r>
      <w:proofErr w:type="spellStart"/>
      <w:r w:rsidRPr="00E11FC0">
        <w:rPr>
          <w:rFonts w:ascii="Tw Cen MT" w:hAnsi="Tw Cen MT" w:cs="Times New Roman"/>
          <w:i/>
          <w:sz w:val="18"/>
          <w:szCs w:val="18"/>
        </w:rPr>
        <w:t>Afzelia</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bella</w:t>
      </w:r>
      <w:proofErr w:type="spellEnd"/>
      <w:r w:rsidRPr="00E11FC0">
        <w:rPr>
          <w:rFonts w:ascii="Tw Cen MT" w:hAnsi="Tw Cen MT" w:cs="Times New Roman"/>
          <w:sz w:val="18"/>
          <w:szCs w:val="18"/>
        </w:rPr>
        <w:t xml:space="preserve"> (2.9%)</w:t>
      </w:r>
      <w:proofErr w:type="gramStart"/>
      <w:r w:rsidRPr="00E11FC0">
        <w:rPr>
          <w:rFonts w:ascii="Tw Cen MT" w:hAnsi="Tw Cen MT" w:cs="Times New Roman"/>
          <w:sz w:val="18"/>
          <w:szCs w:val="18"/>
        </w:rPr>
        <w:t>,</w:t>
      </w:r>
      <w:proofErr w:type="spellStart"/>
      <w:r w:rsidRPr="00E11FC0">
        <w:rPr>
          <w:rFonts w:ascii="Tw Cen MT" w:hAnsi="Tw Cen MT" w:cs="Times New Roman"/>
          <w:i/>
          <w:sz w:val="18"/>
          <w:szCs w:val="18"/>
        </w:rPr>
        <w:t>Albizia</w:t>
      </w:r>
      <w:proofErr w:type="spellEnd"/>
      <w:proofErr w:type="gram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lebbeck</w:t>
      </w:r>
      <w:proofErr w:type="spellEnd"/>
      <w:r w:rsidRPr="00E11FC0">
        <w:rPr>
          <w:rFonts w:ascii="Tw Cen MT" w:hAnsi="Tw Cen MT" w:cs="Times New Roman"/>
          <w:i/>
          <w:sz w:val="18"/>
          <w:szCs w:val="18"/>
        </w:rPr>
        <w:t xml:space="preserve"> </w:t>
      </w:r>
      <w:r w:rsidRPr="00E11FC0">
        <w:rPr>
          <w:rFonts w:ascii="Tw Cen MT" w:hAnsi="Tw Cen MT" w:cs="Times New Roman"/>
          <w:sz w:val="18"/>
          <w:szCs w:val="18"/>
        </w:rPr>
        <w:t xml:space="preserve">(4.3%), </w:t>
      </w:r>
      <w:proofErr w:type="spellStart"/>
      <w:r w:rsidRPr="00E11FC0">
        <w:rPr>
          <w:rFonts w:ascii="Tw Cen MT" w:hAnsi="Tw Cen MT" w:cs="Times New Roman"/>
          <w:i/>
          <w:sz w:val="18"/>
          <w:szCs w:val="18"/>
        </w:rPr>
        <w:t>Delonix</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regia</w:t>
      </w:r>
      <w:proofErr w:type="spellEnd"/>
      <w:r w:rsidRPr="00E11FC0">
        <w:rPr>
          <w:rFonts w:ascii="Tw Cen MT" w:hAnsi="Tw Cen MT" w:cs="Times New Roman"/>
          <w:sz w:val="18"/>
          <w:szCs w:val="18"/>
        </w:rPr>
        <w:t xml:space="preserve"> (3.1%), </w:t>
      </w:r>
      <w:proofErr w:type="spellStart"/>
      <w:r w:rsidRPr="00E11FC0">
        <w:rPr>
          <w:rFonts w:ascii="Tw Cen MT" w:hAnsi="Tw Cen MT" w:cs="Times New Roman"/>
          <w:i/>
          <w:sz w:val="18"/>
          <w:szCs w:val="18"/>
        </w:rPr>
        <w:t>Elaeis</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guinensis</w:t>
      </w:r>
      <w:proofErr w:type="spellEnd"/>
      <w:r w:rsidRPr="00E11FC0">
        <w:rPr>
          <w:rFonts w:ascii="Tw Cen MT" w:hAnsi="Tw Cen MT" w:cs="Times New Roman"/>
          <w:sz w:val="18"/>
          <w:szCs w:val="18"/>
        </w:rPr>
        <w:t xml:space="preserve"> (3.7%), </w:t>
      </w:r>
      <w:proofErr w:type="spellStart"/>
      <w:r w:rsidRPr="00E11FC0">
        <w:rPr>
          <w:rFonts w:ascii="Tw Cen MT" w:hAnsi="Tw Cen MT" w:cs="Times New Roman"/>
          <w:i/>
          <w:sz w:val="18"/>
          <w:szCs w:val="18"/>
        </w:rPr>
        <w:t>Khaya</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grandifolia</w:t>
      </w:r>
      <w:proofErr w:type="spellEnd"/>
      <w:r w:rsidRPr="00E11FC0">
        <w:rPr>
          <w:rFonts w:ascii="Tw Cen MT" w:hAnsi="Tw Cen MT" w:cs="Times New Roman"/>
          <w:sz w:val="18"/>
          <w:szCs w:val="18"/>
        </w:rPr>
        <w:t xml:space="preserve"> (2.5%), </w:t>
      </w:r>
      <w:proofErr w:type="spellStart"/>
      <w:r w:rsidRPr="00E11FC0">
        <w:rPr>
          <w:rFonts w:ascii="Tw Cen MT" w:hAnsi="Tw Cen MT" w:cs="Times New Roman"/>
          <w:i/>
          <w:sz w:val="18"/>
          <w:szCs w:val="18"/>
        </w:rPr>
        <w:t>Milicia</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excelsa</w:t>
      </w:r>
      <w:proofErr w:type="spellEnd"/>
      <w:r w:rsidRPr="00E11FC0">
        <w:rPr>
          <w:rFonts w:ascii="Tw Cen MT" w:hAnsi="Tw Cen MT" w:cs="Times New Roman"/>
          <w:sz w:val="18"/>
          <w:szCs w:val="18"/>
        </w:rPr>
        <w:t xml:space="preserve"> (5.1%), </w:t>
      </w:r>
      <w:proofErr w:type="spellStart"/>
      <w:r w:rsidRPr="00E11FC0">
        <w:rPr>
          <w:rFonts w:ascii="Tw Cen MT" w:hAnsi="Tw Cen MT" w:cs="Times New Roman"/>
          <w:i/>
          <w:sz w:val="18"/>
          <w:szCs w:val="18"/>
        </w:rPr>
        <w:t>Chrysophyllum</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albidum</w:t>
      </w:r>
      <w:proofErr w:type="spellEnd"/>
      <w:r w:rsidRPr="00E11FC0">
        <w:rPr>
          <w:rFonts w:ascii="Tw Cen MT" w:hAnsi="Tw Cen MT" w:cs="Times New Roman"/>
          <w:sz w:val="18"/>
          <w:szCs w:val="18"/>
        </w:rPr>
        <w:t xml:space="preserve"> (4.6%), and </w:t>
      </w:r>
      <w:proofErr w:type="spellStart"/>
      <w:r w:rsidRPr="00E11FC0">
        <w:rPr>
          <w:rFonts w:ascii="Tw Cen MT" w:hAnsi="Tw Cen MT" w:cs="Times New Roman"/>
          <w:i/>
          <w:sz w:val="18"/>
          <w:szCs w:val="18"/>
        </w:rPr>
        <w:t>Terminalia</w:t>
      </w:r>
      <w:proofErr w:type="spellEnd"/>
      <w:r w:rsidRPr="00E11FC0">
        <w:rPr>
          <w:rFonts w:ascii="Tw Cen MT" w:hAnsi="Tw Cen MT" w:cs="Times New Roman"/>
          <w:i/>
          <w:sz w:val="18"/>
          <w:szCs w:val="18"/>
        </w:rPr>
        <w:t xml:space="preserve"> </w:t>
      </w:r>
      <w:proofErr w:type="spellStart"/>
      <w:r w:rsidRPr="00E11FC0">
        <w:rPr>
          <w:rFonts w:ascii="Tw Cen MT" w:hAnsi="Tw Cen MT" w:cs="Times New Roman"/>
          <w:i/>
          <w:sz w:val="18"/>
          <w:szCs w:val="18"/>
        </w:rPr>
        <w:t>africana</w:t>
      </w:r>
      <w:proofErr w:type="spellEnd"/>
      <w:r w:rsidRPr="00E11FC0">
        <w:rPr>
          <w:rFonts w:ascii="Tw Cen MT" w:hAnsi="Tw Cen MT" w:cs="Times New Roman"/>
          <w:sz w:val="18"/>
          <w:szCs w:val="18"/>
        </w:rPr>
        <w:t xml:space="preserve"> (3.0%), were the dominant species of trees identified. More than 71% of the identified tree species were known to be commercially-valuable. The trees were observed to be supporting the micro-climate of the plantations. There is urgent need for studies to come up with ingenious ways of ensuring the well being of the ecosystems. </w:t>
      </w:r>
    </w:p>
    <w:p w:rsidR="004B537A" w:rsidRPr="00E11FC0" w:rsidRDefault="004B537A" w:rsidP="004B537A">
      <w:pPr>
        <w:spacing w:after="0" w:line="240" w:lineRule="auto"/>
        <w:jc w:val="both"/>
        <w:rPr>
          <w:rFonts w:ascii="Tw Cen MT" w:hAnsi="Tw Cen MT" w:cs="Times New Roman"/>
          <w:sz w:val="18"/>
          <w:szCs w:val="18"/>
        </w:rPr>
      </w:pPr>
    </w:p>
    <w:p w:rsidR="004B537A" w:rsidRPr="00311C6E" w:rsidRDefault="004B537A" w:rsidP="004B537A">
      <w:pPr>
        <w:pStyle w:val="ListParagraph"/>
        <w:tabs>
          <w:tab w:val="left" w:pos="630"/>
        </w:tabs>
        <w:spacing w:after="160" w:line="259" w:lineRule="auto"/>
        <w:ind w:left="360"/>
        <w:rPr>
          <w:rFonts w:ascii="Times New Roman" w:hAnsi="Times New Roman"/>
          <w:b/>
          <w:sz w:val="24"/>
          <w:szCs w:val="24"/>
          <w:lang w:val="en-GB"/>
        </w:rPr>
      </w:pPr>
      <w:r>
        <w:rPr>
          <w:rFonts w:ascii="Arial"/>
          <w:b/>
          <w:color w:val="BF5A14"/>
          <w:sz w:val="20"/>
        </w:rPr>
        <w:t>Recent Publications (minimum 5)</w:t>
      </w:r>
    </w:p>
    <w:p w:rsidR="004B537A" w:rsidRPr="00FB5C88" w:rsidRDefault="004B537A" w:rsidP="004B537A">
      <w:pPr>
        <w:pStyle w:val="ListParagraph"/>
        <w:numPr>
          <w:ilvl w:val="0"/>
          <w:numId w:val="1"/>
        </w:numPr>
        <w:spacing w:after="0" w:line="240" w:lineRule="auto"/>
        <w:rPr>
          <w:rFonts w:asciiTheme="minorHAnsi" w:eastAsia="Times New Roman" w:hAnsiTheme="minorHAnsi"/>
          <w:sz w:val="18"/>
          <w:szCs w:val="18"/>
        </w:rPr>
      </w:pPr>
      <w:r w:rsidRPr="00FB5C88">
        <w:rPr>
          <w:rFonts w:asciiTheme="minorHAnsi" w:eastAsia="Times New Roman" w:hAnsiTheme="minorHAnsi"/>
          <w:b/>
          <w:sz w:val="18"/>
          <w:szCs w:val="18"/>
        </w:rPr>
        <w:t>K.F. Farinloye</w:t>
      </w:r>
      <w:r w:rsidRPr="00FB5C88">
        <w:rPr>
          <w:rFonts w:asciiTheme="minorHAnsi" w:eastAsia="Times New Roman" w:hAnsiTheme="minorHAnsi"/>
          <w:sz w:val="18"/>
          <w:szCs w:val="18"/>
        </w:rPr>
        <w:t xml:space="preserve"> (2018): Assessment of the impact of deforestation on Forest tree species in </w:t>
      </w:r>
      <w:proofErr w:type="spellStart"/>
      <w:r w:rsidRPr="00FB5C88">
        <w:rPr>
          <w:rFonts w:asciiTheme="minorHAnsi" w:eastAsia="Times New Roman" w:hAnsiTheme="minorHAnsi"/>
          <w:sz w:val="18"/>
          <w:szCs w:val="18"/>
        </w:rPr>
        <w:t>Igbessa</w:t>
      </w:r>
      <w:proofErr w:type="spellEnd"/>
      <w:r w:rsidRPr="00FB5C88">
        <w:rPr>
          <w:rFonts w:asciiTheme="minorHAnsi" w:eastAsia="Times New Roman" w:hAnsiTheme="minorHAnsi"/>
          <w:sz w:val="18"/>
          <w:szCs w:val="18"/>
        </w:rPr>
        <w:t xml:space="preserve"> forest reserve, Ado-</w:t>
      </w:r>
      <w:proofErr w:type="spellStart"/>
      <w:r w:rsidRPr="00FB5C88">
        <w:rPr>
          <w:rFonts w:asciiTheme="minorHAnsi" w:eastAsia="Times New Roman" w:hAnsiTheme="minorHAnsi"/>
          <w:sz w:val="18"/>
          <w:szCs w:val="18"/>
        </w:rPr>
        <w:t>Odo</w:t>
      </w:r>
      <w:proofErr w:type="spellEnd"/>
      <w:r w:rsidRPr="00FB5C88">
        <w:rPr>
          <w:rFonts w:asciiTheme="minorHAnsi" w:eastAsia="Times New Roman" w:hAnsiTheme="minorHAnsi"/>
          <w:sz w:val="18"/>
          <w:szCs w:val="18"/>
        </w:rPr>
        <w:t xml:space="preserve"> LGA, </w:t>
      </w:r>
      <w:proofErr w:type="spellStart"/>
      <w:r w:rsidRPr="00FB5C88">
        <w:rPr>
          <w:rFonts w:asciiTheme="minorHAnsi" w:eastAsia="Times New Roman" w:hAnsiTheme="minorHAnsi"/>
          <w:sz w:val="18"/>
          <w:szCs w:val="18"/>
        </w:rPr>
        <w:t>Ogun</w:t>
      </w:r>
      <w:proofErr w:type="spellEnd"/>
      <w:r w:rsidRPr="00FB5C88">
        <w:rPr>
          <w:rFonts w:asciiTheme="minorHAnsi" w:eastAsia="Times New Roman" w:hAnsiTheme="minorHAnsi"/>
          <w:sz w:val="18"/>
          <w:szCs w:val="18"/>
        </w:rPr>
        <w:t xml:space="preserve"> State, Nigeria. </w:t>
      </w:r>
      <w:r w:rsidRPr="00FB5C88">
        <w:rPr>
          <w:rFonts w:asciiTheme="minorHAnsi" w:eastAsia="Times New Roman" w:hAnsiTheme="minorHAnsi"/>
          <w:i/>
          <w:sz w:val="18"/>
          <w:szCs w:val="18"/>
        </w:rPr>
        <w:t xml:space="preserve">International journal of Forest Science </w:t>
      </w:r>
      <w:proofErr w:type="gramStart"/>
      <w:r w:rsidRPr="00FB5C88">
        <w:rPr>
          <w:rFonts w:asciiTheme="minorHAnsi" w:eastAsia="Times New Roman" w:hAnsiTheme="minorHAnsi"/>
          <w:i/>
          <w:sz w:val="18"/>
          <w:szCs w:val="18"/>
        </w:rPr>
        <w:t>And</w:t>
      </w:r>
      <w:proofErr w:type="gramEnd"/>
      <w:r w:rsidRPr="00FB5C88">
        <w:rPr>
          <w:rFonts w:asciiTheme="minorHAnsi" w:eastAsia="Times New Roman" w:hAnsiTheme="minorHAnsi"/>
          <w:i/>
          <w:sz w:val="18"/>
          <w:szCs w:val="18"/>
        </w:rPr>
        <w:t xml:space="preserve"> Management 5</w:t>
      </w:r>
      <w:r w:rsidRPr="00FB5C88">
        <w:rPr>
          <w:rFonts w:asciiTheme="minorHAnsi" w:eastAsia="Times New Roman" w:hAnsiTheme="minorHAnsi"/>
          <w:i/>
          <w:sz w:val="18"/>
          <w:szCs w:val="18"/>
          <w:vertAlign w:val="superscript"/>
        </w:rPr>
        <w:t>th</w:t>
      </w:r>
      <w:r w:rsidRPr="00FB5C88">
        <w:rPr>
          <w:rFonts w:asciiTheme="minorHAnsi" w:eastAsia="Times New Roman" w:hAnsiTheme="minorHAnsi"/>
          <w:i/>
          <w:sz w:val="18"/>
          <w:szCs w:val="18"/>
        </w:rPr>
        <w:t xml:space="preserve"> ed. Pp. 241-250 Online)</w:t>
      </w:r>
      <w:r w:rsidRPr="00FB5C88">
        <w:rPr>
          <w:rFonts w:asciiTheme="minorHAnsi" w:eastAsia="Times New Roman" w:hAnsiTheme="minorHAnsi"/>
          <w:sz w:val="18"/>
          <w:szCs w:val="18"/>
        </w:rPr>
        <w:t xml:space="preserve"> http://www.sciencepub.net/rural.11. doi:10.7537/</w:t>
      </w:r>
      <w:r w:rsidRPr="00FB5C88">
        <w:rPr>
          <w:rFonts w:asciiTheme="minorHAnsi" w:eastAsia="Times New Roman" w:hAnsiTheme="minorHAnsi"/>
          <w:i/>
          <w:sz w:val="18"/>
          <w:szCs w:val="18"/>
        </w:rPr>
        <w:t>marswro100118.11.</w:t>
      </w:r>
      <w:r w:rsidRPr="00FB5C88">
        <w:rPr>
          <w:rFonts w:asciiTheme="minorHAnsi" w:eastAsia="Times New Roman" w:hAnsiTheme="minorHAnsi"/>
          <w:sz w:val="18"/>
          <w:szCs w:val="18"/>
        </w:rPr>
        <w:t xml:space="preserve"> </w:t>
      </w:r>
    </w:p>
    <w:p w:rsidR="004B537A" w:rsidRPr="00FB5C88" w:rsidRDefault="004B537A" w:rsidP="004B537A">
      <w:pPr>
        <w:pStyle w:val="ListParagraph"/>
        <w:numPr>
          <w:ilvl w:val="0"/>
          <w:numId w:val="1"/>
        </w:numPr>
        <w:spacing w:after="0" w:line="240" w:lineRule="auto"/>
        <w:rPr>
          <w:rFonts w:asciiTheme="minorHAnsi" w:eastAsia="Times New Roman" w:hAnsiTheme="minorHAnsi"/>
          <w:sz w:val="18"/>
          <w:szCs w:val="18"/>
        </w:rPr>
      </w:pPr>
      <w:r w:rsidRPr="00FB5C88">
        <w:rPr>
          <w:rFonts w:asciiTheme="minorHAnsi" w:eastAsia="Times New Roman" w:hAnsiTheme="minorHAnsi"/>
          <w:b/>
          <w:sz w:val="18"/>
          <w:szCs w:val="18"/>
        </w:rPr>
        <w:t>K.F. Farinloye</w:t>
      </w:r>
      <w:r w:rsidRPr="00FB5C88">
        <w:rPr>
          <w:rFonts w:asciiTheme="minorHAnsi" w:eastAsia="Times New Roman" w:hAnsiTheme="minorHAnsi"/>
          <w:sz w:val="18"/>
          <w:szCs w:val="18"/>
        </w:rPr>
        <w:t xml:space="preserve"> and O.O. John-</w:t>
      </w:r>
      <w:proofErr w:type="spellStart"/>
      <w:r w:rsidRPr="00FB5C88">
        <w:rPr>
          <w:rFonts w:asciiTheme="minorHAnsi" w:eastAsia="Times New Roman" w:hAnsiTheme="minorHAnsi"/>
          <w:sz w:val="18"/>
          <w:szCs w:val="18"/>
        </w:rPr>
        <w:t>Dewole</w:t>
      </w:r>
      <w:proofErr w:type="spellEnd"/>
      <w:r w:rsidRPr="00FB5C88">
        <w:rPr>
          <w:rFonts w:asciiTheme="minorHAnsi" w:eastAsia="Times New Roman" w:hAnsiTheme="minorHAnsi"/>
          <w:sz w:val="18"/>
          <w:szCs w:val="18"/>
        </w:rPr>
        <w:t xml:space="preserve"> (2018). Impacts of anthropogenic activities on Avian Composition in </w:t>
      </w:r>
      <w:proofErr w:type="spellStart"/>
      <w:r w:rsidRPr="00FB5C88">
        <w:rPr>
          <w:rFonts w:asciiTheme="minorHAnsi" w:eastAsia="Times New Roman" w:hAnsiTheme="minorHAnsi"/>
          <w:sz w:val="18"/>
          <w:szCs w:val="18"/>
        </w:rPr>
        <w:t>Awba</w:t>
      </w:r>
      <w:proofErr w:type="spellEnd"/>
      <w:r w:rsidRPr="00FB5C88">
        <w:rPr>
          <w:rFonts w:asciiTheme="minorHAnsi" w:eastAsia="Times New Roman" w:hAnsiTheme="minorHAnsi"/>
          <w:sz w:val="18"/>
          <w:szCs w:val="18"/>
        </w:rPr>
        <w:t xml:space="preserve"> Dam, University of Ibadan, Nigeria. </w:t>
      </w:r>
      <w:r w:rsidRPr="00FB5C88">
        <w:rPr>
          <w:rFonts w:asciiTheme="minorHAnsi" w:eastAsia="Times New Roman" w:hAnsiTheme="minorHAnsi"/>
          <w:i/>
          <w:sz w:val="18"/>
          <w:szCs w:val="18"/>
        </w:rPr>
        <w:t>World Rural Observ2018</w:t>
      </w:r>
      <w:proofErr w:type="gramStart"/>
      <w:r w:rsidRPr="00FB5C88">
        <w:rPr>
          <w:rFonts w:asciiTheme="minorHAnsi" w:eastAsia="Times New Roman" w:hAnsiTheme="minorHAnsi"/>
          <w:i/>
          <w:sz w:val="18"/>
          <w:szCs w:val="18"/>
        </w:rPr>
        <w:t>;10</w:t>
      </w:r>
      <w:proofErr w:type="gramEnd"/>
      <w:r w:rsidRPr="00FB5C88">
        <w:rPr>
          <w:rFonts w:asciiTheme="minorHAnsi" w:eastAsia="Times New Roman" w:hAnsiTheme="minorHAnsi"/>
          <w:i/>
          <w:sz w:val="18"/>
          <w:szCs w:val="18"/>
        </w:rPr>
        <w:t>(1):78-84].ISSN: 1944-6543 (Print); ISSN: 1944-6551 (Online)</w:t>
      </w:r>
      <w:r w:rsidRPr="00FB5C88">
        <w:rPr>
          <w:rFonts w:asciiTheme="minorHAnsi" w:eastAsia="Times New Roman" w:hAnsiTheme="minorHAnsi"/>
          <w:sz w:val="18"/>
          <w:szCs w:val="18"/>
        </w:rPr>
        <w:t xml:space="preserve"> http://www.sciencepub.net/rural.11. doi:10.7537/marswro100118.11</w:t>
      </w:r>
      <w:r w:rsidRPr="00FB5C88">
        <w:rPr>
          <w:rFonts w:asciiTheme="minorHAnsi" w:eastAsia="Times New Roman" w:hAnsiTheme="minorHAnsi"/>
          <w:i/>
          <w:sz w:val="18"/>
          <w:szCs w:val="18"/>
        </w:rPr>
        <w:t>.</w:t>
      </w:r>
      <w:r w:rsidRPr="00FB5C88">
        <w:rPr>
          <w:rFonts w:asciiTheme="minorHAnsi" w:eastAsia="Times New Roman" w:hAnsiTheme="minorHAnsi"/>
          <w:sz w:val="18"/>
          <w:szCs w:val="18"/>
        </w:rPr>
        <w:t xml:space="preserve"> </w:t>
      </w:r>
    </w:p>
    <w:p w:rsidR="004B537A" w:rsidRPr="00FB5C88" w:rsidRDefault="004B537A" w:rsidP="004B537A">
      <w:pPr>
        <w:pStyle w:val="ListParagraph"/>
        <w:numPr>
          <w:ilvl w:val="0"/>
          <w:numId w:val="1"/>
        </w:numPr>
        <w:spacing w:after="0" w:line="240" w:lineRule="auto"/>
        <w:jc w:val="both"/>
        <w:rPr>
          <w:rFonts w:asciiTheme="minorHAnsi" w:hAnsiTheme="minorHAnsi"/>
          <w:bCs/>
          <w:sz w:val="18"/>
          <w:szCs w:val="18"/>
        </w:rPr>
      </w:pPr>
      <w:r w:rsidRPr="00FB5C88">
        <w:rPr>
          <w:rFonts w:asciiTheme="minorHAnsi" w:hAnsiTheme="minorHAnsi"/>
          <w:b/>
          <w:bCs/>
          <w:sz w:val="18"/>
          <w:szCs w:val="18"/>
        </w:rPr>
        <w:t xml:space="preserve"> K.F. Farinloye (2017):</w:t>
      </w:r>
      <w:r w:rsidRPr="00FB5C88">
        <w:rPr>
          <w:rFonts w:asciiTheme="minorHAnsi" w:hAnsiTheme="minorHAnsi"/>
          <w:bCs/>
          <w:sz w:val="18"/>
          <w:szCs w:val="18"/>
        </w:rPr>
        <w:t xml:space="preserve"> “Assessment of Flora Diversity in </w:t>
      </w:r>
      <w:proofErr w:type="spellStart"/>
      <w:r w:rsidRPr="00FB5C88">
        <w:rPr>
          <w:rFonts w:asciiTheme="minorHAnsi" w:hAnsiTheme="minorHAnsi"/>
          <w:bCs/>
          <w:sz w:val="18"/>
          <w:szCs w:val="18"/>
        </w:rPr>
        <w:t>Awba</w:t>
      </w:r>
      <w:proofErr w:type="spellEnd"/>
      <w:r w:rsidRPr="00FB5C88">
        <w:rPr>
          <w:rFonts w:asciiTheme="minorHAnsi" w:hAnsiTheme="minorHAnsi"/>
          <w:bCs/>
          <w:sz w:val="18"/>
          <w:szCs w:val="18"/>
        </w:rPr>
        <w:t xml:space="preserve"> Dam Tourism Centre, Ibadan, Nigeria.” </w:t>
      </w:r>
      <w:r w:rsidRPr="00FB5C88">
        <w:rPr>
          <w:rFonts w:asciiTheme="minorHAnsi" w:hAnsiTheme="minorHAnsi"/>
          <w:bCs/>
          <w:i/>
          <w:sz w:val="18"/>
          <w:szCs w:val="18"/>
        </w:rPr>
        <w:t>International Journal For Advanced Research And Technology (IJOART) Volume 6 Issue 10, October 2017 ISSN-2278-7763</w:t>
      </w:r>
    </w:p>
    <w:p w:rsidR="004B537A" w:rsidRPr="00FB5C88" w:rsidRDefault="004B537A" w:rsidP="004B537A">
      <w:pPr>
        <w:pStyle w:val="ListParagraph"/>
        <w:numPr>
          <w:ilvl w:val="0"/>
          <w:numId w:val="1"/>
        </w:numPr>
        <w:spacing w:after="0" w:line="240" w:lineRule="auto"/>
        <w:jc w:val="both"/>
        <w:rPr>
          <w:rFonts w:asciiTheme="minorHAnsi" w:hAnsiTheme="minorHAnsi"/>
          <w:bCs/>
          <w:sz w:val="18"/>
          <w:szCs w:val="18"/>
        </w:rPr>
      </w:pPr>
      <w:r w:rsidRPr="00FB5C88">
        <w:rPr>
          <w:rFonts w:asciiTheme="minorHAnsi" w:hAnsiTheme="minorHAnsi"/>
          <w:b/>
          <w:bCs/>
          <w:sz w:val="18"/>
          <w:szCs w:val="18"/>
        </w:rPr>
        <w:t>K.F. Farinloye (2017):</w:t>
      </w:r>
      <w:r w:rsidRPr="00FB5C88">
        <w:rPr>
          <w:rFonts w:asciiTheme="minorHAnsi" w:hAnsiTheme="minorHAnsi"/>
          <w:bCs/>
          <w:sz w:val="18"/>
          <w:szCs w:val="18"/>
        </w:rPr>
        <w:t xml:space="preserve"> “Fauna Diversity Assessment of </w:t>
      </w:r>
      <w:proofErr w:type="spellStart"/>
      <w:r w:rsidRPr="00FB5C88">
        <w:rPr>
          <w:rFonts w:asciiTheme="minorHAnsi" w:hAnsiTheme="minorHAnsi"/>
          <w:bCs/>
          <w:sz w:val="18"/>
          <w:szCs w:val="18"/>
        </w:rPr>
        <w:t>Awba</w:t>
      </w:r>
      <w:proofErr w:type="spellEnd"/>
      <w:r w:rsidRPr="00FB5C88">
        <w:rPr>
          <w:rFonts w:asciiTheme="minorHAnsi" w:hAnsiTheme="minorHAnsi"/>
          <w:bCs/>
          <w:sz w:val="18"/>
          <w:szCs w:val="18"/>
        </w:rPr>
        <w:t xml:space="preserve"> Dam Tourism Centre, Ibadan, Nigeria.” </w:t>
      </w:r>
      <w:r w:rsidRPr="00FB5C88">
        <w:rPr>
          <w:rFonts w:asciiTheme="minorHAnsi" w:hAnsiTheme="minorHAnsi"/>
          <w:bCs/>
          <w:i/>
          <w:sz w:val="18"/>
          <w:szCs w:val="18"/>
        </w:rPr>
        <w:t xml:space="preserve">International journal on Forest Ecology and Dynamics </w:t>
      </w:r>
      <w:hyperlink r:id="rId5" w:history="1">
        <w:r w:rsidRPr="00FB5C88">
          <w:rPr>
            <w:rStyle w:val="Hyperlink"/>
            <w:rFonts w:asciiTheme="minorHAnsi" w:hAnsiTheme="minorHAnsi"/>
            <w:i/>
            <w:sz w:val="18"/>
            <w:szCs w:val="18"/>
          </w:rPr>
          <w:t>http://waset.org/2017/london/ICFED</w:t>
        </w:r>
      </w:hyperlink>
      <w:r w:rsidRPr="00FB5C88">
        <w:rPr>
          <w:rFonts w:asciiTheme="minorHAnsi" w:hAnsiTheme="minorHAnsi"/>
          <w:bCs/>
          <w:i/>
          <w:sz w:val="18"/>
          <w:szCs w:val="18"/>
        </w:rPr>
        <w:t xml:space="preserve"> 17UK060573</w:t>
      </w:r>
      <w:r w:rsidRPr="00FB5C88">
        <w:rPr>
          <w:rFonts w:asciiTheme="minorHAnsi" w:hAnsiTheme="minorHAnsi"/>
          <w:bCs/>
          <w:sz w:val="18"/>
          <w:szCs w:val="18"/>
        </w:rPr>
        <w:t>.</w:t>
      </w:r>
    </w:p>
    <w:p w:rsidR="004B537A" w:rsidRPr="00FB5C88" w:rsidRDefault="004B537A" w:rsidP="004B537A">
      <w:pPr>
        <w:pStyle w:val="ListParagraph"/>
        <w:numPr>
          <w:ilvl w:val="0"/>
          <w:numId w:val="1"/>
        </w:numPr>
        <w:spacing w:after="0" w:line="240" w:lineRule="auto"/>
        <w:jc w:val="both"/>
        <w:rPr>
          <w:rFonts w:asciiTheme="minorHAnsi" w:hAnsiTheme="minorHAnsi"/>
          <w:bCs/>
          <w:i/>
          <w:sz w:val="18"/>
          <w:szCs w:val="18"/>
        </w:rPr>
      </w:pPr>
      <w:r w:rsidRPr="00FB5C88">
        <w:rPr>
          <w:rFonts w:asciiTheme="minorHAnsi" w:hAnsiTheme="minorHAnsi"/>
          <w:b/>
          <w:sz w:val="18"/>
          <w:szCs w:val="18"/>
        </w:rPr>
        <w:t xml:space="preserve">K.F. Farinloye </w:t>
      </w:r>
      <w:r w:rsidRPr="00FB5C88">
        <w:rPr>
          <w:rFonts w:asciiTheme="minorHAnsi" w:hAnsiTheme="minorHAnsi"/>
          <w:sz w:val="18"/>
          <w:szCs w:val="18"/>
        </w:rPr>
        <w:t xml:space="preserve">and S.O. </w:t>
      </w:r>
      <w:proofErr w:type="spellStart"/>
      <w:r w:rsidRPr="00FB5C88">
        <w:rPr>
          <w:rFonts w:asciiTheme="minorHAnsi" w:hAnsiTheme="minorHAnsi"/>
          <w:sz w:val="18"/>
          <w:szCs w:val="18"/>
        </w:rPr>
        <w:t>Ojo</w:t>
      </w:r>
      <w:proofErr w:type="spellEnd"/>
      <w:r w:rsidRPr="00FB5C88">
        <w:rPr>
          <w:rFonts w:asciiTheme="minorHAnsi" w:hAnsiTheme="minorHAnsi"/>
          <w:sz w:val="18"/>
          <w:szCs w:val="18"/>
        </w:rPr>
        <w:t xml:space="preserve"> </w:t>
      </w:r>
      <w:r w:rsidRPr="00FB5C88">
        <w:rPr>
          <w:rFonts w:asciiTheme="minorHAnsi" w:hAnsiTheme="minorHAnsi"/>
          <w:b/>
          <w:sz w:val="18"/>
          <w:szCs w:val="18"/>
        </w:rPr>
        <w:t xml:space="preserve">(2017): </w:t>
      </w:r>
      <w:r w:rsidRPr="00FB5C88">
        <w:rPr>
          <w:rFonts w:asciiTheme="minorHAnsi" w:hAnsiTheme="minorHAnsi"/>
          <w:sz w:val="18"/>
          <w:szCs w:val="18"/>
        </w:rPr>
        <w:t>“</w:t>
      </w:r>
      <w:r w:rsidRPr="00FB5C88">
        <w:rPr>
          <w:rFonts w:asciiTheme="minorHAnsi" w:hAnsiTheme="minorHAnsi"/>
          <w:bCs/>
          <w:sz w:val="18"/>
          <w:szCs w:val="18"/>
        </w:rPr>
        <w:t xml:space="preserve">Effect of Seasonal Variation on Two Introduced </w:t>
      </w:r>
      <w:proofErr w:type="spellStart"/>
      <w:r w:rsidRPr="00FB5C88">
        <w:rPr>
          <w:rFonts w:asciiTheme="minorHAnsi" w:hAnsiTheme="minorHAnsi"/>
          <w:bCs/>
          <w:sz w:val="18"/>
          <w:szCs w:val="18"/>
        </w:rPr>
        <w:t>Columbiformes</w:t>
      </w:r>
      <w:proofErr w:type="spellEnd"/>
      <w:r w:rsidRPr="00FB5C88">
        <w:rPr>
          <w:rFonts w:asciiTheme="minorHAnsi" w:hAnsiTheme="minorHAnsi"/>
          <w:bCs/>
          <w:sz w:val="18"/>
          <w:szCs w:val="18"/>
        </w:rPr>
        <w:t xml:space="preserve"> in </w:t>
      </w:r>
      <w:proofErr w:type="spellStart"/>
      <w:r w:rsidRPr="00FB5C88">
        <w:rPr>
          <w:rFonts w:asciiTheme="minorHAnsi" w:hAnsiTheme="minorHAnsi"/>
          <w:bCs/>
          <w:sz w:val="18"/>
          <w:szCs w:val="18"/>
        </w:rPr>
        <w:t>Awba</w:t>
      </w:r>
      <w:proofErr w:type="spellEnd"/>
      <w:r w:rsidRPr="00FB5C88">
        <w:rPr>
          <w:rFonts w:asciiTheme="minorHAnsi" w:hAnsiTheme="minorHAnsi"/>
          <w:bCs/>
          <w:sz w:val="18"/>
          <w:szCs w:val="18"/>
        </w:rPr>
        <w:t xml:space="preserve"> Dam Tourism Centre, University of Ibadan, Ibadan”. </w:t>
      </w:r>
      <w:r w:rsidRPr="00FB5C88">
        <w:rPr>
          <w:rFonts w:asciiTheme="minorHAnsi" w:hAnsiTheme="minorHAnsi"/>
          <w:bCs/>
          <w:i/>
          <w:sz w:val="18"/>
          <w:szCs w:val="18"/>
        </w:rPr>
        <w:t xml:space="preserve">International Journal of Biological, </w:t>
      </w:r>
      <w:proofErr w:type="spellStart"/>
      <w:r w:rsidRPr="00FB5C88">
        <w:rPr>
          <w:rFonts w:asciiTheme="minorHAnsi" w:hAnsiTheme="minorHAnsi"/>
          <w:bCs/>
          <w:i/>
          <w:sz w:val="18"/>
          <w:szCs w:val="18"/>
        </w:rPr>
        <w:t>Biomolecular</w:t>
      </w:r>
      <w:proofErr w:type="spellEnd"/>
      <w:r w:rsidRPr="00FB5C88">
        <w:rPr>
          <w:rFonts w:asciiTheme="minorHAnsi" w:hAnsiTheme="minorHAnsi"/>
          <w:bCs/>
          <w:i/>
          <w:sz w:val="18"/>
          <w:szCs w:val="18"/>
        </w:rPr>
        <w:t xml:space="preserve">, Agricultural, Food and Biotechnological Engineering. </w:t>
      </w:r>
      <w:hyperlink r:id="rId6" w:history="1">
        <w:r w:rsidRPr="00FB5C88">
          <w:rPr>
            <w:rStyle w:val="Hyperlink"/>
            <w:rFonts w:asciiTheme="minorHAnsi" w:hAnsiTheme="minorHAnsi"/>
            <w:i/>
            <w:sz w:val="18"/>
            <w:szCs w:val="18"/>
          </w:rPr>
          <w:t>http://www.waset.org/abstracts/71108</w:t>
        </w:r>
      </w:hyperlink>
      <w:r w:rsidRPr="00FB5C88">
        <w:rPr>
          <w:rFonts w:asciiTheme="minorHAnsi" w:hAnsiTheme="minorHAnsi"/>
          <w:bCs/>
          <w:i/>
          <w:sz w:val="18"/>
          <w:szCs w:val="18"/>
        </w:rPr>
        <w:t>.</w:t>
      </w:r>
    </w:p>
    <w:p w:rsidR="004B537A" w:rsidRDefault="004B537A" w:rsidP="004B537A">
      <w:pPr>
        <w:spacing w:after="0" w:line="240" w:lineRule="auto"/>
        <w:rPr>
          <w:rFonts w:ascii="Times New Roman" w:hAnsi="Times New Roman" w:cs="Times New Roman"/>
          <w:b/>
          <w:sz w:val="24"/>
          <w:szCs w:val="24"/>
        </w:rPr>
      </w:pPr>
    </w:p>
    <w:p w:rsidR="004B537A" w:rsidRPr="00FB5C88" w:rsidRDefault="004B537A" w:rsidP="004B537A">
      <w:pPr>
        <w:spacing w:after="0" w:line="240" w:lineRule="auto"/>
        <w:rPr>
          <w:rFonts w:ascii="Arial" w:hAnsi="Arial" w:cs="Arial"/>
          <w:b/>
          <w:sz w:val="14"/>
          <w:szCs w:val="14"/>
        </w:rPr>
      </w:pPr>
      <w:r>
        <w:rPr>
          <w:rFonts w:ascii="Arial" w:hAnsi="Arial" w:cs="Arial"/>
          <w:b/>
          <w:noProof/>
          <w:sz w:val="14"/>
          <w:szCs w:val="14"/>
        </w:rPr>
        <w:drawing>
          <wp:inline distT="0" distB="0" distL="0" distR="0">
            <wp:extent cx="817830" cy="1085307"/>
            <wp:effectExtent l="19050" t="0" r="1320" b="0"/>
            <wp:docPr id="1" name="Picture 1" descr="D:\My Scanned Documents\Staff ID C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Scanned Documents\Staff ID Card.jpg"/>
                    <pic:cNvPicPr>
                      <a:picLocks noChangeAspect="1" noChangeArrowheads="1"/>
                    </pic:cNvPicPr>
                  </pic:nvPicPr>
                  <pic:blipFill>
                    <a:blip r:embed="rId7"/>
                    <a:srcRect l="28614" t="19936" r="23252" b="35370"/>
                    <a:stretch>
                      <a:fillRect/>
                    </a:stretch>
                  </pic:blipFill>
                  <pic:spPr bwMode="auto">
                    <a:xfrm>
                      <a:off x="0" y="0"/>
                      <a:ext cx="817830" cy="1085307"/>
                    </a:xfrm>
                    <a:prstGeom prst="rect">
                      <a:avLst/>
                    </a:prstGeom>
                    <a:noFill/>
                    <a:ln w="9525">
                      <a:noFill/>
                      <a:miter lim="800000"/>
                      <a:headEnd/>
                      <a:tailEnd/>
                    </a:ln>
                  </pic:spPr>
                </pic:pic>
              </a:graphicData>
            </a:graphic>
          </wp:inline>
        </w:drawing>
      </w:r>
      <w:r w:rsidRPr="00FB5C88">
        <w:rPr>
          <w:rFonts w:ascii="Arial" w:hAnsi="Arial" w:cs="Arial"/>
          <w:b/>
          <w:sz w:val="14"/>
          <w:szCs w:val="14"/>
        </w:rPr>
        <w:t>B</w:t>
      </w:r>
      <w:r>
        <w:rPr>
          <w:rFonts w:ascii="Arial" w:hAnsi="Arial" w:cs="Arial"/>
          <w:b/>
          <w:sz w:val="14"/>
          <w:szCs w:val="14"/>
        </w:rPr>
        <w:t>iography</w:t>
      </w:r>
    </w:p>
    <w:p w:rsidR="004B537A" w:rsidRDefault="004B537A" w:rsidP="00475883">
      <w:pPr>
        <w:spacing w:after="0" w:line="240" w:lineRule="auto"/>
        <w:jc w:val="both"/>
        <w:rPr>
          <w:rFonts w:ascii="Arial" w:hAnsi="Arial" w:cs="Arial"/>
          <w:sz w:val="14"/>
          <w:szCs w:val="14"/>
        </w:rPr>
      </w:pPr>
      <w:r w:rsidRPr="00FB5C88">
        <w:rPr>
          <w:rFonts w:ascii="Arial" w:hAnsi="Arial" w:cs="Arial"/>
          <w:sz w:val="14"/>
          <w:szCs w:val="14"/>
        </w:rPr>
        <w:t xml:space="preserve">Kola Farinloye is a seasoned writer, academic and agripreneur/environmental consultant for almost a decade. He has his first degree in Agronomy (Plant and Soil Science). He later bagged his Masters of Science (M.Sc) and Doctor of Philosophy (Ph.D) degrees in Wildlife and Ecotourism Management, Faculty of Agric and Forestry of the University of Ibadan in 2012 and 2016, respectively. He participated in the </w:t>
      </w:r>
      <w:proofErr w:type="spellStart"/>
      <w:r w:rsidRPr="00FB5C88">
        <w:rPr>
          <w:rFonts w:ascii="Arial" w:hAnsi="Arial" w:cs="Arial"/>
          <w:sz w:val="14"/>
          <w:szCs w:val="14"/>
        </w:rPr>
        <w:t>Avitourism</w:t>
      </w:r>
      <w:proofErr w:type="spellEnd"/>
      <w:r w:rsidRPr="00FB5C88">
        <w:rPr>
          <w:rFonts w:ascii="Arial" w:hAnsi="Arial" w:cs="Arial"/>
          <w:sz w:val="14"/>
          <w:szCs w:val="14"/>
        </w:rPr>
        <w:t xml:space="preserve"> trials at the </w:t>
      </w:r>
      <w:proofErr w:type="spellStart"/>
      <w:r w:rsidRPr="00FB5C88">
        <w:rPr>
          <w:rFonts w:ascii="Arial" w:hAnsi="Arial" w:cs="Arial"/>
          <w:sz w:val="14"/>
          <w:szCs w:val="14"/>
        </w:rPr>
        <w:t>Awba</w:t>
      </w:r>
      <w:proofErr w:type="spellEnd"/>
      <w:r w:rsidRPr="00FB5C88">
        <w:rPr>
          <w:rFonts w:ascii="Arial" w:hAnsi="Arial" w:cs="Arial"/>
          <w:sz w:val="14"/>
          <w:szCs w:val="14"/>
        </w:rPr>
        <w:t xml:space="preserve">-Dam Tourism Centre, University of Ibadan wherein new avian species were introduced. He currently teaches as Lecturer grade </w:t>
      </w:r>
      <w:proofErr w:type="gramStart"/>
      <w:r w:rsidRPr="00FB5C88">
        <w:rPr>
          <w:rFonts w:ascii="Arial" w:hAnsi="Arial" w:cs="Arial"/>
          <w:sz w:val="14"/>
          <w:szCs w:val="14"/>
        </w:rPr>
        <w:t>I</w:t>
      </w:r>
      <w:proofErr w:type="gramEnd"/>
      <w:r w:rsidRPr="00FB5C88">
        <w:rPr>
          <w:rFonts w:ascii="Arial" w:hAnsi="Arial" w:cs="Arial"/>
          <w:sz w:val="14"/>
          <w:szCs w:val="14"/>
        </w:rPr>
        <w:t xml:space="preserve"> in the Department of Environmental Management and Toxicology, Faculty of Basic Medical and Applied Sciences, Lead City University, Ibadan, Nigeria. </w:t>
      </w:r>
      <w:r w:rsidRPr="00FB5C88">
        <w:rPr>
          <w:rFonts w:ascii="Arial" w:eastAsia="Times New Roman" w:hAnsi="Arial" w:cs="Arial"/>
          <w:sz w:val="14"/>
          <w:szCs w:val="14"/>
        </w:rPr>
        <w:t xml:space="preserve">Culturally, he has </w:t>
      </w:r>
      <w:r>
        <w:rPr>
          <w:rFonts w:ascii="Arial" w:eastAsia="Times New Roman" w:hAnsi="Arial" w:cs="Arial"/>
          <w:sz w:val="14"/>
          <w:szCs w:val="14"/>
        </w:rPr>
        <w:t>publication in both local and international journals.</w:t>
      </w:r>
      <w:r w:rsidRPr="00FB5C88">
        <w:rPr>
          <w:rFonts w:ascii="Arial" w:eastAsia="Times New Roman" w:hAnsi="Arial" w:cs="Arial"/>
          <w:sz w:val="14"/>
          <w:szCs w:val="14"/>
        </w:rPr>
        <w:t xml:space="preserve"> </w:t>
      </w:r>
      <w:r w:rsidRPr="00FB5C88">
        <w:rPr>
          <w:rFonts w:ascii="Arial" w:hAnsi="Arial" w:cs="Arial"/>
          <w:sz w:val="14"/>
          <w:szCs w:val="14"/>
        </w:rPr>
        <w:t>He is happily married with children.</w:t>
      </w:r>
    </w:p>
    <w:p w:rsidR="00475883" w:rsidRDefault="00475883" w:rsidP="004B537A">
      <w:pPr>
        <w:spacing w:after="0" w:line="240" w:lineRule="auto"/>
        <w:rPr>
          <w:rFonts w:ascii="Arial" w:hAnsi="Arial" w:cs="Arial"/>
          <w:sz w:val="14"/>
          <w:szCs w:val="14"/>
        </w:rPr>
      </w:pPr>
    </w:p>
    <w:p w:rsidR="00E41E1E" w:rsidRDefault="00475883" w:rsidP="00475883">
      <w:pPr>
        <w:spacing w:after="0" w:line="240" w:lineRule="auto"/>
        <w:jc w:val="center"/>
      </w:pPr>
      <w:r>
        <w:rPr>
          <w:rFonts w:ascii="Arial" w:hAnsi="Arial" w:cs="Arial"/>
          <w:sz w:val="14"/>
          <w:szCs w:val="14"/>
        </w:rPr>
        <w:t>drkolafarinloye@gmail.com</w:t>
      </w:r>
    </w:p>
    <w:sectPr w:rsidR="00E41E1E" w:rsidSect="004B537A">
      <w:pgSz w:w="12240" w:h="15840"/>
      <w:pgMar w:top="450"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5D1158"/>
    <w:multiLevelType w:val="hybridMultilevel"/>
    <w:tmpl w:val="AFE0989A"/>
    <w:lvl w:ilvl="0" w:tplc="BD46AC5E">
      <w:start w:val="1"/>
      <w:numFmt w:val="lowerRoman"/>
      <w:lvlText w:val="%1."/>
      <w:lvlJc w:val="left"/>
      <w:pPr>
        <w:ind w:left="72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4B537A"/>
    <w:rsid w:val="00475883"/>
    <w:rsid w:val="004B537A"/>
    <w:rsid w:val="009F791B"/>
    <w:rsid w:val="00E41E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37A"/>
  </w:style>
  <w:style w:type="paragraph" w:styleId="Heading1">
    <w:name w:val="heading 1"/>
    <w:basedOn w:val="Normal"/>
    <w:link w:val="Heading1Char"/>
    <w:uiPriority w:val="1"/>
    <w:qFormat/>
    <w:rsid w:val="004B537A"/>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537A"/>
    <w:rPr>
      <w:rFonts w:ascii="Minion Pro" w:eastAsia="Minion Pro" w:hAnsi="Minion Pro" w:cs="Minion Pro"/>
      <w:b/>
      <w:bCs/>
      <w:sz w:val="36"/>
      <w:szCs w:val="36"/>
    </w:rPr>
  </w:style>
  <w:style w:type="paragraph" w:styleId="BodyText">
    <w:name w:val="Body Text"/>
    <w:basedOn w:val="Normal"/>
    <w:link w:val="BodyTextChar"/>
    <w:uiPriority w:val="1"/>
    <w:qFormat/>
    <w:rsid w:val="004B537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B537A"/>
    <w:rPr>
      <w:rFonts w:ascii="Tw Cen MT" w:eastAsia="Tw Cen MT" w:hAnsi="Tw Cen MT" w:cs="Tw Cen MT"/>
      <w:sz w:val="18"/>
      <w:szCs w:val="18"/>
    </w:rPr>
  </w:style>
  <w:style w:type="character" w:styleId="Hyperlink">
    <w:name w:val="Hyperlink"/>
    <w:basedOn w:val="DefaultParagraphFont"/>
    <w:uiPriority w:val="99"/>
    <w:unhideWhenUsed/>
    <w:rsid w:val="004B537A"/>
    <w:rPr>
      <w:color w:val="0000FF"/>
      <w:u w:val="single"/>
    </w:rPr>
  </w:style>
  <w:style w:type="paragraph" w:styleId="ListParagraph">
    <w:name w:val="List Paragraph"/>
    <w:basedOn w:val="Normal"/>
    <w:uiPriority w:val="34"/>
    <w:qFormat/>
    <w:rsid w:val="004B537A"/>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4B5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3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set.org/abstracts/71108" TargetMode="External"/><Relationship Id="rId5" Type="http://schemas.openxmlformats.org/officeDocument/2006/relationships/hyperlink" Target="http://waset.org/2017/london/ICFE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c:creator>
  <cp:lastModifiedBy>mc</cp:lastModifiedBy>
  <cp:revision>2</cp:revision>
  <dcterms:created xsi:type="dcterms:W3CDTF">2018-11-15T01:07:00Z</dcterms:created>
  <dcterms:modified xsi:type="dcterms:W3CDTF">2018-11-15T01:10:00Z</dcterms:modified>
</cp:coreProperties>
</file>