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Woody Plant Species Diversity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, Composition </w:t>
      </w:r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and Dominance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. A Case</w:t>
      </w:r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 of </w:t>
      </w:r>
      <w:proofErr w:type="spellStart"/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Mahungu</w:t>
      </w:r>
      <w:proofErr w:type="spellEnd"/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 Green Belt Forest Reserve in Dodoma City, Tanzania.</w:t>
      </w: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</w:pP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Canisius John Kayombo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  <w:t>1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and </w:t>
      </w:r>
      <w:proofErr w:type="spellStart"/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Chrispinus</w:t>
      </w:r>
      <w:proofErr w:type="spellEnd"/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D.K Rubanza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  <w:t>2</w:t>
      </w: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</w:pP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The College of Humanities and Social Sciences, The University of Dodoma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  <w:t>1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and Forestry Training Institute - </w:t>
      </w:r>
      <w:proofErr w:type="spellStart"/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Olmotonyi</w:t>
      </w:r>
      <w:proofErr w:type="spellEnd"/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, Arusha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  <w:t>2</w:t>
      </w: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vertAlign w:val="superscript"/>
        </w:rPr>
      </w:pP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Cello: </w:t>
      </w: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+255-759-916423; +255-754-427901</w:t>
      </w: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 w:themeColor="text1"/>
          <w:spacing w:val="20"/>
          <w:sz w:val="24"/>
          <w:szCs w:val="24"/>
        </w:rPr>
      </w:pPr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E</w:t>
      </w:r>
      <w:r w:rsidRPr="006E54E4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mai</w:t>
      </w:r>
      <w:r w:rsidRPr="006E54E4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Cs/>
          <w:i/>
          <w:color w:val="000000" w:themeColor="text1"/>
          <w:spacing w:val="20"/>
          <w:sz w:val="24"/>
          <w:szCs w:val="24"/>
        </w:rPr>
        <w:t>:</w:t>
      </w:r>
      <w:r w:rsidRPr="005E0868">
        <w:rPr>
          <w:rFonts w:ascii="Times New Roman" w:eastAsia="Times New Roman" w:hAnsi="Times New Roman" w:cs="Times New Roman"/>
          <w:bCs/>
          <w:i/>
          <w:color w:val="000000" w:themeColor="text1"/>
          <w:spacing w:val="20"/>
          <w:sz w:val="24"/>
          <w:szCs w:val="24"/>
        </w:rPr>
        <w:t xml:space="preserve"> </w:t>
      </w:r>
      <w:hyperlink r:id="rId4" w:history="1">
        <w:r w:rsidRPr="005E0868">
          <w:rPr>
            <w:rStyle w:val="Hyperlink"/>
            <w:rFonts w:eastAsia="Times New Roman"/>
            <w:bCs/>
            <w:i/>
            <w:color w:val="000000" w:themeColor="text1"/>
            <w:spacing w:val="20"/>
            <w:sz w:val="24"/>
            <w:szCs w:val="24"/>
          </w:rPr>
          <w:t>kayombo33@yahoo.co.uk</w:t>
        </w:r>
      </w:hyperlink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 w:rsidRPr="005E086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Email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>:</w:t>
      </w:r>
      <w:r w:rsidRPr="005E0868">
        <w:rPr>
          <w:rFonts w:ascii="Times New Roman" w:eastAsia="Times New Roman" w:hAnsi="Times New Roman" w:cs="Times New Roman"/>
          <w:bCs/>
          <w:i/>
          <w:color w:val="000000" w:themeColor="text1"/>
          <w:spacing w:val="20"/>
          <w:sz w:val="24"/>
          <w:szCs w:val="24"/>
        </w:rPr>
        <w:t xml:space="preserve"> cdkrubanza@gmail.com</w:t>
      </w: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</w:pPr>
    </w:p>
    <w:p w:rsidR="00F82308" w:rsidRPr="005E0868" w:rsidRDefault="00F82308" w:rsidP="00F823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 w:rsidRPr="005E0868"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</w:rPr>
        <w:t>November 2016</w:t>
      </w:r>
    </w:p>
    <w:p w:rsidR="00F82308" w:rsidRDefault="00F82308" w:rsidP="00F82308">
      <w:pPr>
        <w:spacing w:after="0" w:line="240" w:lineRule="auto"/>
        <w:ind w:left="720" w:right="-1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422958469"/>
    </w:p>
    <w:p w:rsidR="00F82308" w:rsidRPr="00011B0E" w:rsidRDefault="00F82308" w:rsidP="00F82308">
      <w:pPr>
        <w:spacing w:after="0" w:line="240" w:lineRule="auto"/>
        <w:ind w:left="720" w:right="-1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  <w:bookmarkEnd w:id="0"/>
    </w:p>
    <w:p w:rsidR="00F82308" w:rsidRPr="00011B0E" w:rsidRDefault="00F82308" w:rsidP="00F82308">
      <w:pPr>
        <w:spacing w:before="100" w:beforeAutospacing="1" w:after="100" w:afterAutospacing="1" w:line="240" w:lineRule="auto"/>
        <w:ind w:right="144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418288150"/>
      <w:bookmarkStart w:id="2" w:name="_Toc419271033"/>
      <w:bookmarkStart w:id="3" w:name="_Toc422958470"/>
      <w:r w:rsidRPr="00011B0E">
        <w:rPr>
          <w:rFonts w:ascii="Times New Roman" w:eastAsia="Times New Roman" w:hAnsi="Times New Roman" w:cs="Times New Roman"/>
          <w:sz w:val="24"/>
          <w:szCs w:val="24"/>
        </w:rPr>
        <w:t>Plant species diversity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entails a variety of plants existing in a particular locality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. The study was conducted at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Mahungu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Green Belt Forest Reserve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(MGFR)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in 2015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determine the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woody plant species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diversity, composition and dominance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. Systematic random sampling was applied whereby a total of 36 plots of 2500 m</w:t>
      </w:r>
      <w:r w:rsidRPr="00011B0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were set in the seven (7) transects at an interval of 400 m.  Woody plant species were identified for their botanical nomenclature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counted for </w:t>
      </w:r>
      <w:r>
        <w:rPr>
          <w:rFonts w:ascii="Times New Roman" w:eastAsia="Times New Roman" w:hAnsi="Times New Roman" w:cs="Times New Roman"/>
          <w:sz w:val="24"/>
          <w:szCs w:val="24"/>
        </w:rPr>
        <w:t>their stems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tally.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GPS was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to locate plots, aligning transects and recording coordinates for plot site and map production. The compass was used to direct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orient the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transect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m tape was used to </w:t>
      </w:r>
      <w:r>
        <w:rPr>
          <w:rFonts w:ascii="Times New Roman" w:eastAsia="Times New Roman" w:hAnsi="Times New Roman" w:cs="Times New Roman"/>
          <w:sz w:val="24"/>
          <w:szCs w:val="24"/>
        </w:rPr>
        <w:t>set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the plots. Shannon Wiener Diversity (H</w:t>
      </w:r>
      <w:r>
        <w:rPr>
          <w:rFonts w:ascii="Times New Roman" w:eastAsia="Times New Roman" w:hAnsi="Times New Roman" w:cs="Times New Roman"/>
          <w:sz w:val="24"/>
          <w:szCs w:val="24"/>
        </w:rPr>
        <w:t>'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) and Simpson (D) Indices were applied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calculating the woody plant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species diversity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dominance.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J'' was used to calculate the woody plant species evenness, supported by the computation of reciprocal.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A total of 129 woody plant species were identified comprising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38 families </w:t>
      </w:r>
      <w:r>
        <w:rPr>
          <w:rFonts w:ascii="Times New Roman" w:eastAsia="Times New Roman" w:hAnsi="Times New Roman" w:cs="Times New Roman"/>
          <w:sz w:val="24"/>
          <w:szCs w:val="24"/>
        </w:rPr>
        <w:t>to include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Fabaceae,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Rubiaceae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Bombacaeae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Euphorbiaceae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Combretaceae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Bignoniaceae,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Celasteraceae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Burseraceae and </w:t>
      </w:r>
      <w:proofErr w:type="spellStart"/>
      <w:r w:rsidRPr="00011B0E">
        <w:rPr>
          <w:rFonts w:ascii="Times New Roman" w:eastAsia="Times New Roman" w:hAnsi="Times New Roman" w:cs="Times New Roman"/>
          <w:sz w:val="24"/>
          <w:szCs w:val="24"/>
        </w:rPr>
        <w:t>Combretaceae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. 89 genera were obtained </w:t>
      </w:r>
      <w:r>
        <w:rPr>
          <w:rFonts w:ascii="Times New Roman" w:eastAsia="Times New Roman" w:hAnsi="Times New Roman" w:cs="Times New Roman"/>
          <w:sz w:val="24"/>
          <w:szCs w:val="24"/>
        </w:rPr>
        <w:t>to include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Julbernardia</w:t>
      </w:r>
      <w:proofErr w:type="spellEnd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Brachystegia</w:t>
      </w:r>
      <w:proofErr w:type="spellEnd"/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Terminalia, Combretum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Adansonia</w:t>
      </w:r>
      <w:proofErr w:type="spellEnd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Commiphora</w:t>
      </w:r>
      <w:proofErr w:type="spellEnd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Euphorbia, </w:t>
      </w:r>
      <w:proofErr w:type="spellStart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Markhamia</w:t>
      </w:r>
      <w:proofErr w:type="spellEnd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, Acacia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Burtia</w:t>
      </w:r>
      <w:proofErr w:type="spellEnd"/>
      <w:r w:rsidRPr="00011B0E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The H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'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ranged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0.1831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±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0.0021, with overall total of 4.271 while D ranged from 0.004657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±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0.000015, with a total of 0.02079.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calculated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sz w:val="24"/>
          <w:szCs w:val="24"/>
        </w:rPr>
        <w:t>'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and D </w:t>
      </w:r>
      <w:r>
        <w:rPr>
          <w:rFonts w:ascii="Times New Roman" w:eastAsia="Times New Roman" w:hAnsi="Times New Roman" w:cs="Times New Roman"/>
          <w:sz w:val="24"/>
          <w:szCs w:val="24"/>
        </w:rPr>
        <w:t>revealed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high woody plant diversity.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woody plant species </w:t>
      </w:r>
      <w:r w:rsidRPr="00AD2D90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' of 2.037 with the reciprocal of 48.1 meant that they were unevenly distributed in MGBFR as a rule that evenly distributed calculated result is 1. Also, the high reciprocal meant uneven distribution of woody plant species stems.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Further study </w:t>
      </w:r>
      <w:r>
        <w:rPr>
          <w:rFonts w:ascii="Times New Roman" w:eastAsia="Times New Roman" w:hAnsi="Times New Roman" w:cs="Times New Roman"/>
          <w:sz w:val="24"/>
          <w:szCs w:val="24"/>
        </w:rPr>
        <w:t>is encouraged to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 assess all </w:t>
      </w:r>
      <w:r>
        <w:rPr>
          <w:rFonts w:ascii="Times New Roman" w:eastAsia="Times New Roman" w:hAnsi="Times New Roman" w:cs="Times New Roman"/>
          <w:sz w:val="24"/>
          <w:szCs w:val="24"/>
        </w:rPr>
        <w:t>biological diversity of MGBFR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, education provision to community,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conservation awareness creation and 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 xml:space="preserve">establishment of ecotourism industry to sustain the </w:t>
      </w:r>
      <w:r>
        <w:rPr>
          <w:rFonts w:ascii="Times New Roman" w:eastAsia="Times New Roman" w:hAnsi="Times New Roman" w:cs="Times New Roman"/>
          <w:sz w:val="24"/>
          <w:szCs w:val="24"/>
        </w:rPr>
        <w:t>MGBFR</w:t>
      </w:r>
      <w:r w:rsidRPr="00011B0E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"/>
      <w:bookmarkEnd w:id="2"/>
      <w:bookmarkEnd w:id="3"/>
    </w:p>
    <w:p w:rsidR="00F82308" w:rsidRPr="008C45F1" w:rsidRDefault="00F82308" w:rsidP="00F82308">
      <w:pPr>
        <w:spacing w:before="100" w:beforeAutospacing="1" w:after="100" w:afterAutospacing="1" w:line="240" w:lineRule="auto"/>
        <w:ind w:left="1440" w:right="144" w:hanging="1440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 words: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C45F1">
        <w:rPr>
          <w:rFonts w:ascii="Times New Roman" w:eastAsia="Times New Roman" w:hAnsi="Times New Roman" w:cs="Times New Roman"/>
          <w:bCs/>
          <w:sz w:val="24"/>
          <w:szCs w:val="24"/>
        </w:rPr>
        <w:t>woody plant species, diversity, composition, dominance, green belt, forest reserve.</w:t>
      </w:r>
    </w:p>
    <w:p w:rsidR="00D21E8B" w:rsidRDefault="00D21E8B">
      <w:bookmarkStart w:id="4" w:name="_GoBack"/>
      <w:bookmarkEnd w:id="4"/>
    </w:p>
    <w:sectPr w:rsidR="00D21E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08"/>
    <w:rsid w:val="00D21E8B"/>
    <w:rsid w:val="00F8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DA9C6-1D88-4B15-AD8F-DB26BA5C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3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82308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yombo33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CANISIUS KAYOMBO</dc:creator>
  <cp:keywords/>
  <dc:description/>
  <cp:lastModifiedBy>CANISIUS KAYOMBO</cp:lastModifiedBy>
  <cp:revision>1</cp:revision>
  <dcterms:created xsi:type="dcterms:W3CDTF">2018-11-08T17:12:00Z</dcterms:created>
  <dcterms:modified xsi:type="dcterms:W3CDTF">2018-11-08T17:15:00Z</dcterms:modified>
</cp:coreProperties>
</file>