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6C23D" w14:textId="77777777" w:rsidR="0034040F" w:rsidRDefault="0034040F" w:rsidP="009A0E07">
      <w:pPr>
        <w:spacing w:line="240" w:lineRule="auto"/>
        <w:jc w:val="center"/>
        <w:rPr>
          <w:rFonts w:ascii="Times New Roman" w:eastAsia="Times New Roman" w:hAnsi="Times New Roman" w:cs="Times New Roman"/>
          <w:b/>
          <w:sz w:val="24"/>
          <w:szCs w:val="24"/>
        </w:rPr>
      </w:pPr>
      <w:r w:rsidRPr="006C7534">
        <w:rPr>
          <w:rFonts w:ascii="Times New Roman" w:eastAsia="Times New Roman" w:hAnsi="Times New Roman" w:cs="Times New Roman"/>
          <w:b/>
          <w:sz w:val="24"/>
          <w:szCs w:val="24"/>
        </w:rPr>
        <w:t>THAUMATIN PROTEIN FROM AFRICAN THAUMATOCOCCUS DANIELLI IN FORMULATED ORGANIC DRINK AND SNACK SIGNIFICANTLY IMPROVED THE NUTRITIONAL STATUS IN WISTAR RATS</w:t>
      </w:r>
    </w:p>
    <w:p w14:paraId="4BA4EEEC" w14:textId="6D6EF443" w:rsidR="0059503D" w:rsidRPr="006C7534" w:rsidRDefault="0059503D" w:rsidP="0059503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OYEBAMIJI EMMANUEL AANUOLUWAPO RN (MSc) OAUTHC, NIGERIA.</w:t>
      </w:r>
    </w:p>
    <w:p w14:paraId="10B6DDAD" w14:textId="77777777" w:rsidR="00073155" w:rsidRDefault="00073155" w:rsidP="006C7534">
      <w:pPr>
        <w:spacing w:line="360" w:lineRule="auto"/>
        <w:jc w:val="both"/>
        <w:rPr>
          <w:rFonts w:ascii="Times New Roman" w:eastAsia="Times New Roman" w:hAnsi="Times New Roman" w:cs="Times New Roman"/>
          <w:sz w:val="24"/>
          <w:szCs w:val="24"/>
        </w:rPr>
        <w:sectPr w:rsidR="00073155">
          <w:pgSz w:w="12240" w:h="15840"/>
          <w:pgMar w:top="1440" w:right="1440" w:bottom="1440" w:left="1440" w:header="720" w:footer="720" w:gutter="0"/>
          <w:cols w:space="720"/>
          <w:docGrid w:linePitch="360"/>
        </w:sectPr>
      </w:pPr>
    </w:p>
    <w:p w14:paraId="02A65037" w14:textId="3CF4A6FC" w:rsidR="00085607" w:rsidRPr="006C7534" w:rsidRDefault="00085607" w:rsidP="006C7534">
      <w:pPr>
        <w:spacing w:line="360" w:lineRule="auto"/>
        <w:jc w:val="both"/>
        <w:rPr>
          <w:rFonts w:ascii="Times New Roman" w:hAnsi="Times New Roman" w:cs="Times New Roman"/>
          <w:sz w:val="24"/>
          <w:szCs w:val="24"/>
          <w:lang w:val="en-GB"/>
        </w:rPr>
      </w:pPr>
      <w:proofErr w:type="gramStart"/>
      <w:r w:rsidRPr="006C7534">
        <w:rPr>
          <w:rFonts w:ascii="Times New Roman" w:eastAsia="Times New Roman" w:hAnsi="Times New Roman" w:cs="Times New Roman"/>
          <w:sz w:val="24"/>
          <w:szCs w:val="24"/>
        </w:rPr>
        <w:lastRenderedPageBreak/>
        <w:t xml:space="preserve">Micronutrient deficiencies </w:t>
      </w:r>
      <w:r w:rsidR="008A1DC0" w:rsidRPr="006C7534">
        <w:rPr>
          <w:rFonts w:ascii="Times New Roman" w:eastAsia="Times New Roman" w:hAnsi="Times New Roman" w:cs="Times New Roman"/>
          <w:sz w:val="24"/>
          <w:szCs w:val="24"/>
        </w:rPr>
        <w:t>is</w:t>
      </w:r>
      <w:proofErr w:type="gramEnd"/>
      <w:r w:rsidR="008A1DC0" w:rsidRPr="006C7534">
        <w:rPr>
          <w:rFonts w:ascii="Times New Roman" w:eastAsia="Times New Roman" w:hAnsi="Times New Roman" w:cs="Times New Roman"/>
          <w:sz w:val="24"/>
          <w:szCs w:val="24"/>
        </w:rPr>
        <w:t xml:space="preserve"> responsible for</w:t>
      </w:r>
      <w:r w:rsidRPr="006C7534">
        <w:rPr>
          <w:rFonts w:ascii="Times New Roman" w:eastAsia="Times New Roman" w:hAnsi="Times New Roman" w:cs="Times New Roman"/>
          <w:sz w:val="24"/>
          <w:szCs w:val="24"/>
        </w:rPr>
        <w:t xml:space="preserve"> an estimated 1.1 million of the 3.1 million child deaths that occur each year as a result of under nutrition</w:t>
      </w:r>
      <w:r w:rsidRPr="006C7534">
        <w:rPr>
          <w:rFonts w:ascii="Times New Roman" w:hAnsi="Times New Roman" w:cs="Times New Roman"/>
          <w:sz w:val="24"/>
          <w:szCs w:val="24"/>
        </w:rPr>
        <w:t xml:space="preserve">. </w:t>
      </w:r>
      <w:r w:rsidR="008A1DC0" w:rsidRPr="006C7534">
        <w:rPr>
          <w:rFonts w:ascii="Times New Roman" w:hAnsi="Times New Roman" w:cs="Times New Roman"/>
          <w:sz w:val="24"/>
          <w:szCs w:val="24"/>
        </w:rPr>
        <w:t>Malnutrition is particularly prevalent in Sub-Saharan Africa requiring urgent intervention through a sustainable integrated innovation. This work</w:t>
      </w:r>
      <w:r w:rsidRPr="006C7534">
        <w:rPr>
          <w:rFonts w:ascii="Times New Roman" w:hAnsi="Times New Roman" w:cs="Times New Roman"/>
          <w:sz w:val="24"/>
          <w:szCs w:val="24"/>
        </w:rPr>
        <w:t xml:space="preserve"> investigates the</w:t>
      </w:r>
      <w:r w:rsidRPr="006C7534">
        <w:rPr>
          <w:rFonts w:ascii="Times New Roman" w:hAnsi="Times New Roman" w:cs="Times New Roman"/>
          <w:sz w:val="24"/>
          <w:szCs w:val="24"/>
          <w:lang w:val="en-GB"/>
        </w:rPr>
        <w:t xml:space="preserve"> effect of thaumatin in formulated nutritional drink and snack on the nutritional status of Wistar rats</w:t>
      </w:r>
      <w:r w:rsidR="008A1DC0" w:rsidRPr="006C7534">
        <w:rPr>
          <w:rFonts w:ascii="Times New Roman" w:hAnsi="Times New Roman" w:cs="Times New Roman"/>
          <w:sz w:val="24"/>
          <w:szCs w:val="24"/>
          <w:lang w:val="en-GB"/>
        </w:rPr>
        <w:t>.</w:t>
      </w:r>
      <w:r w:rsidRPr="006C7534">
        <w:rPr>
          <w:rFonts w:ascii="Times New Roman" w:hAnsi="Times New Roman" w:cs="Times New Roman"/>
          <w:sz w:val="24"/>
          <w:szCs w:val="24"/>
          <w:lang w:val="en-GB"/>
        </w:rPr>
        <w:t xml:space="preserve"> </w:t>
      </w:r>
      <w:r w:rsidR="008A1DC0" w:rsidRPr="006C7534">
        <w:rPr>
          <w:rFonts w:ascii="Times New Roman" w:hAnsi="Times New Roman" w:cs="Times New Roman"/>
          <w:sz w:val="24"/>
          <w:szCs w:val="24"/>
          <w:lang w:val="en-GB"/>
        </w:rPr>
        <w:t>C</w:t>
      </w:r>
      <w:r w:rsidRPr="006C7534">
        <w:rPr>
          <w:rFonts w:ascii="Times New Roman" w:hAnsi="Times New Roman" w:cs="Times New Roman"/>
          <w:sz w:val="24"/>
          <w:szCs w:val="24"/>
          <w:lang w:val="en-GB"/>
        </w:rPr>
        <w:t xml:space="preserve">ocoa, Moringa and composite flour in combination with </w:t>
      </w:r>
      <w:r w:rsidR="008A1DC0" w:rsidRPr="006C7534">
        <w:rPr>
          <w:rFonts w:ascii="Times New Roman" w:hAnsi="Times New Roman" w:cs="Times New Roman"/>
          <w:sz w:val="24"/>
          <w:szCs w:val="24"/>
          <w:lang w:val="en-GB"/>
        </w:rPr>
        <w:t xml:space="preserve">Thaumatin </w:t>
      </w:r>
      <w:r w:rsidR="007D0C6C" w:rsidRPr="006C7534">
        <w:rPr>
          <w:rFonts w:ascii="Times New Roman" w:hAnsi="Times New Roman" w:cs="Times New Roman"/>
          <w:sz w:val="24"/>
          <w:szCs w:val="24"/>
          <w:lang w:val="en-GB"/>
        </w:rPr>
        <w:t xml:space="preserve">isolated </w:t>
      </w:r>
      <w:r w:rsidR="008A1DC0" w:rsidRPr="006C7534">
        <w:rPr>
          <w:rFonts w:ascii="Times New Roman" w:hAnsi="Times New Roman" w:cs="Times New Roman"/>
          <w:sz w:val="24"/>
          <w:szCs w:val="24"/>
          <w:lang w:val="en-GB"/>
        </w:rPr>
        <w:t xml:space="preserve">from the West African </w:t>
      </w:r>
      <w:r w:rsidRPr="006C7534">
        <w:rPr>
          <w:rFonts w:ascii="Times New Roman" w:hAnsi="Times New Roman" w:cs="Times New Roman"/>
          <w:i/>
          <w:sz w:val="24"/>
          <w:szCs w:val="24"/>
          <w:lang w:val="en-GB"/>
        </w:rPr>
        <w:t>Thaumatococcus danielli</w:t>
      </w:r>
      <w:r w:rsidRPr="006C7534">
        <w:rPr>
          <w:rFonts w:ascii="Times New Roman" w:hAnsi="Times New Roman" w:cs="Times New Roman"/>
          <w:sz w:val="24"/>
          <w:szCs w:val="24"/>
          <w:lang w:val="en-GB"/>
        </w:rPr>
        <w:t xml:space="preserve"> as an organic sweetener.</w:t>
      </w:r>
    </w:p>
    <w:p w14:paraId="41600E58" w14:textId="2D334474" w:rsidR="00085607" w:rsidRPr="006C7534" w:rsidRDefault="007D0C6C" w:rsidP="006C7534">
      <w:pPr>
        <w:spacing w:line="360" w:lineRule="auto"/>
        <w:jc w:val="both"/>
        <w:rPr>
          <w:rFonts w:ascii="Times New Roman" w:hAnsi="Times New Roman" w:cs="Times New Roman"/>
          <w:sz w:val="24"/>
          <w:szCs w:val="24"/>
        </w:rPr>
      </w:pPr>
      <w:r w:rsidRPr="006C7534">
        <w:rPr>
          <w:rFonts w:ascii="Times New Roman" w:hAnsi="Times New Roman" w:cs="Times New Roman"/>
          <w:sz w:val="24"/>
          <w:szCs w:val="24"/>
        </w:rPr>
        <w:t xml:space="preserve">Cocoa powder and Moringa leaf powder were locally sourced from organically grown farms in South Western Nigeria. </w:t>
      </w:r>
      <w:r w:rsidR="005C7D92" w:rsidRPr="006C7534">
        <w:rPr>
          <w:rFonts w:ascii="Times New Roman" w:hAnsi="Times New Roman" w:cs="Times New Roman"/>
          <w:sz w:val="24"/>
          <w:szCs w:val="24"/>
        </w:rPr>
        <w:t xml:space="preserve">Thaumatin was isolated from the fruit obtained from </w:t>
      </w:r>
      <w:r w:rsidR="005C7D92" w:rsidRPr="006C7534">
        <w:rPr>
          <w:rFonts w:ascii="Times New Roman" w:hAnsi="Times New Roman" w:cs="Times New Roman"/>
          <w:i/>
          <w:sz w:val="24"/>
          <w:szCs w:val="24"/>
        </w:rPr>
        <w:t>Thaumatococcus danielli</w:t>
      </w:r>
      <w:r w:rsidR="005C7D92" w:rsidRPr="006C7534">
        <w:rPr>
          <w:rFonts w:ascii="Times New Roman" w:hAnsi="Times New Roman" w:cs="Times New Roman"/>
          <w:sz w:val="24"/>
          <w:szCs w:val="24"/>
        </w:rPr>
        <w:t xml:space="preserve"> collected from the wild</w:t>
      </w:r>
      <w:r w:rsidR="006801A9" w:rsidRPr="006C7534">
        <w:rPr>
          <w:rFonts w:ascii="Times New Roman" w:hAnsi="Times New Roman" w:cs="Times New Roman"/>
          <w:sz w:val="24"/>
          <w:szCs w:val="24"/>
        </w:rPr>
        <w:t xml:space="preserve">. </w:t>
      </w:r>
      <w:r w:rsidR="00D036F0" w:rsidRPr="006C7534">
        <w:rPr>
          <w:rFonts w:ascii="Times New Roman" w:hAnsi="Times New Roman" w:cs="Times New Roman"/>
          <w:sz w:val="24"/>
          <w:szCs w:val="24"/>
        </w:rPr>
        <w:t>Isolation of Thaumatin protein was carried ou</w:t>
      </w:r>
      <w:r w:rsidR="006B1901" w:rsidRPr="006C7534">
        <w:rPr>
          <w:rFonts w:ascii="Times New Roman" w:hAnsi="Times New Roman" w:cs="Times New Roman"/>
          <w:sz w:val="24"/>
          <w:szCs w:val="24"/>
        </w:rPr>
        <w:t xml:space="preserve">t in accordance </w:t>
      </w:r>
      <w:r w:rsidR="00A11AEE" w:rsidRPr="006C7534">
        <w:rPr>
          <w:rFonts w:ascii="Times New Roman" w:hAnsi="Times New Roman" w:cs="Times New Roman"/>
          <w:sz w:val="24"/>
          <w:szCs w:val="24"/>
        </w:rPr>
        <w:t>with standard</w:t>
      </w:r>
      <w:r w:rsidR="006B1901" w:rsidRPr="006C7534">
        <w:rPr>
          <w:rFonts w:ascii="Times New Roman" w:hAnsi="Times New Roman" w:cs="Times New Roman"/>
          <w:sz w:val="24"/>
          <w:szCs w:val="24"/>
        </w:rPr>
        <w:t xml:space="preserve"> procedure. </w:t>
      </w:r>
      <w:r w:rsidR="00085607" w:rsidRPr="006C7534">
        <w:rPr>
          <w:rFonts w:ascii="Times New Roman" w:hAnsi="Times New Roman" w:cs="Times New Roman"/>
          <w:sz w:val="24"/>
          <w:szCs w:val="24"/>
        </w:rPr>
        <w:t>Twelve Wistar rats of an average weight of 120 g, were acclimatized for one week then subjected to</w:t>
      </w:r>
      <w:r w:rsidR="00353741" w:rsidRPr="006C7534">
        <w:rPr>
          <w:rFonts w:ascii="Times New Roman" w:hAnsi="Times New Roman" w:cs="Times New Roman"/>
          <w:sz w:val="24"/>
          <w:szCs w:val="24"/>
        </w:rPr>
        <w:t xml:space="preserve"> the specially</w:t>
      </w:r>
      <w:r w:rsidR="00085607" w:rsidRPr="006C7534">
        <w:rPr>
          <w:rFonts w:ascii="Times New Roman" w:hAnsi="Times New Roman" w:cs="Times New Roman"/>
          <w:sz w:val="24"/>
          <w:szCs w:val="24"/>
        </w:rPr>
        <w:t xml:space="preserve"> formulated </w:t>
      </w:r>
      <w:r w:rsidR="00353741" w:rsidRPr="006C7534">
        <w:rPr>
          <w:rFonts w:ascii="Times New Roman" w:hAnsi="Times New Roman" w:cs="Times New Roman"/>
          <w:sz w:val="24"/>
          <w:szCs w:val="24"/>
        </w:rPr>
        <w:t xml:space="preserve">organic </w:t>
      </w:r>
      <w:r w:rsidR="00085607" w:rsidRPr="006C7534">
        <w:rPr>
          <w:rFonts w:ascii="Times New Roman" w:hAnsi="Times New Roman" w:cs="Times New Roman"/>
          <w:sz w:val="24"/>
          <w:szCs w:val="24"/>
        </w:rPr>
        <w:t xml:space="preserve">drinks and snacks </w:t>
      </w:r>
    </w:p>
    <w:p w14:paraId="1D1320F0" w14:textId="4B05FA45" w:rsidR="00085607" w:rsidRPr="005617CB" w:rsidRDefault="00085607" w:rsidP="006C7534">
      <w:pPr>
        <w:pStyle w:val="Subtitle"/>
        <w:spacing w:line="360" w:lineRule="auto"/>
        <w:jc w:val="both"/>
        <w:rPr>
          <w:rFonts w:ascii="Times New Roman" w:hAnsi="Times New Roman" w:cs="Times New Roman"/>
          <w:color w:val="auto"/>
          <w:sz w:val="24"/>
          <w:szCs w:val="24"/>
          <w:lang w:val="en-GB"/>
        </w:rPr>
      </w:pPr>
      <w:r w:rsidRPr="006C7534">
        <w:rPr>
          <w:rFonts w:ascii="Times New Roman" w:hAnsi="Times New Roman" w:cs="Times New Roman"/>
          <w:color w:val="auto"/>
          <w:sz w:val="24"/>
          <w:szCs w:val="24"/>
          <w:lang w:val="en-GB"/>
        </w:rPr>
        <w:lastRenderedPageBreak/>
        <w:t>The results revealed a significant (p≤0.05) increase</w:t>
      </w:r>
      <w:r w:rsidR="00322476" w:rsidRPr="006C7534">
        <w:rPr>
          <w:rFonts w:ascii="Times New Roman" w:hAnsi="Times New Roman" w:cs="Times New Roman"/>
          <w:color w:val="auto"/>
          <w:sz w:val="24"/>
          <w:szCs w:val="24"/>
          <w:lang w:val="en-GB"/>
        </w:rPr>
        <w:t xml:space="preserve"> </w:t>
      </w:r>
      <w:r w:rsidR="00675813" w:rsidRPr="006C7534">
        <w:rPr>
          <w:rFonts w:ascii="Times New Roman" w:hAnsi="Times New Roman" w:cs="Times New Roman"/>
          <w:color w:val="auto"/>
          <w:sz w:val="24"/>
          <w:szCs w:val="24"/>
          <w:lang w:val="en-GB"/>
        </w:rPr>
        <w:t xml:space="preserve">in </w:t>
      </w:r>
      <w:r w:rsidR="00675813" w:rsidRPr="006C7534">
        <w:rPr>
          <w:rFonts w:ascii="Times New Roman" w:hAnsi="Times New Roman" w:cs="Times New Roman"/>
          <w:color w:val="auto"/>
          <w:sz w:val="24"/>
          <w:szCs w:val="24"/>
        </w:rPr>
        <w:t xml:space="preserve">vitamin A </w:t>
      </w:r>
      <w:r w:rsidR="00ED446C"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37.55</w:t>
      </w:r>
      <w:r w:rsidR="005E4466" w:rsidRPr="006C7534">
        <w:rPr>
          <w:rFonts w:ascii="Times New Roman" w:hAnsi="Times New Roman" w:cs="Times New Roman"/>
          <w:color w:val="auto"/>
          <w:sz w:val="24"/>
          <w:szCs w:val="24"/>
        </w:rPr>
        <w:t xml:space="preserve">. </w:t>
      </w:r>
      <w:r w:rsidR="00ED446C" w:rsidRPr="006C7534">
        <w:rPr>
          <w:rFonts w:ascii="Times New Roman" w:hAnsi="Times New Roman" w:cs="Times New Roman"/>
          <w:color w:val="auto"/>
          <w:sz w:val="24"/>
          <w:szCs w:val="24"/>
        </w:rPr>
        <w:t>±0</w:t>
      </w:r>
      <w:r w:rsidR="005E4466"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821</w:t>
      </w:r>
      <w:r w:rsidR="00ED446C" w:rsidRPr="006C7534">
        <w:rPr>
          <w:rFonts w:ascii="Times New Roman" w:hAnsi="Times New Roman" w:cs="Times New Roman"/>
          <w:color w:val="auto"/>
          <w:sz w:val="24"/>
          <w:szCs w:val="24"/>
        </w:rPr>
        <w:t>)</w:t>
      </w:r>
      <w:r w:rsidR="00675813" w:rsidRPr="006C7534">
        <w:rPr>
          <w:rFonts w:ascii="Times New Roman" w:hAnsi="Times New Roman" w:cs="Times New Roman"/>
          <w:color w:val="auto"/>
          <w:sz w:val="24"/>
          <w:szCs w:val="24"/>
        </w:rPr>
        <w:t>, calcium value</w:t>
      </w:r>
      <w:r w:rsidR="005E4466" w:rsidRPr="006C7534">
        <w:rPr>
          <w:rFonts w:ascii="Times New Roman" w:hAnsi="Times New Roman" w:cs="Times New Roman"/>
          <w:color w:val="auto"/>
          <w:sz w:val="24"/>
          <w:szCs w:val="24"/>
        </w:rPr>
        <w:t xml:space="preserve"> </w:t>
      </w:r>
      <w:r w:rsidR="00ED446C"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26.45</w:t>
      </w:r>
      <w:r w:rsidR="00ED446C" w:rsidRPr="006C7534">
        <w:rPr>
          <w:rFonts w:ascii="Times New Roman" w:hAnsi="Times New Roman" w:cs="Times New Roman"/>
          <w:color w:val="auto"/>
          <w:sz w:val="24"/>
          <w:szCs w:val="24"/>
        </w:rPr>
        <w:t>±0</w:t>
      </w:r>
      <w:r w:rsidR="00815815" w:rsidRPr="006C7534">
        <w:rPr>
          <w:rFonts w:ascii="Times New Roman" w:hAnsi="Times New Roman" w:cs="Times New Roman"/>
          <w:color w:val="auto"/>
          <w:sz w:val="24"/>
          <w:szCs w:val="24"/>
        </w:rPr>
        <w:t>.821</w:t>
      </w:r>
      <w:r w:rsidR="00ED446C" w:rsidRPr="006C7534">
        <w:rPr>
          <w:rFonts w:ascii="Times New Roman" w:hAnsi="Times New Roman" w:cs="Times New Roman"/>
          <w:color w:val="auto"/>
          <w:sz w:val="24"/>
          <w:szCs w:val="24"/>
        </w:rPr>
        <w:t>)</w:t>
      </w:r>
      <w:r w:rsidR="00675813" w:rsidRPr="006C7534">
        <w:rPr>
          <w:rFonts w:ascii="Times New Roman" w:hAnsi="Times New Roman" w:cs="Times New Roman"/>
          <w:color w:val="auto"/>
          <w:sz w:val="24"/>
          <w:szCs w:val="24"/>
        </w:rPr>
        <w:t>, zinc</w:t>
      </w:r>
      <w:r w:rsidR="005E4466" w:rsidRPr="006C7534">
        <w:rPr>
          <w:rFonts w:ascii="Times New Roman" w:hAnsi="Times New Roman" w:cs="Times New Roman"/>
          <w:color w:val="auto"/>
          <w:sz w:val="24"/>
          <w:szCs w:val="24"/>
        </w:rPr>
        <w:t xml:space="preserve"> </w:t>
      </w:r>
      <w:r w:rsidR="00ED446C"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3.83</w:t>
      </w:r>
      <w:r w:rsidR="00ED446C" w:rsidRPr="006C7534">
        <w:rPr>
          <w:rFonts w:ascii="Times New Roman" w:hAnsi="Times New Roman" w:cs="Times New Roman"/>
          <w:color w:val="auto"/>
          <w:sz w:val="24"/>
          <w:szCs w:val="24"/>
        </w:rPr>
        <w:t>±0</w:t>
      </w:r>
      <w:r w:rsidR="005E4466"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314</w:t>
      </w:r>
      <w:r w:rsidR="00ED446C" w:rsidRPr="006C7534">
        <w:rPr>
          <w:rFonts w:ascii="Times New Roman" w:hAnsi="Times New Roman" w:cs="Times New Roman"/>
          <w:color w:val="auto"/>
          <w:sz w:val="24"/>
          <w:szCs w:val="24"/>
        </w:rPr>
        <w:t>)</w:t>
      </w:r>
      <w:r w:rsidR="00675813" w:rsidRPr="006C7534">
        <w:rPr>
          <w:rFonts w:ascii="Times New Roman" w:hAnsi="Times New Roman" w:cs="Times New Roman"/>
          <w:color w:val="auto"/>
          <w:sz w:val="24"/>
          <w:szCs w:val="24"/>
        </w:rPr>
        <w:t xml:space="preserve">, iron </w:t>
      </w:r>
      <w:r w:rsidR="005B54B1"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28.38</w:t>
      </w:r>
      <w:r w:rsidR="005B54B1"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1.20</w:t>
      </w:r>
      <w:r w:rsidR="005B54B1" w:rsidRPr="006C7534">
        <w:rPr>
          <w:rFonts w:ascii="Times New Roman" w:hAnsi="Times New Roman" w:cs="Times New Roman"/>
          <w:color w:val="auto"/>
          <w:sz w:val="24"/>
          <w:szCs w:val="24"/>
        </w:rPr>
        <w:t xml:space="preserve">) </w:t>
      </w:r>
      <w:r w:rsidR="005E4466" w:rsidRPr="006C7534">
        <w:rPr>
          <w:rFonts w:ascii="Times New Roman" w:hAnsi="Times New Roman" w:cs="Times New Roman"/>
          <w:color w:val="auto"/>
          <w:sz w:val="24"/>
          <w:szCs w:val="24"/>
        </w:rPr>
        <w:t xml:space="preserve">and iodine value of </w:t>
      </w:r>
      <w:r w:rsidR="00815815" w:rsidRPr="006C7534">
        <w:rPr>
          <w:rFonts w:ascii="Times New Roman" w:hAnsi="Times New Roman" w:cs="Times New Roman"/>
          <w:color w:val="auto"/>
          <w:sz w:val="24"/>
          <w:szCs w:val="24"/>
        </w:rPr>
        <w:t>1.49</w:t>
      </w:r>
      <w:r w:rsidR="005B54B1" w:rsidRPr="006C7534">
        <w:rPr>
          <w:rFonts w:ascii="Times New Roman" w:hAnsi="Times New Roman" w:cs="Times New Roman"/>
          <w:color w:val="auto"/>
          <w:sz w:val="24"/>
          <w:szCs w:val="24"/>
        </w:rPr>
        <w:t>±</w:t>
      </w:r>
      <w:r w:rsidR="00815815" w:rsidRPr="006C7534">
        <w:rPr>
          <w:rFonts w:ascii="Times New Roman" w:hAnsi="Times New Roman" w:cs="Times New Roman"/>
          <w:color w:val="auto"/>
          <w:sz w:val="24"/>
          <w:szCs w:val="24"/>
        </w:rPr>
        <w:t>0.62</w:t>
      </w:r>
      <w:r w:rsidR="005E4466" w:rsidRPr="006C7534">
        <w:rPr>
          <w:rFonts w:ascii="Times New Roman" w:hAnsi="Times New Roman" w:cs="Times New Roman"/>
          <w:color w:val="auto"/>
          <w:sz w:val="24"/>
          <w:szCs w:val="24"/>
        </w:rPr>
        <w:t xml:space="preserve"> </w:t>
      </w:r>
      <w:r w:rsidR="00675813" w:rsidRPr="006C7534">
        <w:rPr>
          <w:rFonts w:ascii="Times New Roman" w:hAnsi="Times New Roman" w:cs="Times New Roman"/>
          <w:color w:val="auto"/>
          <w:sz w:val="24"/>
          <w:szCs w:val="24"/>
        </w:rPr>
        <w:t>for group one</w:t>
      </w:r>
      <w:r w:rsidR="00D479F3" w:rsidRPr="006C7534">
        <w:rPr>
          <w:rFonts w:ascii="Times New Roman" w:hAnsi="Times New Roman" w:cs="Times New Roman"/>
          <w:color w:val="auto"/>
          <w:sz w:val="24"/>
          <w:szCs w:val="24"/>
          <w:lang w:val="en-GB"/>
        </w:rPr>
        <w:t xml:space="preserve"> and group two values are Vitamin A (36.10</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0.65), calcium value (26.83</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0.38),</w:t>
      </w:r>
      <w:r w:rsidR="005617CB">
        <w:rPr>
          <w:rFonts w:ascii="Times New Roman" w:hAnsi="Times New Roman" w:cs="Times New Roman"/>
          <w:color w:val="auto"/>
          <w:sz w:val="24"/>
          <w:szCs w:val="24"/>
          <w:lang w:val="en-GB"/>
        </w:rPr>
        <w:t xml:space="preserve"> </w:t>
      </w:r>
      <w:r w:rsidR="00D479F3" w:rsidRPr="006C7534">
        <w:rPr>
          <w:rFonts w:ascii="Times New Roman" w:hAnsi="Times New Roman" w:cs="Times New Roman"/>
          <w:color w:val="auto"/>
          <w:sz w:val="24"/>
          <w:szCs w:val="24"/>
          <w:lang w:val="en-GB"/>
        </w:rPr>
        <w:t>Zinc (4.10</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0.341), iron (29.08</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 xml:space="preserve"> 1.11) and iodine value of 1.49</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0.49 for group two while group three which is the control has micronutrient value of Vitamin A (27.08</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0.51), calcium value (19.15+0.60), zinc (1.87</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0.30), iron (20.40</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0.91) and iodine value of 1.05</w:t>
      </w:r>
      <w:r w:rsidR="00D479F3" w:rsidRPr="006C7534">
        <w:rPr>
          <w:rFonts w:ascii="Times New Roman" w:hAnsi="Times New Roman" w:cs="Times New Roman"/>
          <w:color w:val="auto"/>
          <w:sz w:val="24"/>
          <w:szCs w:val="24"/>
          <w:u w:val="single"/>
          <w:lang w:val="en-GB"/>
        </w:rPr>
        <w:t>+</w:t>
      </w:r>
      <w:r w:rsidR="00D479F3" w:rsidRPr="006C7534">
        <w:rPr>
          <w:rFonts w:ascii="Times New Roman" w:hAnsi="Times New Roman" w:cs="Times New Roman"/>
          <w:color w:val="auto"/>
          <w:sz w:val="24"/>
          <w:szCs w:val="24"/>
          <w:lang w:val="en-GB"/>
        </w:rPr>
        <w:t>0.037</w:t>
      </w:r>
      <w:r w:rsidR="006C7534" w:rsidRPr="006C7534">
        <w:rPr>
          <w:rFonts w:ascii="Times New Roman" w:hAnsi="Times New Roman" w:cs="Times New Roman"/>
          <w:color w:val="auto"/>
          <w:sz w:val="24"/>
          <w:szCs w:val="24"/>
          <w:lang w:val="en-GB"/>
        </w:rPr>
        <w:t xml:space="preserve">. </w:t>
      </w:r>
      <w:r w:rsidR="00675813" w:rsidRPr="006C7534">
        <w:rPr>
          <w:rFonts w:ascii="Times New Roman" w:hAnsi="Times New Roman" w:cs="Times New Roman"/>
          <w:color w:val="auto"/>
          <w:sz w:val="24"/>
          <w:szCs w:val="24"/>
          <w:lang w:val="en-GB"/>
        </w:rPr>
        <w:t xml:space="preserve"> </w:t>
      </w:r>
      <w:r w:rsidRPr="006C7534">
        <w:rPr>
          <w:rFonts w:ascii="Times New Roman" w:hAnsi="Times New Roman" w:cs="Times New Roman"/>
          <w:color w:val="auto"/>
          <w:sz w:val="24"/>
          <w:szCs w:val="24"/>
        </w:rPr>
        <w:t xml:space="preserve">Based on the </w:t>
      </w:r>
      <w:r w:rsidR="00F41E2A" w:rsidRPr="006C7534">
        <w:rPr>
          <w:rFonts w:ascii="Times New Roman" w:hAnsi="Times New Roman" w:cs="Times New Roman"/>
          <w:color w:val="auto"/>
          <w:sz w:val="24"/>
          <w:szCs w:val="24"/>
        </w:rPr>
        <w:t>R</w:t>
      </w:r>
      <w:r w:rsidRPr="006C7534">
        <w:rPr>
          <w:rFonts w:ascii="Times New Roman" w:hAnsi="Times New Roman" w:cs="Times New Roman"/>
          <w:color w:val="auto"/>
          <w:sz w:val="24"/>
          <w:szCs w:val="24"/>
        </w:rPr>
        <w:t>esults of this study</w:t>
      </w:r>
      <w:r w:rsidR="00F41E2A" w:rsidRPr="006C7534">
        <w:rPr>
          <w:rFonts w:ascii="Times New Roman" w:hAnsi="Times New Roman" w:cs="Times New Roman"/>
          <w:color w:val="auto"/>
          <w:sz w:val="24"/>
          <w:szCs w:val="24"/>
          <w:lang w:val="en-GB"/>
        </w:rPr>
        <w:t xml:space="preserve"> suggest that</w:t>
      </w:r>
      <w:r w:rsidRPr="006C7534">
        <w:rPr>
          <w:rFonts w:ascii="Times New Roman" w:hAnsi="Times New Roman" w:cs="Times New Roman"/>
          <w:color w:val="auto"/>
          <w:sz w:val="24"/>
          <w:szCs w:val="24"/>
          <w:lang w:val="en-GB"/>
        </w:rPr>
        <w:t xml:space="preserve"> formulated drinks and snacks </w:t>
      </w:r>
      <w:r w:rsidR="004A34A0" w:rsidRPr="006C7534">
        <w:rPr>
          <w:rFonts w:ascii="Times New Roman" w:hAnsi="Times New Roman" w:cs="Times New Roman"/>
          <w:color w:val="auto"/>
          <w:sz w:val="24"/>
          <w:szCs w:val="24"/>
          <w:lang w:val="en-GB"/>
        </w:rPr>
        <w:t xml:space="preserve">from cocoa, Moringa and </w:t>
      </w:r>
      <w:r w:rsidR="00F41E2A" w:rsidRPr="006C7534">
        <w:rPr>
          <w:rFonts w:ascii="Times New Roman" w:hAnsi="Times New Roman" w:cs="Times New Roman"/>
          <w:color w:val="auto"/>
          <w:sz w:val="24"/>
          <w:szCs w:val="24"/>
          <w:lang w:val="en-GB"/>
        </w:rPr>
        <w:t>Thaumatin protein</w:t>
      </w:r>
      <w:r w:rsidR="0019565F" w:rsidRPr="006C7534">
        <w:rPr>
          <w:rFonts w:ascii="Times New Roman" w:hAnsi="Times New Roman" w:cs="Times New Roman"/>
          <w:color w:val="auto"/>
          <w:sz w:val="24"/>
          <w:szCs w:val="24"/>
          <w:lang w:val="en-GB"/>
        </w:rPr>
        <w:t xml:space="preserve"> p</w:t>
      </w:r>
      <w:r w:rsidR="00F41E2A" w:rsidRPr="006C7534">
        <w:rPr>
          <w:rFonts w:ascii="Times New Roman" w:hAnsi="Times New Roman" w:cs="Times New Roman"/>
          <w:color w:val="auto"/>
          <w:sz w:val="24"/>
          <w:szCs w:val="24"/>
          <w:lang w:val="en-GB"/>
        </w:rPr>
        <w:t>roduced</w:t>
      </w:r>
      <w:r w:rsidRPr="006C7534">
        <w:rPr>
          <w:rFonts w:ascii="Times New Roman" w:hAnsi="Times New Roman" w:cs="Times New Roman"/>
          <w:color w:val="auto"/>
          <w:sz w:val="24"/>
          <w:szCs w:val="24"/>
          <w:lang w:val="en-GB"/>
        </w:rPr>
        <w:t xml:space="preserve"> a significant effect on the growth and micro nutrient levels of the experimental rats and thus </w:t>
      </w:r>
      <w:r w:rsidR="00A11AEE" w:rsidRPr="006C7534">
        <w:rPr>
          <w:rFonts w:ascii="Times New Roman" w:hAnsi="Times New Roman" w:cs="Times New Roman"/>
          <w:color w:val="auto"/>
          <w:sz w:val="24"/>
          <w:szCs w:val="24"/>
          <w:lang w:val="en-GB"/>
        </w:rPr>
        <w:t>hold potentials</w:t>
      </w:r>
      <w:r w:rsidRPr="006C7534">
        <w:rPr>
          <w:rFonts w:ascii="Times New Roman" w:hAnsi="Times New Roman" w:cs="Times New Roman"/>
          <w:color w:val="auto"/>
          <w:sz w:val="24"/>
          <w:szCs w:val="24"/>
          <w:lang w:val="en-GB"/>
        </w:rPr>
        <w:t xml:space="preserve"> in combatting </w:t>
      </w:r>
      <w:r w:rsidR="004A34A0" w:rsidRPr="006C7534">
        <w:rPr>
          <w:rFonts w:ascii="Times New Roman" w:hAnsi="Times New Roman" w:cs="Times New Roman"/>
          <w:color w:val="auto"/>
          <w:sz w:val="24"/>
          <w:szCs w:val="24"/>
          <w:lang w:val="en-GB"/>
        </w:rPr>
        <w:t xml:space="preserve">hidden hunger </w:t>
      </w:r>
      <w:r w:rsidR="00A11AEE" w:rsidRPr="006C7534">
        <w:rPr>
          <w:rFonts w:ascii="Times New Roman" w:hAnsi="Times New Roman" w:cs="Times New Roman"/>
          <w:color w:val="auto"/>
          <w:sz w:val="24"/>
          <w:szCs w:val="24"/>
          <w:lang w:val="en-GB"/>
        </w:rPr>
        <w:t xml:space="preserve">and </w:t>
      </w:r>
      <w:r w:rsidR="004A34A0" w:rsidRPr="006C7534">
        <w:rPr>
          <w:rFonts w:ascii="Times New Roman" w:hAnsi="Times New Roman" w:cs="Times New Roman"/>
          <w:color w:val="auto"/>
          <w:sz w:val="24"/>
          <w:szCs w:val="24"/>
          <w:lang w:val="en-GB"/>
        </w:rPr>
        <w:t>malnutrition</w:t>
      </w:r>
      <w:r w:rsidRPr="006C7534">
        <w:rPr>
          <w:rFonts w:ascii="Times New Roman" w:hAnsi="Times New Roman" w:cs="Times New Roman"/>
          <w:color w:val="auto"/>
          <w:sz w:val="24"/>
          <w:szCs w:val="24"/>
          <w:lang w:val="en-GB"/>
        </w:rPr>
        <w:t>.</w:t>
      </w:r>
    </w:p>
    <w:p w14:paraId="01E34EF0" w14:textId="1351B67F" w:rsidR="00085607" w:rsidRPr="006C7534" w:rsidRDefault="00085607" w:rsidP="006C7534">
      <w:pPr>
        <w:spacing w:line="360" w:lineRule="auto"/>
        <w:jc w:val="both"/>
        <w:rPr>
          <w:rFonts w:ascii="Times New Roman" w:hAnsi="Times New Roman" w:cs="Times New Roman"/>
          <w:b/>
          <w:sz w:val="24"/>
          <w:szCs w:val="24"/>
        </w:rPr>
      </w:pPr>
      <w:r w:rsidRPr="006C7534">
        <w:rPr>
          <w:rFonts w:ascii="Times New Roman" w:hAnsi="Times New Roman" w:cs="Times New Roman"/>
          <w:b/>
          <w:sz w:val="24"/>
          <w:szCs w:val="24"/>
          <w:lang w:val="en-GB"/>
        </w:rPr>
        <w:t xml:space="preserve">Keywords: </w:t>
      </w:r>
      <w:r w:rsidRPr="006C7534">
        <w:rPr>
          <w:rFonts w:ascii="Times New Roman" w:hAnsi="Times New Roman" w:cs="Times New Roman"/>
          <w:sz w:val="24"/>
          <w:szCs w:val="24"/>
          <w:lang w:val="en-GB"/>
        </w:rPr>
        <w:t xml:space="preserve">Hidden Hunger, Micronutrient, </w:t>
      </w:r>
      <w:r w:rsidRPr="006C7534">
        <w:rPr>
          <w:rFonts w:ascii="Times New Roman" w:hAnsi="Times New Roman" w:cs="Times New Roman"/>
          <w:i/>
          <w:sz w:val="24"/>
          <w:szCs w:val="24"/>
          <w:lang w:val="en-GB"/>
        </w:rPr>
        <w:t>Moringa</w:t>
      </w:r>
      <w:r w:rsidR="005527FE" w:rsidRPr="006C7534">
        <w:rPr>
          <w:rFonts w:ascii="Times New Roman" w:hAnsi="Times New Roman" w:cs="Times New Roman"/>
          <w:i/>
          <w:sz w:val="24"/>
          <w:szCs w:val="24"/>
          <w:lang w:val="en-GB"/>
        </w:rPr>
        <w:t xml:space="preserve"> oleifera</w:t>
      </w:r>
      <w:r w:rsidRPr="006C7534">
        <w:rPr>
          <w:rFonts w:ascii="Times New Roman" w:hAnsi="Times New Roman" w:cs="Times New Roman"/>
          <w:sz w:val="24"/>
          <w:szCs w:val="24"/>
          <w:lang w:val="en-GB"/>
        </w:rPr>
        <w:t>, Cocoa and Thaumat</w:t>
      </w:r>
      <w:r w:rsidR="005B54B1" w:rsidRPr="006C7534">
        <w:rPr>
          <w:rFonts w:ascii="Times New Roman" w:hAnsi="Times New Roman" w:cs="Times New Roman"/>
          <w:sz w:val="24"/>
          <w:szCs w:val="24"/>
          <w:lang w:val="en-GB"/>
        </w:rPr>
        <w:t>in protein</w:t>
      </w:r>
    </w:p>
    <w:p w14:paraId="3570B9D8" w14:textId="77777777" w:rsidR="004A34A0" w:rsidRPr="006C7534" w:rsidRDefault="004A34A0" w:rsidP="00073155">
      <w:pPr>
        <w:spacing w:line="360" w:lineRule="auto"/>
        <w:jc w:val="both"/>
        <w:rPr>
          <w:rFonts w:ascii="Times New Roman" w:hAnsi="Times New Roman" w:cs="Times New Roman"/>
          <w:b/>
          <w:sz w:val="24"/>
          <w:szCs w:val="24"/>
        </w:rPr>
      </w:pPr>
      <w:r w:rsidRPr="006C7534">
        <w:rPr>
          <w:rFonts w:ascii="Times New Roman" w:hAnsi="Times New Roman" w:cs="Times New Roman"/>
          <w:b/>
          <w:sz w:val="24"/>
          <w:szCs w:val="24"/>
        </w:rPr>
        <w:lastRenderedPageBreak/>
        <w:t>REFERENCES</w:t>
      </w:r>
    </w:p>
    <w:p w14:paraId="2A9C03B0" w14:textId="77777777" w:rsidR="004C0C7D" w:rsidRPr="006C7534" w:rsidRDefault="004C0C7D" w:rsidP="006C7534">
      <w:pPr>
        <w:spacing w:line="360" w:lineRule="auto"/>
        <w:ind w:left="720" w:hanging="720"/>
        <w:jc w:val="both"/>
        <w:rPr>
          <w:rFonts w:ascii="Times New Roman" w:hAnsi="Times New Roman" w:cs="Times New Roman"/>
          <w:sz w:val="24"/>
          <w:szCs w:val="24"/>
        </w:rPr>
      </w:pPr>
      <w:proofErr w:type="gramStart"/>
      <w:r w:rsidRPr="006C7534">
        <w:rPr>
          <w:rFonts w:ascii="Times New Roman" w:hAnsi="Times New Roman" w:cs="Times New Roman"/>
          <w:sz w:val="24"/>
          <w:szCs w:val="24"/>
        </w:rPr>
        <w:t>Economist.</w:t>
      </w:r>
      <w:proofErr w:type="gramEnd"/>
      <w:r w:rsidRPr="006C7534">
        <w:rPr>
          <w:rFonts w:ascii="Times New Roman" w:hAnsi="Times New Roman" w:cs="Times New Roman"/>
          <w:sz w:val="24"/>
          <w:szCs w:val="24"/>
        </w:rPr>
        <w:t xml:space="preserve"> 2014. “The Hungry and Forgotten.” </w:t>
      </w:r>
      <w:proofErr w:type="gramStart"/>
      <w:r w:rsidRPr="006C7534">
        <w:rPr>
          <w:rFonts w:ascii="Times New Roman" w:hAnsi="Times New Roman" w:cs="Times New Roman"/>
          <w:sz w:val="24"/>
          <w:szCs w:val="24"/>
        </w:rPr>
        <w:t>Accessed July 9, 2014.</w:t>
      </w:r>
      <w:proofErr w:type="gramEnd"/>
      <w:r w:rsidRPr="006C7534">
        <w:rPr>
          <w:rFonts w:ascii="Times New Roman" w:hAnsi="Times New Roman" w:cs="Times New Roman"/>
          <w:sz w:val="24"/>
          <w:szCs w:val="24"/>
        </w:rPr>
        <w:t xml:space="preserve"> http://econ.st/1pT2fkQ.</w:t>
      </w:r>
    </w:p>
    <w:p w14:paraId="0222847F" w14:textId="79299779" w:rsidR="008F59CD" w:rsidRPr="006C7534" w:rsidRDefault="004C0C7D" w:rsidP="0059503D">
      <w:pPr>
        <w:spacing w:line="360" w:lineRule="auto"/>
        <w:ind w:left="720" w:hanging="720"/>
        <w:jc w:val="both"/>
        <w:rPr>
          <w:rFonts w:ascii="Times New Roman" w:hAnsi="Times New Roman" w:cs="Times New Roman"/>
          <w:sz w:val="24"/>
          <w:szCs w:val="24"/>
        </w:rPr>
      </w:pPr>
      <w:r w:rsidRPr="006C7534">
        <w:rPr>
          <w:rFonts w:ascii="Times New Roman" w:hAnsi="Times New Roman" w:cs="Times New Roman"/>
          <w:sz w:val="24"/>
          <w:szCs w:val="24"/>
        </w:rPr>
        <w:t xml:space="preserve">Fan, S., and P. </w:t>
      </w:r>
      <w:proofErr w:type="spellStart"/>
      <w:r w:rsidRPr="006C7534">
        <w:rPr>
          <w:rFonts w:ascii="Times New Roman" w:hAnsi="Times New Roman" w:cs="Times New Roman"/>
          <w:sz w:val="24"/>
          <w:szCs w:val="24"/>
        </w:rPr>
        <w:t>Polman</w:t>
      </w:r>
      <w:proofErr w:type="spellEnd"/>
      <w:r w:rsidRPr="006C7534">
        <w:rPr>
          <w:rFonts w:ascii="Times New Roman" w:hAnsi="Times New Roman" w:cs="Times New Roman"/>
          <w:sz w:val="24"/>
          <w:szCs w:val="24"/>
        </w:rPr>
        <w:t>. 2014. In 2013 Global Food Policy Report. Washington, D.C.: International Food Policy Research Institute.</w:t>
      </w:r>
    </w:p>
    <w:p w14:paraId="39A917BB" w14:textId="776D00C6" w:rsidR="008F59CD" w:rsidRPr="006C7534" w:rsidRDefault="008F59CD" w:rsidP="006C7534">
      <w:pPr>
        <w:spacing w:line="360" w:lineRule="auto"/>
        <w:ind w:left="720" w:hanging="720"/>
        <w:jc w:val="both"/>
        <w:rPr>
          <w:rFonts w:ascii="Times New Roman" w:hAnsi="Times New Roman" w:cs="Times New Roman"/>
          <w:sz w:val="24"/>
          <w:szCs w:val="24"/>
        </w:rPr>
      </w:pPr>
      <w:proofErr w:type="gramStart"/>
      <w:r w:rsidRPr="006C7534">
        <w:rPr>
          <w:rFonts w:ascii="Times New Roman" w:hAnsi="Times New Roman" w:cs="Times New Roman"/>
          <w:sz w:val="24"/>
          <w:szCs w:val="24"/>
        </w:rPr>
        <w:lastRenderedPageBreak/>
        <w:t xml:space="preserve">Haas, J. D., S. Luna, M. </w:t>
      </w:r>
      <w:proofErr w:type="spellStart"/>
      <w:r w:rsidRPr="006C7534">
        <w:rPr>
          <w:rFonts w:ascii="Times New Roman" w:hAnsi="Times New Roman" w:cs="Times New Roman"/>
          <w:sz w:val="24"/>
          <w:szCs w:val="24"/>
        </w:rPr>
        <w:t>Lung’aho</w:t>
      </w:r>
      <w:proofErr w:type="spellEnd"/>
      <w:r w:rsidRPr="006C7534">
        <w:rPr>
          <w:rFonts w:ascii="Times New Roman" w:hAnsi="Times New Roman" w:cs="Times New Roman"/>
          <w:sz w:val="24"/>
          <w:szCs w:val="24"/>
        </w:rPr>
        <w:t xml:space="preserve">, F. </w:t>
      </w:r>
      <w:proofErr w:type="spellStart"/>
      <w:r w:rsidRPr="006C7534">
        <w:rPr>
          <w:rFonts w:ascii="Times New Roman" w:hAnsi="Times New Roman" w:cs="Times New Roman"/>
          <w:sz w:val="24"/>
          <w:szCs w:val="24"/>
        </w:rPr>
        <w:t>Ngabo</w:t>
      </w:r>
      <w:proofErr w:type="spellEnd"/>
      <w:r w:rsidRPr="006C7534">
        <w:rPr>
          <w:rFonts w:ascii="Times New Roman" w:hAnsi="Times New Roman" w:cs="Times New Roman"/>
          <w:sz w:val="24"/>
          <w:szCs w:val="24"/>
        </w:rPr>
        <w:t xml:space="preserve">, M. Wenger, L. Murray-Kolb, S. Beebe, J. </w:t>
      </w:r>
      <w:proofErr w:type="spellStart"/>
      <w:r w:rsidRPr="006C7534">
        <w:rPr>
          <w:rFonts w:ascii="Times New Roman" w:hAnsi="Times New Roman" w:cs="Times New Roman"/>
          <w:sz w:val="24"/>
          <w:szCs w:val="24"/>
        </w:rPr>
        <w:t>Gahutu</w:t>
      </w:r>
      <w:proofErr w:type="spellEnd"/>
      <w:r w:rsidRPr="006C7534">
        <w:rPr>
          <w:rFonts w:ascii="Times New Roman" w:hAnsi="Times New Roman" w:cs="Times New Roman"/>
          <w:sz w:val="24"/>
          <w:szCs w:val="24"/>
        </w:rPr>
        <w:t xml:space="preserve">, and I. </w:t>
      </w:r>
      <w:proofErr w:type="spellStart"/>
      <w:r w:rsidRPr="006C7534">
        <w:rPr>
          <w:rFonts w:ascii="Times New Roman" w:hAnsi="Times New Roman" w:cs="Times New Roman"/>
          <w:sz w:val="24"/>
          <w:szCs w:val="24"/>
        </w:rPr>
        <w:t>Egli</w:t>
      </w:r>
      <w:proofErr w:type="spellEnd"/>
      <w:r w:rsidRPr="006C7534">
        <w:rPr>
          <w:rFonts w:ascii="Times New Roman" w:hAnsi="Times New Roman" w:cs="Times New Roman"/>
          <w:sz w:val="24"/>
          <w:szCs w:val="24"/>
        </w:rPr>
        <w:t>.</w:t>
      </w:r>
      <w:proofErr w:type="gramEnd"/>
      <w:r w:rsidRPr="006C7534">
        <w:rPr>
          <w:rFonts w:ascii="Times New Roman" w:hAnsi="Times New Roman" w:cs="Times New Roman"/>
          <w:sz w:val="24"/>
          <w:szCs w:val="24"/>
        </w:rPr>
        <w:t xml:space="preserve"> 2014. The FASEB Journal 28 (1): 646.1.</w:t>
      </w:r>
    </w:p>
    <w:p w14:paraId="738D991E" w14:textId="0072889E" w:rsidR="004C0C7D" w:rsidRPr="006C7534" w:rsidRDefault="004C0C7D" w:rsidP="006C7534">
      <w:pPr>
        <w:spacing w:line="360" w:lineRule="auto"/>
        <w:ind w:left="720" w:hanging="720"/>
        <w:jc w:val="both"/>
        <w:rPr>
          <w:rFonts w:ascii="Times New Roman" w:hAnsi="Times New Roman" w:cs="Times New Roman"/>
          <w:sz w:val="24"/>
          <w:szCs w:val="24"/>
        </w:rPr>
      </w:pPr>
      <w:proofErr w:type="spellStart"/>
      <w:r w:rsidRPr="006C7534">
        <w:rPr>
          <w:rFonts w:ascii="Times New Roman" w:hAnsi="Times New Roman" w:cs="Times New Roman"/>
          <w:sz w:val="24"/>
          <w:szCs w:val="24"/>
        </w:rPr>
        <w:t>Talsma</w:t>
      </w:r>
      <w:proofErr w:type="spellEnd"/>
      <w:r w:rsidRPr="006C7534">
        <w:rPr>
          <w:rFonts w:ascii="Times New Roman" w:hAnsi="Times New Roman" w:cs="Times New Roman"/>
          <w:sz w:val="24"/>
          <w:szCs w:val="24"/>
        </w:rPr>
        <w:t>, E., personal communication, April 27, 2014</w:t>
      </w:r>
      <w:r w:rsidR="005527FE" w:rsidRPr="006C7534">
        <w:rPr>
          <w:rFonts w:ascii="Times New Roman" w:hAnsi="Times New Roman" w:cs="Times New Roman"/>
          <w:sz w:val="24"/>
          <w:szCs w:val="24"/>
        </w:rPr>
        <w:t xml:space="preserve">. </w:t>
      </w:r>
      <w:proofErr w:type="gramStart"/>
      <w:r w:rsidRPr="006C7534">
        <w:rPr>
          <w:rFonts w:ascii="Times New Roman" w:hAnsi="Times New Roman" w:cs="Times New Roman"/>
          <w:sz w:val="24"/>
          <w:szCs w:val="24"/>
        </w:rPr>
        <w:t>Experimental Biology Symposium.</w:t>
      </w:r>
      <w:proofErr w:type="gramEnd"/>
    </w:p>
    <w:p w14:paraId="3AC2C29D" w14:textId="77777777" w:rsidR="00073155" w:rsidRDefault="00073155" w:rsidP="006C7534">
      <w:pPr>
        <w:spacing w:line="360" w:lineRule="auto"/>
        <w:ind w:left="720" w:hanging="720"/>
        <w:jc w:val="both"/>
        <w:rPr>
          <w:rFonts w:ascii="Times New Roman" w:hAnsi="Times New Roman" w:cs="Times New Roman"/>
          <w:sz w:val="24"/>
          <w:szCs w:val="24"/>
        </w:rPr>
        <w:sectPr w:rsidR="00073155" w:rsidSect="00073155">
          <w:type w:val="continuous"/>
          <w:pgSz w:w="12240" w:h="15840"/>
          <w:pgMar w:top="1440" w:right="1440" w:bottom="1440" w:left="1440" w:header="720" w:footer="720" w:gutter="0"/>
          <w:cols w:num="2" w:space="720"/>
          <w:docGrid w:linePitch="360"/>
        </w:sectPr>
      </w:pPr>
    </w:p>
    <w:p w14:paraId="02E0579B" w14:textId="07455B00" w:rsidR="004C0C7D" w:rsidRDefault="00073155" w:rsidP="006C7534">
      <w:pPr>
        <w:spacing w:line="360" w:lineRule="auto"/>
        <w:ind w:left="720" w:hanging="720"/>
        <w:jc w:val="both"/>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0AC0BFC8" wp14:editId="7DDFA9EF">
            <wp:extent cx="1705965" cy="2572631"/>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54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8086" cy="2575830"/>
                    </a:xfrm>
                    <a:prstGeom prst="rect">
                      <a:avLst/>
                    </a:prstGeom>
                  </pic:spPr>
                </pic:pic>
              </a:graphicData>
            </a:graphic>
          </wp:inline>
        </w:drawing>
      </w:r>
    </w:p>
    <w:p w14:paraId="322BFB94" w14:textId="77777777" w:rsidR="00B5378A" w:rsidRDefault="00B5378A" w:rsidP="00B5378A">
      <w:pPr>
        <w:autoSpaceDE w:val="0"/>
        <w:autoSpaceDN w:val="0"/>
        <w:adjustRightInd w:val="0"/>
        <w:spacing w:line="360" w:lineRule="auto"/>
        <w:jc w:val="both"/>
      </w:pPr>
      <w:proofErr w:type="spellStart"/>
      <w:r w:rsidRPr="006D6306">
        <w:t>Oyebamiji</w:t>
      </w:r>
      <w:proofErr w:type="spellEnd"/>
      <w:r w:rsidRPr="006D6306">
        <w:t xml:space="preserve"> Emmanuel </w:t>
      </w:r>
      <w:proofErr w:type="spellStart"/>
      <w:r w:rsidRPr="006D6306">
        <w:t>Aanuoluwapo</w:t>
      </w:r>
      <w:proofErr w:type="spellEnd"/>
      <w:r w:rsidRPr="006D6306">
        <w:t xml:space="preserve"> is a Trained/seasoned Nutritionist, a member of nutrition society of Nigeria, a nutrition columnist, speaker on SDGS and ethical leadership, he started his nutrition carrier from Federal University of Agriculture Abeokuta then Proceeded to university of Ibadan for his master degree in human nutrition, he has passion to solve health challenges with nutrition which gave birth to nutrition clinic where he is a co-founder, he has served as a volunteer for different </w:t>
      </w:r>
      <w:proofErr w:type="spellStart"/>
      <w:r w:rsidRPr="006D6306">
        <w:t>organisation</w:t>
      </w:r>
      <w:proofErr w:type="spellEnd"/>
      <w:r w:rsidRPr="006D6306">
        <w:t xml:space="preserve"> on health and leadership within south west Nigeria.</w:t>
      </w:r>
    </w:p>
    <w:p w14:paraId="08873462" w14:textId="27AA1EE8" w:rsidR="00B5378A" w:rsidRPr="006C7534" w:rsidRDefault="00B5378A" w:rsidP="00B5378A">
      <w:pPr>
        <w:spacing w:line="360" w:lineRule="auto"/>
        <w:ind w:left="720" w:hanging="720"/>
        <w:jc w:val="both"/>
        <w:rPr>
          <w:rFonts w:ascii="Times New Roman" w:hAnsi="Times New Roman" w:cs="Times New Roman"/>
          <w:sz w:val="24"/>
          <w:szCs w:val="24"/>
        </w:rPr>
      </w:pPr>
      <w:proofErr w:type="spellStart"/>
      <w:r>
        <w:t>Oyebamiji</w:t>
      </w:r>
      <w:proofErr w:type="spellEnd"/>
      <w:r>
        <w:t xml:space="preserve"> Em</w:t>
      </w:r>
      <w:r>
        <w:t xml:space="preserve">manuel </w:t>
      </w:r>
      <w:proofErr w:type="spellStart"/>
      <w:r>
        <w:t>Aanuoluwapo</w:t>
      </w:r>
      <w:proofErr w:type="spellEnd"/>
      <w:r>
        <w:t xml:space="preserve"> is presently practicing with </w:t>
      </w:r>
      <w:proofErr w:type="spellStart"/>
      <w:r>
        <w:t>Obafemi</w:t>
      </w:r>
      <w:proofErr w:type="spellEnd"/>
      <w:r>
        <w:t xml:space="preserve"> </w:t>
      </w:r>
      <w:proofErr w:type="spellStart"/>
      <w:r>
        <w:t>Awolowo</w:t>
      </w:r>
      <w:proofErr w:type="spellEnd"/>
      <w:r>
        <w:t xml:space="preserve"> </w:t>
      </w:r>
      <w:r>
        <w:t xml:space="preserve">University Teaching </w:t>
      </w:r>
      <w:bookmarkStart w:id="0" w:name="_GoBack"/>
      <w:bookmarkEnd w:id="0"/>
      <w:r>
        <w:t xml:space="preserve">Hospital Complex, Ile Ife, </w:t>
      </w:r>
      <w:proofErr w:type="spellStart"/>
      <w:proofErr w:type="gramStart"/>
      <w:r>
        <w:t>Osun</w:t>
      </w:r>
      <w:proofErr w:type="spellEnd"/>
      <w:proofErr w:type="gramEnd"/>
      <w:r>
        <w:t xml:space="preserve"> State</w:t>
      </w:r>
      <w:r>
        <w:t xml:space="preserve"> as an intern dietitian</w:t>
      </w:r>
      <w:r>
        <w:t xml:space="preserve">. </w:t>
      </w:r>
      <w:r w:rsidRPr="006D6306">
        <w:t xml:space="preserve"> He is a</w:t>
      </w:r>
      <w:r>
        <w:t xml:space="preserve">n alumni </w:t>
      </w:r>
      <w:r w:rsidRPr="006D6306">
        <w:t xml:space="preserve">US exchange program </w:t>
      </w:r>
      <w:r>
        <w:t>(YALI)</w:t>
      </w:r>
      <w:r w:rsidRPr="006D6306">
        <w:t xml:space="preserve">. He has attended and presented his papers in some international conference on health and nutrition such as </w:t>
      </w:r>
      <w:r w:rsidRPr="006D6306">
        <w:rPr>
          <w:b/>
          <w:color w:val="000000"/>
        </w:rPr>
        <w:t>Young Africa Leaders Initiative (YALI) and 1</w:t>
      </w:r>
      <w:r w:rsidRPr="006D6306">
        <w:rPr>
          <w:b/>
          <w:color w:val="000000"/>
          <w:vertAlign w:val="superscript"/>
        </w:rPr>
        <w:t>st</w:t>
      </w:r>
      <w:r w:rsidRPr="006D6306">
        <w:rPr>
          <w:b/>
          <w:color w:val="000000"/>
        </w:rPr>
        <w:t xml:space="preserve"> International Conference on Fatty Liver. Seville, Spain</w:t>
      </w:r>
    </w:p>
    <w:p w14:paraId="43D3ACE1" w14:textId="77777777" w:rsidR="004C0C7D" w:rsidRPr="006C7534" w:rsidRDefault="004C0C7D" w:rsidP="0059503D">
      <w:pPr>
        <w:autoSpaceDE w:val="0"/>
        <w:autoSpaceDN w:val="0"/>
        <w:adjustRightInd w:val="0"/>
        <w:spacing w:after="0" w:line="360" w:lineRule="auto"/>
        <w:jc w:val="both"/>
        <w:rPr>
          <w:rFonts w:ascii="Times New Roman" w:hAnsi="Times New Roman" w:cs="Times New Roman"/>
          <w:sz w:val="24"/>
          <w:szCs w:val="24"/>
        </w:rPr>
      </w:pPr>
    </w:p>
    <w:p w14:paraId="366C371C" w14:textId="77777777" w:rsidR="004A34A0" w:rsidRPr="006C7534" w:rsidRDefault="004A34A0" w:rsidP="006C7534">
      <w:pPr>
        <w:spacing w:line="360" w:lineRule="auto"/>
        <w:jc w:val="both"/>
        <w:rPr>
          <w:rFonts w:ascii="Times New Roman" w:hAnsi="Times New Roman" w:cs="Times New Roman"/>
          <w:sz w:val="24"/>
          <w:szCs w:val="24"/>
        </w:rPr>
      </w:pPr>
    </w:p>
    <w:sectPr w:rsidR="004A34A0" w:rsidRPr="006C7534" w:rsidSect="00073155">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7D367C" w15:done="0"/>
  <w15:commentEx w15:paraId="27E574E0" w15:done="0"/>
  <w15:commentEx w15:paraId="0CA436E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rson w15:author="OYEBAMIJI">
    <w15:presenceInfo w15:providerId="None" w15:userId="OYEBAMIJ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28A"/>
    <w:rsid w:val="00073155"/>
    <w:rsid w:val="00085607"/>
    <w:rsid w:val="000C637C"/>
    <w:rsid w:val="000E428A"/>
    <w:rsid w:val="00101DBA"/>
    <w:rsid w:val="0010555A"/>
    <w:rsid w:val="00164511"/>
    <w:rsid w:val="0019565F"/>
    <w:rsid w:val="001D42AC"/>
    <w:rsid w:val="00322476"/>
    <w:rsid w:val="0034040F"/>
    <w:rsid w:val="00351AEA"/>
    <w:rsid w:val="00353741"/>
    <w:rsid w:val="004042D9"/>
    <w:rsid w:val="00431EA2"/>
    <w:rsid w:val="004901BB"/>
    <w:rsid w:val="004A34A0"/>
    <w:rsid w:val="004C0C7D"/>
    <w:rsid w:val="0053151A"/>
    <w:rsid w:val="005527FE"/>
    <w:rsid w:val="005617CB"/>
    <w:rsid w:val="0059503D"/>
    <w:rsid w:val="005B54B1"/>
    <w:rsid w:val="005C7D92"/>
    <w:rsid w:val="005E4466"/>
    <w:rsid w:val="00675813"/>
    <w:rsid w:val="006801A9"/>
    <w:rsid w:val="006B1901"/>
    <w:rsid w:val="006C7534"/>
    <w:rsid w:val="007D0C6C"/>
    <w:rsid w:val="00815815"/>
    <w:rsid w:val="00840AA4"/>
    <w:rsid w:val="00880BE8"/>
    <w:rsid w:val="008A1DC0"/>
    <w:rsid w:val="008F21FF"/>
    <w:rsid w:val="008F59CD"/>
    <w:rsid w:val="00937D7E"/>
    <w:rsid w:val="009A0E07"/>
    <w:rsid w:val="00A11AEE"/>
    <w:rsid w:val="00AA078E"/>
    <w:rsid w:val="00AA4CB7"/>
    <w:rsid w:val="00B5378A"/>
    <w:rsid w:val="00B94B9E"/>
    <w:rsid w:val="00C55396"/>
    <w:rsid w:val="00D009E5"/>
    <w:rsid w:val="00D036F0"/>
    <w:rsid w:val="00D479F3"/>
    <w:rsid w:val="00D647B1"/>
    <w:rsid w:val="00D70E86"/>
    <w:rsid w:val="00E16367"/>
    <w:rsid w:val="00ED446C"/>
    <w:rsid w:val="00ED654E"/>
    <w:rsid w:val="00F41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F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0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5813"/>
    <w:rPr>
      <w:sz w:val="16"/>
      <w:szCs w:val="16"/>
    </w:rPr>
  </w:style>
  <w:style w:type="paragraph" w:styleId="CommentText">
    <w:name w:val="annotation text"/>
    <w:basedOn w:val="Normal"/>
    <w:link w:val="CommentTextChar"/>
    <w:uiPriority w:val="99"/>
    <w:semiHidden/>
    <w:unhideWhenUsed/>
    <w:rsid w:val="00675813"/>
    <w:pPr>
      <w:spacing w:line="240" w:lineRule="auto"/>
    </w:pPr>
    <w:rPr>
      <w:sz w:val="20"/>
      <w:szCs w:val="20"/>
    </w:rPr>
  </w:style>
  <w:style w:type="character" w:customStyle="1" w:styleId="CommentTextChar">
    <w:name w:val="Comment Text Char"/>
    <w:basedOn w:val="DefaultParagraphFont"/>
    <w:link w:val="CommentText"/>
    <w:uiPriority w:val="99"/>
    <w:semiHidden/>
    <w:rsid w:val="00675813"/>
    <w:rPr>
      <w:sz w:val="20"/>
      <w:szCs w:val="20"/>
    </w:rPr>
  </w:style>
  <w:style w:type="paragraph" w:styleId="CommentSubject">
    <w:name w:val="annotation subject"/>
    <w:basedOn w:val="CommentText"/>
    <w:next w:val="CommentText"/>
    <w:link w:val="CommentSubjectChar"/>
    <w:uiPriority w:val="99"/>
    <w:semiHidden/>
    <w:unhideWhenUsed/>
    <w:rsid w:val="00675813"/>
    <w:rPr>
      <w:b/>
      <w:bCs/>
    </w:rPr>
  </w:style>
  <w:style w:type="character" w:customStyle="1" w:styleId="CommentSubjectChar">
    <w:name w:val="Comment Subject Char"/>
    <w:basedOn w:val="CommentTextChar"/>
    <w:link w:val="CommentSubject"/>
    <w:uiPriority w:val="99"/>
    <w:semiHidden/>
    <w:rsid w:val="00675813"/>
    <w:rPr>
      <w:b/>
      <w:bCs/>
      <w:sz w:val="20"/>
      <w:szCs w:val="20"/>
    </w:rPr>
  </w:style>
  <w:style w:type="paragraph" w:styleId="BalloonText">
    <w:name w:val="Balloon Text"/>
    <w:basedOn w:val="Normal"/>
    <w:link w:val="BalloonTextChar"/>
    <w:uiPriority w:val="99"/>
    <w:semiHidden/>
    <w:unhideWhenUsed/>
    <w:rsid w:val="006758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813"/>
    <w:rPr>
      <w:rFonts w:ascii="Segoe UI" w:hAnsi="Segoe UI" w:cs="Segoe UI"/>
      <w:sz w:val="18"/>
      <w:szCs w:val="18"/>
    </w:rPr>
  </w:style>
  <w:style w:type="paragraph" w:styleId="Subtitle">
    <w:name w:val="Subtitle"/>
    <w:basedOn w:val="Normal"/>
    <w:next w:val="Normal"/>
    <w:link w:val="SubtitleChar"/>
    <w:uiPriority w:val="11"/>
    <w:qFormat/>
    <w:rsid w:val="00E163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16367"/>
    <w:rPr>
      <w:rFonts w:eastAsiaTheme="minorEastAsia"/>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0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5813"/>
    <w:rPr>
      <w:sz w:val="16"/>
      <w:szCs w:val="16"/>
    </w:rPr>
  </w:style>
  <w:style w:type="paragraph" w:styleId="CommentText">
    <w:name w:val="annotation text"/>
    <w:basedOn w:val="Normal"/>
    <w:link w:val="CommentTextChar"/>
    <w:uiPriority w:val="99"/>
    <w:semiHidden/>
    <w:unhideWhenUsed/>
    <w:rsid w:val="00675813"/>
    <w:pPr>
      <w:spacing w:line="240" w:lineRule="auto"/>
    </w:pPr>
    <w:rPr>
      <w:sz w:val="20"/>
      <w:szCs w:val="20"/>
    </w:rPr>
  </w:style>
  <w:style w:type="character" w:customStyle="1" w:styleId="CommentTextChar">
    <w:name w:val="Comment Text Char"/>
    <w:basedOn w:val="DefaultParagraphFont"/>
    <w:link w:val="CommentText"/>
    <w:uiPriority w:val="99"/>
    <w:semiHidden/>
    <w:rsid w:val="00675813"/>
    <w:rPr>
      <w:sz w:val="20"/>
      <w:szCs w:val="20"/>
    </w:rPr>
  </w:style>
  <w:style w:type="paragraph" w:styleId="CommentSubject">
    <w:name w:val="annotation subject"/>
    <w:basedOn w:val="CommentText"/>
    <w:next w:val="CommentText"/>
    <w:link w:val="CommentSubjectChar"/>
    <w:uiPriority w:val="99"/>
    <w:semiHidden/>
    <w:unhideWhenUsed/>
    <w:rsid w:val="00675813"/>
    <w:rPr>
      <w:b/>
      <w:bCs/>
    </w:rPr>
  </w:style>
  <w:style w:type="character" w:customStyle="1" w:styleId="CommentSubjectChar">
    <w:name w:val="Comment Subject Char"/>
    <w:basedOn w:val="CommentTextChar"/>
    <w:link w:val="CommentSubject"/>
    <w:uiPriority w:val="99"/>
    <w:semiHidden/>
    <w:rsid w:val="00675813"/>
    <w:rPr>
      <w:b/>
      <w:bCs/>
      <w:sz w:val="20"/>
      <w:szCs w:val="20"/>
    </w:rPr>
  </w:style>
  <w:style w:type="paragraph" w:styleId="BalloonText">
    <w:name w:val="Balloon Text"/>
    <w:basedOn w:val="Normal"/>
    <w:link w:val="BalloonTextChar"/>
    <w:uiPriority w:val="99"/>
    <w:semiHidden/>
    <w:unhideWhenUsed/>
    <w:rsid w:val="006758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813"/>
    <w:rPr>
      <w:rFonts w:ascii="Segoe UI" w:hAnsi="Segoe UI" w:cs="Segoe UI"/>
      <w:sz w:val="18"/>
      <w:szCs w:val="18"/>
    </w:rPr>
  </w:style>
  <w:style w:type="paragraph" w:styleId="Subtitle">
    <w:name w:val="Subtitle"/>
    <w:basedOn w:val="Normal"/>
    <w:next w:val="Normal"/>
    <w:link w:val="SubtitleChar"/>
    <w:uiPriority w:val="11"/>
    <w:qFormat/>
    <w:rsid w:val="00E163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16367"/>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OYEBAMIJI</dc:creator>
  <cp:keywords/>
  <dc:description/>
  <cp:lastModifiedBy>OYEBAMIJI EMMANUEL A</cp:lastModifiedBy>
  <cp:revision>9</cp:revision>
  <dcterms:created xsi:type="dcterms:W3CDTF">2017-09-24T21:16:00Z</dcterms:created>
  <dcterms:modified xsi:type="dcterms:W3CDTF">2018-02-08T03:31:00Z</dcterms:modified>
</cp:coreProperties>
</file>