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CC9AFB" w14:textId="77777777" w:rsidR="0072226D" w:rsidRPr="0072226D" w:rsidRDefault="0072226D" w:rsidP="0072226D">
      <w:pPr>
        <w:pStyle w:val="NormalWeb"/>
        <w:shd w:val="clear" w:color="auto" w:fill="FFFFFF"/>
        <w:spacing w:before="0" w:beforeAutospacing="0" w:after="0" w:afterAutospacing="0"/>
        <w:textAlignment w:val="baseline"/>
        <w:rPr>
          <w:rFonts w:ascii="Calibri" w:hAnsi="Calibri" w:cs="Calibri"/>
          <w:color w:val="000000"/>
          <w:bdr w:val="none" w:sz="0" w:space="0" w:color="auto" w:frame="1"/>
          <w:shd w:val="clear" w:color="auto" w:fill="FFFF00"/>
        </w:rPr>
      </w:pPr>
      <w:r w:rsidRPr="0072226D">
        <w:rPr>
          <w:rFonts w:ascii="Calibri" w:hAnsi="Calibri" w:cs="Calibri"/>
          <w:color w:val="000000"/>
          <w:bdr w:val="none" w:sz="0" w:space="0" w:color="auto" w:frame="1"/>
          <w:shd w:val="clear" w:color="auto" w:fill="FFFF00"/>
        </w:rPr>
        <w:t>VARTUL MITTAL</w:t>
      </w:r>
    </w:p>
    <w:p w14:paraId="062F9CA7" w14:textId="77777777" w:rsidR="0072226D" w:rsidRPr="0072226D" w:rsidRDefault="0072226D" w:rsidP="0072226D">
      <w:pPr>
        <w:pStyle w:val="NormalWeb"/>
        <w:shd w:val="clear" w:color="auto" w:fill="FFFFFF"/>
        <w:spacing w:before="0" w:beforeAutospacing="0" w:after="0" w:afterAutospacing="0"/>
        <w:textAlignment w:val="baseline"/>
        <w:rPr>
          <w:rFonts w:ascii="Calibri" w:hAnsi="Calibri" w:cs="Calibri"/>
          <w:color w:val="000000"/>
          <w:bdr w:val="none" w:sz="0" w:space="0" w:color="auto" w:frame="1"/>
          <w:shd w:val="clear" w:color="auto" w:fill="FFFF00"/>
        </w:rPr>
      </w:pPr>
    </w:p>
    <w:p w14:paraId="7851FB34" w14:textId="062F68CD" w:rsidR="0072226D" w:rsidRPr="0072226D" w:rsidRDefault="0072226D" w:rsidP="0072226D">
      <w:pPr>
        <w:pStyle w:val="NormalWeb"/>
        <w:shd w:val="clear" w:color="auto" w:fill="FFFFFF"/>
        <w:spacing w:before="0" w:beforeAutospacing="0" w:after="0" w:afterAutospacing="0"/>
        <w:textAlignment w:val="baseline"/>
        <w:rPr>
          <w:rFonts w:ascii="Calibri" w:hAnsi="Calibri" w:cs="Calibri"/>
          <w:color w:val="000000"/>
          <w:bdr w:val="none" w:sz="0" w:space="0" w:color="auto" w:frame="1"/>
          <w:shd w:val="clear" w:color="auto" w:fill="FFFF00"/>
        </w:rPr>
      </w:pPr>
      <w:r w:rsidRPr="0072226D">
        <w:rPr>
          <w:rFonts w:ascii="Segoe UI" w:hAnsi="Segoe UI" w:cs="Segoe UI"/>
          <w:color w:val="201F1E"/>
          <w:sz w:val="23"/>
          <w:szCs w:val="23"/>
          <w:shd w:val="clear" w:color="auto" w:fill="FFFFFF"/>
        </w:rPr>
        <w:t>Keynote Speaker</w:t>
      </w:r>
      <w:r w:rsidRPr="0072226D">
        <w:rPr>
          <w:rFonts w:ascii="Segoe UI" w:hAnsi="Segoe UI" w:cs="Segoe UI"/>
          <w:color w:val="201F1E"/>
          <w:sz w:val="23"/>
          <w:szCs w:val="23"/>
          <w:shd w:val="clear" w:color="auto" w:fill="FFFFFF"/>
        </w:rPr>
        <w:t xml:space="preserve"> at </w:t>
      </w:r>
      <w:r w:rsidRPr="0072226D">
        <w:rPr>
          <w:rFonts w:ascii="Segoe UI" w:hAnsi="Segoe UI" w:cs="Segoe UI"/>
          <w:color w:val="201F1E"/>
          <w:sz w:val="23"/>
          <w:szCs w:val="23"/>
          <w:shd w:val="clear" w:color="auto" w:fill="FFFFFF"/>
        </w:rPr>
        <w:t xml:space="preserve">International Conference on Artificial Intelligence &amp; </w:t>
      </w:r>
      <w:proofErr w:type="gramStart"/>
      <w:r w:rsidRPr="0072226D">
        <w:rPr>
          <w:rFonts w:ascii="Segoe UI" w:hAnsi="Segoe UI" w:cs="Segoe UI"/>
          <w:color w:val="201F1E"/>
          <w:sz w:val="23"/>
          <w:szCs w:val="23"/>
          <w:shd w:val="clear" w:color="auto" w:fill="FFFFFF"/>
        </w:rPr>
        <w:t>Robotics</w:t>
      </w:r>
      <w:r w:rsidRPr="0072226D">
        <w:rPr>
          <w:rFonts w:ascii="Segoe UI" w:hAnsi="Segoe UI" w:cs="Segoe UI"/>
          <w:color w:val="201F1E"/>
          <w:sz w:val="23"/>
          <w:szCs w:val="23"/>
          <w:shd w:val="clear" w:color="auto" w:fill="FFFFFF"/>
        </w:rPr>
        <w:t xml:space="preserve">, </w:t>
      </w:r>
      <w:r w:rsidRPr="0072226D">
        <w:rPr>
          <w:rFonts w:ascii="Segoe UI" w:hAnsi="Segoe UI" w:cs="Segoe UI"/>
          <w:color w:val="201F1E"/>
          <w:sz w:val="23"/>
          <w:szCs w:val="23"/>
          <w:shd w:val="clear" w:color="auto" w:fill="FFFFFF"/>
        </w:rPr>
        <w:t> 31</w:t>
      </w:r>
      <w:proofErr w:type="gramEnd"/>
      <w:r w:rsidRPr="0072226D">
        <w:rPr>
          <w:rFonts w:ascii="Segoe UI" w:hAnsi="Segoe UI" w:cs="Segoe UI"/>
          <w:color w:val="201F1E"/>
          <w:sz w:val="23"/>
          <w:szCs w:val="23"/>
          <w:shd w:val="clear" w:color="auto" w:fill="FFFFFF"/>
        </w:rPr>
        <w:t>st October, 2020</w:t>
      </w:r>
    </w:p>
    <w:p w14:paraId="4A258B35" w14:textId="77777777" w:rsidR="0072226D" w:rsidRPr="0072226D" w:rsidRDefault="0072226D" w:rsidP="0072226D">
      <w:pPr>
        <w:pStyle w:val="NormalWeb"/>
        <w:shd w:val="clear" w:color="auto" w:fill="FFFFFF"/>
        <w:spacing w:before="0" w:beforeAutospacing="0" w:after="0" w:afterAutospacing="0"/>
        <w:textAlignment w:val="baseline"/>
        <w:rPr>
          <w:rFonts w:ascii="Calibri" w:hAnsi="Calibri" w:cs="Calibri"/>
          <w:color w:val="000000"/>
          <w:bdr w:val="none" w:sz="0" w:space="0" w:color="auto" w:frame="1"/>
          <w:shd w:val="clear" w:color="auto" w:fill="FFFF00"/>
        </w:rPr>
      </w:pPr>
    </w:p>
    <w:p w14:paraId="5B2ECFBC" w14:textId="63D43F43" w:rsidR="0072226D" w:rsidRPr="0072226D" w:rsidRDefault="0072226D" w:rsidP="0072226D">
      <w:pPr>
        <w:pStyle w:val="NormalWeb"/>
        <w:shd w:val="clear" w:color="auto" w:fill="FFFFFF"/>
        <w:spacing w:before="0" w:beforeAutospacing="0" w:after="0" w:afterAutospacing="0"/>
        <w:textAlignment w:val="baseline"/>
        <w:rPr>
          <w:rFonts w:ascii="Calibri" w:hAnsi="Calibri" w:cs="Calibri"/>
          <w:color w:val="000000"/>
          <w:bdr w:val="none" w:sz="0" w:space="0" w:color="auto" w:frame="1"/>
          <w:shd w:val="clear" w:color="auto" w:fill="FFFF00"/>
        </w:rPr>
      </w:pPr>
      <w:r w:rsidRPr="0072226D">
        <w:rPr>
          <w:rFonts w:ascii="Calibri" w:hAnsi="Calibri" w:cs="Calibri"/>
          <w:color w:val="000000"/>
          <w:bdr w:val="none" w:sz="0" w:space="0" w:color="auto" w:frame="1"/>
          <w:shd w:val="clear" w:color="auto" w:fill="FFFF00"/>
        </w:rPr>
        <w:t>Abstract</w:t>
      </w:r>
    </w:p>
    <w:p w14:paraId="608BCF6B" w14:textId="6EA13328" w:rsidR="0072226D" w:rsidRPr="0072226D" w:rsidRDefault="0072226D" w:rsidP="0072226D">
      <w:pPr>
        <w:pStyle w:val="NormalWeb"/>
        <w:shd w:val="clear" w:color="auto" w:fill="FFFFFF"/>
        <w:spacing w:before="0" w:beforeAutospacing="0" w:after="0" w:afterAutospacing="0"/>
        <w:textAlignment w:val="baseline"/>
        <w:rPr>
          <w:rFonts w:ascii="Calibri" w:hAnsi="Calibri" w:cs="Calibri"/>
          <w:color w:val="000000"/>
          <w:bdr w:val="none" w:sz="0" w:space="0" w:color="auto" w:frame="1"/>
          <w:shd w:val="clear" w:color="auto" w:fill="FFFF00"/>
        </w:rPr>
      </w:pPr>
    </w:p>
    <w:p w14:paraId="6C78924D" w14:textId="77777777" w:rsidR="0072226D" w:rsidRPr="0072226D" w:rsidRDefault="0072226D" w:rsidP="0072226D">
      <w:pPr>
        <w:pStyle w:val="xxmsolistparagraph"/>
        <w:shd w:val="clear" w:color="auto" w:fill="FFFFFF"/>
        <w:spacing w:before="0" w:beforeAutospacing="0" w:after="0" w:afterAutospacing="0" w:line="360" w:lineRule="atLeast"/>
        <w:ind w:left="720" w:hanging="360"/>
        <w:rPr>
          <w:color w:val="000000"/>
        </w:rPr>
      </w:pPr>
      <w:r w:rsidRPr="0072226D">
        <w:rPr>
          <w:rFonts w:ascii="Palatino Linotype" w:hAnsi="Palatino Linotype"/>
          <w:color w:val="0070C0"/>
          <w:sz w:val="22"/>
          <w:szCs w:val="22"/>
          <w:bdr w:val="none" w:sz="0" w:space="0" w:color="auto" w:frame="1"/>
        </w:rPr>
        <w:t>Mind the Gap: Bringing RPA to the next level using AI Powered Process Discovery</w:t>
      </w:r>
      <w:r w:rsidRPr="0072226D">
        <w:rPr>
          <w:color w:val="333333"/>
          <w:bdr w:val="none" w:sz="0" w:space="0" w:color="auto" w:frame="1"/>
        </w:rPr>
        <w:t> </w:t>
      </w:r>
    </w:p>
    <w:p w14:paraId="16BB1FD0" w14:textId="706AC32C" w:rsidR="0072226D" w:rsidRPr="0072226D" w:rsidRDefault="0072226D" w:rsidP="0072226D">
      <w:pPr>
        <w:pStyle w:val="xxmsonormal"/>
        <w:shd w:val="clear" w:color="auto" w:fill="FFFFFF"/>
        <w:spacing w:before="0" w:beforeAutospacing="0" w:after="0" w:afterAutospacing="0" w:line="360" w:lineRule="atLeast"/>
        <w:ind w:left="720"/>
        <w:rPr>
          <w:rFonts w:ascii="Helvetica" w:hAnsi="Helvetica"/>
          <w:color w:val="333333"/>
          <w:sz w:val="18"/>
          <w:szCs w:val="18"/>
          <w:bdr w:val="none" w:sz="0" w:space="0" w:color="auto" w:frame="1"/>
          <w:shd w:val="clear" w:color="auto" w:fill="FEFEFE"/>
        </w:rPr>
      </w:pPr>
      <w:r w:rsidRPr="0072226D">
        <w:rPr>
          <w:rFonts w:ascii="Helvetica" w:hAnsi="Helvetica"/>
          <w:color w:val="333333"/>
          <w:sz w:val="18"/>
          <w:szCs w:val="18"/>
          <w:bdr w:val="none" w:sz="0" w:space="0" w:color="auto" w:frame="1"/>
          <w:shd w:val="clear" w:color="auto" w:fill="FEFEFE"/>
        </w:rPr>
        <w:t>Robotic Process Automation (RPA) enables organizations to create virtual workforces that increase process efficiency, reduce errors, and cut operational costs. However, even when enterprises implement RPA, many are challenged with scaling it across the organization and identifying all the potential business processes that can and should be automated for maximum ROI. This presentation will discuss how companies overcome these challenges using combination of Process Mining and RPA to achieve automation at scale</w:t>
      </w:r>
    </w:p>
    <w:p w14:paraId="6AFDA002" w14:textId="77777777" w:rsidR="00841BCE" w:rsidRPr="0072226D" w:rsidRDefault="0072226D">
      <w:pPr>
        <w:rPr>
          <w:rFonts w:ascii="Helvetica" w:eastAsia="Times New Roman" w:hAnsi="Helvetica" w:cs="Times New Roman"/>
          <w:color w:val="333333"/>
          <w:sz w:val="18"/>
          <w:szCs w:val="18"/>
          <w:bdr w:val="none" w:sz="0" w:space="0" w:color="auto" w:frame="1"/>
          <w:shd w:val="clear" w:color="auto" w:fill="FEFEFE"/>
        </w:rPr>
      </w:pPr>
    </w:p>
    <w:sectPr w:rsidR="00841BCE" w:rsidRPr="007222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26D"/>
    <w:rsid w:val="005D57EF"/>
    <w:rsid w:val="00603B7D"/>
    <w:rsid w:val="007222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5C47F"/>
  <w15:chartTrackingRefBased/>
  <w15:docId w15:val="{3076565F-5539-4528-B704-AFB9F35F3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22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listparagraph">
    <w:name w:val="x_xmsolistparagraph"/>
    <w:basedOn w:val="Normal"/>
    <w:rsid w:val="007222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msonormal"/>
    <w:basedOn w:val="Normal"/>
    <w:rsid w:val="0072226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4952930">
      <w:bodyDiv w:val="1"/>
      <w:marLeft w:val="0"/>
      <w:marRight w:val="0"/>
      <w:marTop w:val="0"/>
      <w:marBottom w:val="0"/>
      <w:divBdr>
        <w:top w:val="none" w:sz="0" w:space="0" w:color="auto"/>
        <w:left w:val="none" w:sz="0" w:space="0" w:color="auto"/>
        <w:bottom w:val="none" w:sz="0" w:space="0" w:color="auto"/>
        <w:right w:val="none" w:sz="0" w:space="0" w:color="auto"/>
      </w:divBdr>
      <w:divsChild>
        <w:div w:id="565184688">
          <w:marLeft w:val="0"/>
          <w:marRight w:val="0"/>
          <w:marTop w:val="0"/>
          <w:marBottom w:val="0"/>
          <w:divBdr>
            <w:top w:val="none" w:sz="0" w:space="0" w:color="auto"/>
            <w:left w:val="none" w:sz="0" w:space="0" w:color="auto"/>
            <w:bottom w:val="none" w:sz="0" w:space="0" w:color="auto"/>
            <w:right w:val="none" w:sz="0" w:space="0" w:color="auto"/>
          </w:divBdr>
        </w:div>
        <w:div w:id="1621497926">
          <w:marLeft w:val="0"/>
          <w:marRight w:val="0"/>
          <w:marTop w:val="0"/>
          <w:marBottom w:val="0"/>
          <w:divBdr>
            <w:top w:val="none" w:sz="0" w:space="0" w:color="auto"/>
            <w:left w:val="none" w:sz="0" w:space="0" w:color="auto"/>
            <w:bottom w:val="none" w:sz="0" w:space="0" w:color="auto"/>
            <w:right w:val="none" w:sz="0" w:space="0" w:color="auto"/>
          </w:divBdr>
        </w:div>
        <w:div w:id="1265458540">
          <w:marLeft w:val="0"/>
          <w:marRight w:val="0"/>
          <w:marTop w:val="0"/>
          <w:marBottom w:val="0"/>
          <w:divBdr>
            <w:top w:val="none" w:sz="0" w:space="0" w:color="auto"/>
            <w:left w:val="none" w:sz="0" w:space="0" w:color="auto"/>
            <w:bottom w:val="none" w:sz="0" w:space="0" w:color="auto"/>
            <w:right w:val="none" w:sz="0" w:space="0" w:color="auto"/>
          </w:divBdr>
        </w:div>
        <w:div w:id="237596191">
          <w:marLeft w:val="0"/>
          <w:marRight w:val="0"/>
          <w:marTop w:val="0"/>
          <w:marBottom w:val="0"/>
          <w:divBdr>
            <w:top w:val="none" w:sz="0" w:space="0" w:color="auto"/>
            <w:left w:val="none" w:sz="0" w:space="0" w:color="auto"/>
            <w:bottom w:val="none" w:sz="0" w:space="0" w:color="auto"/>
            <w:right w:val="none" w:sz="0" w:space="0" w:color="auto"/>
          </w:divBdr>
        </w:div>
        <w:div w:id="1333336096">
          <w:marLeft w:val="0"/>
          <w:marRight w:val="0"/>
          <w:marTop w:val="0"/>
          <w:marBottom w:val="0"/>
          <w:divBdr>
            <w:top w:val="none" w:sz="0" w:space="0" w:color="auto"/>
            <w:left w:val="none" w:sz="0" w:space="0" w:color="auto"/>
            <w:bottom w:val="none" w:sz="0" w:space="0" w:color="auto"/>
            <w:right w:val="none" w:sz="0" w:space="0" w:color="auto"/>
          </w:divBdr>
        </w:div>
      </w:divsChild>
    </w:div>
    <w:div w:id="2122527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108</Words>
  <Characters>618</Characters>
  <Application>Microsoft Office Word</Application>
  <DocSecurity>0</DocSecurity>
  <Lines>5</Lines>
  <Paragraphs>1</Paragraphs>
  <ScaleCrop>false</ScaleCrop>
  <Company/>
  <LinksUpToDate>false</LinksUpToDate>
  <CharactersWithSpaces>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VINEETA MITTAL</dc:creator>
  <cp:keywords/>
  <dc:description/>
  <cp:lastModifiedBy> </cp:lastModifiedBy>
  <cp:revision>1</cp:revision>
  <dcterms:created xsi:type="dcterms:W3CDTF">2020-10-14T10:32:00Z</dcterms:created>
  <dcterms:modified xsi:type="dcterms:W3CDTF">2020-10-14T10:44:00Z</dcterms:modified>
</cp:coreProperties>
</file>