
<file path=[Content_Types].xml><?xml version="1.0" encoding="utf-8"?>
<Types xmlns="http://schemas.openxmlformats.org/package/2006/content-types">
  <Default Extension="emf" ContentType="image/x-emf"/>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BD0485" w:rsidRPr="00BD0485" w:rsidRDefault="00BD0485" w:rsidP="00BD0485">
      <w:pPr>
        <w:jc w:val="both"/>
        <w:rPr>
          <w:rFonts w:ascii="Minion Pro" w:hAnsi="Minion Pro"/>
          <w:sz w:val="36"/>
          <w:szCs w:val="36"/>
        </w:rPr>
      </w:pPr>
      <w:r w:rsidRPr="00BD0485">
        <w:rPr>
          <w:rFonts w:ascii="Minion Pro" w:hAnsi="Minion Pro"/>
          <w:sz w:val="36"/>
          <w:szCs w:val="36"/>
        </w:rPr>
        <w:t>Deep Convolutional Neural Networks (DCNN) for 1D</w:t>
      </w:r>
      <w:r>
        <w:rPr>
          <w:rFonts w:ascii="Minion Pro" w:hAnsi="Minion Pro"/>
          <w:sz w:val="36"/>
          <w:szCs w:val="36"/>
        </w:rPr>
        <w:t>/</w:t>
      </w:r>
      <w:r w:rsidRPr="00BD0485">
        <w:rPr>
          <w:rFonts w:ascii="Minion Pro" w:hAnsi="Minion Pro"/>
          <w:sz w:val="36"/>
          <w:szCs w:val="36"/>
        </w:rPr>
        <w:t>2D</w:t>
      </w:r>
      <w:r>
        <w:rPr>
          <w:rFonts w:ascii="Minion Pro" w:hAnsi="Minion Pro"/>
          <w:sz w:val="36"/>
          <w:szCs w:val="36"/>
        </w:rPr>
        <w:t xml:space="preserve"> EEG signal input </w:t>
      </w:r>
    </w:p>
    <w:p w:rsidR="00AE3E37" w:rsidRDefault="00A9710C" w:rsidP="00BD0485">
      <w:pPr>
        <w:pStyle w:val="1"/>
        <w:spacing w:before="170"/>
        <w:ind w:left="0"/>
        <w:jc w:val="both"/>
      </w:pPr>
      <w:r w:rsidRPr="00BD0485">
        <w:rPr>
          <w:color w:val="337AB7"/>
        </w:rPr>
        <w:t xml:space="preserve"> </w:t>
      </w:r>
    </w:p>
    <w:p w:rsidR="005973B9" w:rsidRDefault="00B42132" w:rsidP="005973B9">
      <w:pPr>
        <w:pStyle w:val="a3"/>
        <w:spacing w:before="73" w:line="198" w:lineRule="exact"/>
        <w:ind w:left="100" w:right="5987"/>
        <w:rPr>
          <w:rFonts w:ascii="Arial"/>
        </w:rPr>
      </w:pPr>
      <w:r>
        <w:rPr>
          <w:rFonts w:ascii="Arial"/>
        </w:rPr>
        <w:t>Ali Al-</w:t>
      </w:r>
      <w:proofErr w:type="spellStart"/>
      <w:r>
        <w:rPr>
          <w:rFonts w:ascii="Arial"/>
        </w:rPr>
        <w:t>Saegh,Shefa</w:t>
      </w:r>
      <w:proofErr w:type="spellEnd"/>
      <w:r>
        <w:rPr>
          <w:rFonts w:ascii="Arial"/>
        </w:rPr>
        <w:t xml:space="preserve"> A. </w:t>
      </w:r>
      <w:proofErr w:type="spellStart"/>
      <w:r>
        <w:rPr>
          <w:rFonts w:ascii="Arial"/>
        </w:rPr>
        <w:t>Dawwd</w:t>
      </w:r>
      <w:proofErr w:type="spellEnd"/>
      <w:r>
        <w:rPr>
          <w:rFonts w:ascii="Arial"/>
        </w:rPr>
        <w:t xml:space="preserve">, </w:t>
      </w:r>
      <w:proofErr w:type="spellStart"/>
      <w:r>
        <w:rPr>
          <w:rFonts w:ascii="Arial"/>
        </w:rPr>
        <w:t>Jassim</w:t>
      </w:r>
      <w:proofErr w:type="spellEnd"/>
      <w:r>
        <w:rPr>
          <w:rFonts w:ascii="Arial"/>
        </w:rPr>
        <w:t xml:space="preserve"> M. Abdul-Jabbar, </w:t>
      </w:r>
      <w:proofErr w:type="spellStart"/>
      <w:r>
        <w:rPr>
          <w:rFonts w:ascii="Arial"/>
        </w:rPr>
        <w:t>Computr</w:t>
      </w:r>
      <w:proofErr w:type="spellEnd"/>
      <w:r>
        <w:rPr>
          <w:rFonts w:ascii="Arial"/>
        </w:rPr>
        <w:t xml:space="preserve"> Engineering Department, College of Engineering, University of Mosul, Mosul, Iraq</w:t>
      </w:r>
    </w:p>
    <w:p w:rsidR="00AE3E37" w:rsidRDefault="00AE3E37">
      <w:pPr>
        <w:pStyle w:val="a3"/>
        <w:rPr>
          <w:rFonts w:ascii="Arial"/>
          <w:sz w:val="20"/>
        </w:rPr>
      </w:pPr>
    </w:p>
    <w:p w:rsidR="00AE3E37" w:rsidRDefault="00AE3E37">
      <w:pPr>
        <w:rPr>
          <w:rFonts w:ascii="Arial"/>
          <w:sz w:val="21"/>
        </w:rPr>
        <w:sectPr w:rsidR="00AE3E37" w:rsidSect="008E5477">
          <w:headerReference w:type="default" r:id="rId8"/>
          <w:footerReference w:type="default" r:id="rId9"/>
          <w:type w:val="continuous"/>
          <w:pgSz w:w="11910" w:h="16840"/>
          <w:pgMar w:top="995" w:right="600" w:bottom="840" w:left="620" w:header="0" w:footer="0" w:gutter="0"/>
          <w:cols w:space="720"/>
          <w:docGrid w:linePitch="299"/>
        </w:sectPr>
      </w:pPr>
    </w:p>
    <w:p w:rsidR="00AE3E37" w:rsidRDefault="00A9710C" w:rsidP="00BD0485">
      <w:pPr>
        <w:pStyle w:val="3"/>
        <w:spacing w:before="147"/>
        <w:jc w:val="both"/>
      </w:pPr>
      <w:r>
        <w:rPr>
          <w:color w:val="BF5A14"/>
        </w:rPr>
        <w:lastRenderedPageBreak/>
        <w:t>Abstract</w:t>
      </w:r>
      <w:r w:rsidR="00A36703">
        <w:rPr>
          <w:color w:val="BF5A14"/>
        </w:rPr>
        <w:t xml:space="preserve"> </w:t>
      </w:r>
    </w:p>
    <w:p w:rsidR="00530C8F" w:rsidRPr="00530C8F" w:rsidRDefault="00530C8F" w:rsidP="00F70025">
      <w:pPr>
        <w:jc w:val="both"/>
        <w:rPr>
          <w:sz w:val="18"/>
          <w:szCs w:val="18"/>
        </w:rPr>
      </w:pPr>
      <w:r w:rsidRPr="00530C8F">
        <w:rPr>
          <w:sz w:val="18"/>
          <w:szCs w:val="18"/>
        </w:rPr>
        <w:t>The DCNNs  can be suitable models for processing different types of signals: 1D audio, 2D image, 3D videos, and 1D/2D EEG as a specific type of signals. Specifically, The hierarchical structure of information within these signals can be learned deeply using CNN throughout learning simple or local features, then higher-level features can be composed of lower-level features. Deep Learning (DL) is a subfield of machine learning seeking to mimic the operation of the human brain by establishing complex interconnected neural construction and hence retrieving a generic model with the ability to handle various data types and covering whole information within a training dataset.</w:t>
      </w:r>
      <w:r w:rsidR="004D38F6">
        <w:rPr>
          <w:sz w:val="18"/>
          <w:szCs w:val="18"/>
        </w:rPr>
        <w:t xml:space="preserve"> </w:t>
      </w:r>
    </w:p>
    <w:p w:rsidR="00530C8F" w:rsidRPr="00530C8F" w:rsidRDefault="00530C8F" w:rsidP="00530C8F">
      <w:pPr>
        <w:pStyle w:val="Default"/>
        <w:jc w:val="both"/>
        <w:rPr>
          <w:rFonts w:ascii="Tw Cen MT" w:hAnsi="Tw Cen MT"/>
          <w:sz w:val="18"/>
          <w:szCs w:val="18"/>
        </w:rPr>
      </w:pPr>
      <w:r w:rsidRPr="00530C8F">
        <w:rPr>
          <w:rFonts w:ascii="Tw Cen MT" w:hAnsi="Tw Cen MT"/>
          <w:sz w:val="18"/>
          <w:szCs w:val="18"/>
        </w:rPr>
        <w:t xml:space="preserve">The non-invasive Electroencephalogram (EEG) signals enable humans to communicate with devices and have control over them in what is normally called a Brain-Computer Interface (BCI) system. Such a system requires precise classification and identification of those signals. Motor Imagery (MI) signals are EEG spontaneous signals because they are generated based on the user’s imagination of moving a body limb without external stimulation. Nowadays, the MI EEG-based BCI technology is becoming favorable due to its massive applications in both medical and non-medical implementations such as environmental control for disabled persons using artificial devices like a robot. </w:t>
      </w:r>
    </w:p>
    <w:p w:rsidR="00530C8F" w:rsidRPr="00530C8F" w:rsidRDefault="00530C8F" w:rsidP="00530C8F">
      <w:pPr>
        <w:pStyle w:val="Default"/>
        <w:jc w:val="both"/>
        <w:rPr>
          <w:rFonts w:ascii="Tw Cen MT" w:hAnsi="Tw Cen MT"/>
          <w:sz w:val="18"/>
          <w:szCs w:val="18"/>
        </w:rPr>
      </w:pPr>
      <w:r w:rsidRPr="00530C8F">
        <w:rPr>
          <w:rFonts w:ascii="Tw Cen MT" w:hAnsi="Tw Cen MT"/>
          <w:sz w:val="18"/>
          <w:szCs w:val="18"/>
        </w:rPr>
        <w:t xml:space="preserve">The recent revolution of Deep Learning (DL) has empowered both feature extraction and classification jointly for the analysis of different data types. However, DL is a data learning, also described as a data </w:t>
      </w:r>
      <w:r w:rsidR="004D38F6" w:rsidRPr="00530C8F">
        <w:rPr>
          <w:rFonts w:ascii="Tw Cen MT" w:hAnsi="Tw Cen MT"/>
          <w:sz w:val="18"/>
          <w:szCs w:val="18"/>
        </w:rPr>
        <w:t>hungry</w:t>
      </w:r>
      <w:r w:rsidRPr="00530C8F">
        <w:rPr>
          <w:rFonts w:ascii="Tw Cen MT" w:hAnsi="Tw Cen MT"/>
          <w:sz w:val="18"/>
          <w:szCs w:val="18"/>
        </w:rPr>
        <w:t xml:space="preserve">, an approach that demands a large number of training samples to train large-scale neural networks that are composed of more than two layers of neurons. Whilst, the EEG research field lacks a large amount of data which restricts the use of DL within this field. </w:t>
      </w:r>
    </w:p>
    <w:p w:rsidR="005D62F0" w:rsidRDefault="00530C8F" w:rsidP="00D33878">
      <w:pPr>
        <w:pStyle w:val="Default"/>
        <w:jc w:val="both"/>
        <w:rPr>
          <w:rFonts w:ascii="Tw Cen MT" w:hAnsi="Tw Cen MT"/>
          <w:color w:val="auto"/>
          <w:sz w:val="18"/>
          <w:szCs w:val="18"/>
        </w:rPr>
      </w:pPr>
      <w:r w:rsidRPr="00530C8F">
        <w:rPr>
          <w:rFonts w:ascii="Tw Cen MT" w:hAnsi="Tw Cen MT"/>
          <w:sz w:val="18"/>
          <w:szCs w:val="18"/>
        </w:rPr>
        <w:t xml:space="preserve">This research proposes a novel data </w:t>
      </w:r>
      <w:r w:rsidRPr="00F70025">
        <w:rPr>
          <w:rFonts w:ascii="Tw Cen MT" w:hAnsi="Tw Cen MT"/>
          <w:sz w:val="18"/>
          <w:szCs w:val="18"/>
        </w:rPr>
        <w:t xml:space="preserve">augmentation method for enlarging already available EEG datasets. The proposed </w:t>
      </w:r>
      <w:proofErr w:type="spellStart"/>
      <w:r w:rsidRPr="00F70025">
        <w:rPr>
          <w:rFonts w:ascii="Tw Cen MT" w:hAnsi="Tw Cen MT"/>
          <w:sz w:val="18"/>
          <w:szCs w:val="18"/>
        </w:rPr>
        <w:t>CutCat</w:t>
      </w:r>
      <w:proofErr w:type="spellEnd"/>
      <w:r w:rsidRPr="00F70025">
        <w:rPr>
          <w:rFonts w:ascii="Tw Cen MT" w:hAnsi="Tw Cen MT"/>
          <w:sz w:val="18"/>
          <w:szCs w:val="18"/>
        </w:rPr>
        <w:t xml:space="preserve"> augmentation method generates EEG trials from inter- and intra-subjects and trials. The method relies on cutting a specific portion from an EEG trial and concatenating it with another portion from another trial from the same subject or different subjects. The method has been tested on shallow and Deep Convolutional Neural Networks (DCNN) </w:t>
      </w:r>
      <w:r w:rsidRPr="00F70025">
        <w:rPr>
          <w:rFonts w:ascii="Tw Cen MT" w:hAnsi="Tw Cen MT"/>
          <w:color w:val="auto"/>
          <w:sz w:val="18"/>
          <w:szCs w:val="18"/>
        </w:rPr>
        <w:t xml:space="preserve">for the classification of motor imagery MI EEG data. </w:t>
      </w:r>
      <w:r w:rsidR="004D38F6" w:rsidRPr="00F70025">
        <w:rPr>
          <w:rFonts w:ascii="Tw Cen MT" w:hAnsi="Tw Cen MT"/>
          <w:sz w:val="18"/>
          <w:szCs w:val="18"/>
        </w:rPr>
        <w:t xml:space="preserve">Two types of input formulations namely 2D images and 1D time-series have been used as input to </w:t>
      </w:r>
      <w:r w:rsidR="00D33878">
        <w:rPr>
          <w:rFonts w:ascii="Tw Cen MT" w:hAnsi="Tw Cen MT"/>
          <w:sz w:val="18"/>
          <w:szCs w:val="18"/>
        </w:rPr>
        <w:t>2</w:t>
      </w:r>
      <w:r w:rsidR="004D38F6" w:rsidRPr="00F70025">
        <w:rPr>
          <w:rFonts w:ascii="Tw Cen MT" w:hAnsi="Tw Cen MT"/>
          <w:sz w:val="18"/>
          <w:szCs w:val="18"/>
        </w:rPr>
        <w:t xml:space="preserve">D and </w:t>
      </w:r>
      <w:r w:rsidR="00D33878">
        <w:rPr>
          <w:rFonts w:ascii="Tw Cen MT" w:hAnsi="Tw Cen MT"/>
          <w:sz w:val="18"/>
          <w:szCs w:val="18"/>
        </w:rPr>
        <w:t>1</w:t>
      </w:r>
      <w:r w:rsidR="004D38F6" w:rsidRPr="00F70025">
        <w:rPr>
          <w:rFonts w:ascii="Tw Cen MT" w:hAnsi="Tw Cen MT"/>
          <w:sz w:val="18"/>
          <w:szCs w:val="18"/>
        </w:rPr>
        <w:t xml:space="preserve">D CNN respectively. Short-Time Fourier Transform (STFT) is used for generating training 2D images from the time-series signals. </w:t>
      </w:r>
      <w:r w:rsidRPr="00F70025">
        <w:rPr>
          <w:rFonts w:ascii="Tw Cen MT" w:hAnsi="Tw Cen MT"/>
          <w:color w:val="auto"/>
          <w:sz w:val="18"/>
          <w:szCs w:val="18"/>
        </w:rPr>
        <w:t xml:space="preserve"> </w:t>
      </w:r>
    </w:p>
    <w:p w:rsidR="005D62F0" w:rsidRPr="005D62F0" w:rsidRDefault="000A738A" w:rsidP="00D33878">
      <w:pPr>
        <w:pStyle w:val="Default"/>
        <w:jc w:val="both"/>
        <w:rPr>
          <w:rFonts w:ascii="Tw Cen MT" w:hAnsi="Tw Cen MT"/>
          <w:color w:val="auto"/>
          <w:sz w:val="18"/>
          <w:szCs w:val="18"/>
        </w:rPr>
      </w:pPr>
      <w:r>
        <w:rPr>
          <w:rFonts w:ascii="Tw Cen MT" w:hAnsi="Tw Cen MT"/>
          <w:sz w:val="18"/>
          <w:szCs w:val="18"/>
        </w:rPr>
        <w:t xml:space="preserve">2D input DCNN: </w:t>
      </w:r>
      <w:r w:rsidR="005D62F0" w:rsidRPr="005D62F0">
        <w:rPr>
          <w:rFonts w:ascii="Tw Cen MT" w:hAnsi="Tw Cen MT"/>
          <w:sz w:val="18"/>
          <w:szCs w:val="18"/>
        </w:rPr>
        <w:t xml:space="preserve">Forming training images from EEG signals requires some knowledge about the effect of performing imagery tasks on the scalp and accordingly on the signals captured via the recording electrodes. </w:t>
      </w:r>
      <w:r w:rsidR="005D62F0" w:rsidRPr="005D62F0">
        <w:rPr>
          <w:rFonts w:ascii="Tw Cen MT" w:hAnsi="Tw Cen MT"/>
          <w:color w:val="auto"/>
          <w:sz w:val="18"/>
          <w:szCs w:val="18"/>
        </w:rPr>
        <w:t xml:space="preserve">In this study, STFT is adopted for creating 2D images (spectrograms). Trials of 4 seconds length were selected which means a total number of 1000 samples for each of the signals in a trial. STFT with a window size of 64 samples and an overlap equals to 50 samples was applied to each of the signals. This procedure produced an image capturing the Power Spectral Density (PSD) of the signals recorded by the electrodes. The size of the image is 250×67, where 250 and 67 correspond to the frequency and time axes, respectively. Such that, we will have three images for a trial in case of a dataset recorded by three electrodes. After that, the images corresponding </w:t>
      </w:r>
      <w:r w:rsidR="00D33878">
        <w:rPr>
          <w:rFonts w:ascii="Tw Cen MT" w:hAnsi="Tw Cen MT"/>
          <w:color w:val="auto"/>
          <w:sz w:val="18"/>
          <w:szCs w:val="18"/>
        </w:rPr>
        <w:t>to the electrodes were combined.</w:t>
      </w:r>
    </w:p>
    <w:p w:rsidR="005D62F0" w:rsidRPr="00FC5BDE" w:rsidRDefault="005D62F0" w:rsidP="00D33878">
      <w:pPr>
        <w:pStyle w:val="Default"/>
        <w:jc w:val="both"/>
        <w:rPr>
          <w:rFonts w:ascii="Tw Cen MT" w:hAnsi="Tw Cen MT"/>
          <w:color w:val="auto"/>
          <w:sz w:val="18"/>
          <w:szCs w:val="18"/>
        </w:rPr>
      </w:pPr>
      <w:r w:rsidRPr="005D62F0">
        <w:rPr>
          <w:rFonts w:ascii="Tw Cen MT" w:hAnsi="Tw Cen MT"/>
          <w:color w:val="auto"/>
          <w:sz w:val="18"/>
          <w:szCs w:val="18"/>
        </w:rPr>
        <w:t>This type of training (by images) has been applied using the BCIC IV 2b dataset. As this dataset has been recorded by three electrodes, the size of the final generated image is 96×67</w:t>
      </w:r>
      <w:r w:rsidR="00FC5BDE">
        <w:rPr>
          <w:rFonts w:ascii="Tw Cen MT" w:hAnsi="Tw Cen MT"/>
          <w:color w:val="auto"/>
          <w:sz w:val="18"/>
          <w:szCs w:val="18"/>
        </w:rPr>
        <w:t>.</w:t>
      </w:r>
      <w:r w:rsidRPr="005D62F0">
        <w:rPr>
          <w:rFonts w:ascii="Tw Cen MT" w:hAnsi="Tw Cen MT"/>
          <w:color w:val="auto"/>
          <w:sz w:val="18"/>
          <w:szCs w:val="18"/>
        </w:rPr>
        <w:t xml:space="preserve"> The test images were formed exactly in the same explained procedure, except that the signals were the original ones i.e., without </w:t>
      </w:r>
      <w:proofErr w:type="spellStart"/>
      <w:r w:rsidRPr="005D62F0">
        <w:rPr>
          <w:rFonts w:ascii="Tw Cen MT" w:hAnsi="Tw Cen MT"/>
          <w:color w:val="auto"/>
          <w:sz w:val="18"/>
          <w:szCs w:val="18"/>
        </w:rPr>
        <w:t>CutCat</w:t>
      </w:r>
      <w:proofErr w:type="spellEnd"/>
      <w:r w:rsidRPr="005D62F0">
        <w:rPr>
          <w:rFonts w:ascii="Tw Cen MT" w:hAnsi="Tw Cen MT"/>
          <w:color w:val="auto"/>
          <w:sz w:val="18"/>
          <w:szCs w:val="18"/>
        </w:rPr>
        <w:t>.</w:t>
      </w:r>
      <w:r w:rsidR="00FC5BDE">
        <w:rPr>
          <w:rFonts w:ascii="Tw Cen MT" w:hAnsi="Tw Cen MT"/>
          <w:color w:val="auto"/>
          <w:sz w:val="18"/>
          <w:szCs w:val="18"/>
        </w:rPr>
        <w:t xml:space="preserve"> </w:t>
      </w:r>
      <w:r w:rsidR="00FC5BDE" w:rsidRPr="00FC5BDE">
        <w:rPr>
          <w:rFonts w:ascii="Tw Cen MT" w:hAnsi="Tw Cen MT"/>
          <w:sz w:val="18"/>
          <w:szCs w:val="18"/>
        </w:rPr>
        <w:t xml:space="preserve">A pair of a convolutional-max-pooling layer was used in the shallow CNN (SCNN), </w:t>
      </w:r>
      <w:r w:rsidR="00FC5BDE" w:rsidRPr="00FC5BDE">
        <w:rPr>
          <w:rFonts w:ascii="Tw Cen MT" w:hAnsi="Tw Cen MT"/>
          <w:b/>
          <w:bCs/>
          <w:sz w:val="18"/>
          <w:szCs w:val="18"/>
        </w:rPr>
        <w:t xml:space="preserve">Figure </w:t>
      </w:r>
      <w:r w:rsidR="00FC5BDE">
        <w:rPr>
          <w:rFonts w:ascii="Tw Cen MT" w:hAnsi="Tw Cen MT"/>
          <w:b/>
          <w:bCs/>
          <w:sz w:val="18"/>
          <w:szCs w:val="18"/>
        </w:rPr>
        <w:t>1</w:t>
      </w:r>
      <w:r w:rsidR="00FC5BDE" w:rsidRPr="00FC5BDE">
        <w:rPr>
          <w:rFonts w:ascii="Tw Cen MT" w:hAnsi="Tw Cen MT"/>
          <w:b/>
          <w:bCs/>
          <w:sz w:val="18"/>
          <w:szCs w:val="18"/>
        </w:rPr>
        <w:t xml:space="preserve"> </w:t>
      </w:r>
      <w:r w:rsidR="00FC5BDE" w:rsidRPr="00FC5BDE">
        <w:rPr>
          <w:rFonts w:ascii="Tw Cen MT" w:hAnsi="Tw Cen MT"/>
          <w:sz w:val="18"/>
          <w:szCs w:val="18"/>
        </w:rPr>
        <w:t xml:space="preserve">illustrates this network with the input training image. The generated training images preserve information about the locations of electrodes, time, and frequency. The selected size of kernels determines which information to capture during the convolution process. Hence, to capture information related to both locations of electrodes and frequency, the selected </w:t>
      </w:r>
      <w:r w:rsidR="00FC5BDE" w:rsidRPr="00FC5BDE">
        <w:rPr>
          <w:rFonts w:ascii="Tw Cen MT" w:hAnsi="Tw Cen MT"/>
          <w:sz w:val="18"/>
          <w:szCs w:val="18"/>
        </w:rPr>
        <w:lastRenderedPageBreak/>
        <w:t>height of the 2D kernels equals the height of the training image, i.e., 96. While the width of the kernels is equal to 3. The rectified linear unit (</w:t>
      </w:r>
      <w:proofErr w:type="spellStart"/>
      <w:r w:rsidR="00FC5BDE" w:rsidRPr="00FC5BDE">
        <w:rPr>
          <w:rFonts w:ascii="Tw Cen MT" w:hAnsi="Tw Cen MT"/>
          <w:sz w:val="18"/>
          <w:szCs w:val="18"/>
        </w:rPr>
        <w:t>ReLU</w:t>
      </w:r>
      <w:proofErr w:type="spellEnd"/>
      <w:r w:rsidR="00FC5BDE" w:rsidRPr="00FC5BDE">
        <w:rPr>
          <w:rFonts w:ascii="Tw Cen MT" w:hAnsi="Tw Cen MT"/>
          <w:sz w:val="18"/>
          <w:szCs w:val="18"/>
        </w:rPr>
        <w:t xml:space="preserve">, </w:t>
      </w:r>
      <w:r w:rsidR="00FC5BDE" w:rsidRPr="00FC5BDE">
        <w:rPr>
          <w:rFonts w:ascii="Cambria Math" w:hAnsi="Cambria Math" w:cs="Cambria Math"/>
          <w:sz w:val="18"/>
          <w:szCs w:val="18"/>
        </w:rPr>
        <w:t>𝑓</w:t>
      </w:r>
      <w:r w:rsidR="00FC5BDE" w:rsidRPr="00FC5BDE">
        <w:rPr>
          <w:rFonts w:ascii="Tw Cen MT" w:hAnsi="Tw Cen MT" w:cs="Cambria Math"/>
          <w:sz w:val="18"/>
          <w:szCs w:val="18"/>
        </w:rPr>
        <w:t>(</w:t>
      </w:r>
      <w:r w:rsidR="00FC5BDE" w:rsidRPr="00FC5BDE">
        <w:rPr>
          <w:rFonts w:ascii="Cambria Math" w:hAnsi="Cambria Math" w:cs="Cambria Math"/>
          <w:sz w:val="18"/>
          <w:szCs w:val="18"/>
        </w:rPr>
        <w:t>𝑥</w:t>
      </w:r>
      <w:r w:rsidR="00FC5BDE" w:rsidRPr="00FC5BDE">
        <w:rPr>
          <w:rFonts w:ascii="Tw Cen MT" w:hAnsi="Tw Cen MT" w:cs="Cambria Math"/>
          <w:sz w:val="18"/>
          <w:szCs w:val="18"/>
        </w:rPr>
        <w:t>)=</w:t>
      </w:r>
      <w:r w:rsidR="00FC5BDE" w:rsidRPr="00FC5BDE">
        <w:rPr>
          <w:rFonts w:ascii="Cambria Math" w:hAnsi="Cambria Math" w:cs="Cambria Math"/>
          <w:sz w:val="18"/>
          <w:szCs w:val="18"/>
        </w:rPr>
        <w:t>𝑚𝑎𝑥</w:t>
      </w:r>
      <w:r w:rsidR="00FC5BDE" w:rsidRPr="00FC5BDE">
        <w:rPr>
          <w:rFonts w:ascii="Tw Cen MT" w:hAnsi="Tw Cen MT" w:cs="Cambria Math"/>
          <w:sz w:val="18"/>
          <w:szCs w:val="18"/>
        </w:rPr>
        <w:t>(</w:t>
      </w:r>
      <w:r w:rsidR="00FC5BDE" w:rsidRPr="00FC5BDE">
        <w:rPr>
          <w:rFonts w:ascii="Cambria Math" w:hAnsi="Cambria Math" w:cs="Cambria Math"/>
          <w:sz w:val="18"/>
          <w:szCs w:val="18"/>
        </w:rPr>
        <w:t>𝑥</w:t>
      </w:r>
      <w:r w:rsidR="00FC5BDE" w:rsidRPr="00FC5BDE">
        <w:rPr>
          <w:rFonts w:ascii="Tw Cen MT" w:hAnsi="Tw Cen MT" w:cs="Cambria Math"/>
          <w:sz w:val="18"/>
          <w:szCs w:val="18"/>
        </w:rPr>
        <w:t>,0)</w:t>
      </w:r>
      <w:r w:rsidR="00FC5BDE" w:rsidRPr="00FC5BDE">
        <w:rPr>
          <w:rFonts w:ascii="Tw Cen MT" w:hAnsi="Tw Cen MT"/>
          <w:sz w:val="18"/>
          <w:szCs w:val="18"/>
        </w:rPr>
        <w:t xml:space="preserve">) was used as the activation function for the convolutional layer output. Then a subsampling with a factor of 10 was applied using the max-pooling layer. The last layer is an FC </w:t>
      </w:r>
      <w:proofErr w:type="spellStart"/>
      <w:r w:rsidR="00FC5BDE" w:rsidRPr="00FC5BDE">
        <w:rPr>
          <w:rFonts w:ascii="Tw Cen MT" w:hAnsi="Tw Cen MT"/>
          <w:sz w:val="18"/>
          <w:szCs w:val="18"/>
        </w:rPr>
        <w:t>SoftMax</w:t>
      </w:r>
      <w:proofErr w:type="spellEnd"/>
      <w:r w:rsidR="00FC5BDE" w:rsidRPr="00FC5BDE">
        <w:rPr>
          <w:rFonts w:ascii="Tw Cen MT" w:hAnsi="Tw Cen MT"/>
          <w:sz w:val="18"/>
          <w:szCs w:val="18"/>
        </w:rPr>
        <w:t xml:space="preserve"> classification layer that has two neurons to classify the two MI classes left hand and right hand.</w:t>
      </w:r>
    </w:p>
    <w:p w:rsidR="000A738A" w:rsidRDefault="000A738A" w:rsidP="00FC5BDE">
      <w:pPr>
        <w:pStyle w:val="Default"/>
        <w:jc w:val="both"/>
        <w:rPr>
          <w:sz w:val="28"/>
          <w:szCs w:val="28"/>
        </w:rPr>
      </w:pPr>
      <w:r>
        <w:rPr>
          <w:rFonts w:ascii="Tw Cen MT" w:hAnsi="Tw Cen MT"/>
          <w:sz w:val="18"/>
          <w:szCs w:val="18"/>
        </w:rPr>
        <w:t xml:space="preserve">1D input DCNN: </w:t>
      </w:r>
      <w:r w:rsidR="005D62F0" w:rsidRPr="000A738A">
        <w:rPr>
          <w:rFonts w:ascii="Tw Cen MT" w:hAnsi="Tw Cen MT"/>
          <w:sz w:val="18"/>
          <w:szCs w:val="18"/>
        </w:rPr>
        <w:t xml:space="preserve">It has been shown that EEG signals inherit the property of correlation over time and </w:t>
      </w:r>
      <w:r>
        <w:rPr>
          <w:rFonts w:ascii="Tw Cen MT" w:hAnsi="Tw Cen MT"/>
          <w:sz w:val="18"/>
          <w:szCs w:val="18"/>
        </w:rPr>
        <w:t>also among the recorded signals</w:t>
      </w:r>
      <w:r w:rsidR="005D62F0" w:rsidRPr="000A738A">
        <w:rPr>
          <w:rFonts w:ascii="Tw Cen MT" w:hAnsi="Tw Cen MT"/>
          <w:sz w:val="18"/>
          <w:szCs w:val="18"/>
        </w:rPr>
        <w:t xml:space="preserve">. Hence, the trend of using raw time-series EEG signals can also be adopted in training different deep classifiers. In this case, the DL technique uses both amplitude and time information contained within the signals in extracting features. This deep training style can be accomplished with neither pre-processing on the raw signals nor a priori feature extraction. In this study, the proposed </w:t>
      </w:r>
      <w:proofErr w:type="spellStart"/>
      <w:r w:rsidR="005D62F0" w:rsidRPr="000A738A">
        <w:rPr>
          <w:rFonts w:ascii="Tw Cen MT" w:hAnsi="Tw Cen MT"/>
          <w:sz w:val="18"/>
          <w:szCs w:val="18"/>
        </w:rPr>
        <w:t>CutCat</w:t>
      </w:r>
      <w:proofErr w:type="spellEnd"/>
      <w:r w:rsidR="005D62F0" w:rsidRPr="000A738A">
        <w:rPr>
          <w:rFonts w:ascii="Tw Cen MT" w:hAnsi="Tw Cen MT"/>
          <w:sz w:val="18"/>
          <w:szCs w:val="18"/>
        </w:rPr>
        <w:t xml:space="preserve"> method was also used for generating new training trials. Unlike other input formulations, raw time-series input signals do not expose to a loss in the contained information due to further processing. This training procedure delivers full end-to-end classifiers.</w:t>
      </w:r>
      <w:r w:rsidR="005D62F0">
        <w:rPr>
          <w:sz w:val="28"/>
          <w:szCs w:val="28"/>
        </w:rPr>
        <w:t xml:space="preserve"> </w:t>
      </w:r>
    </w:p>
    <w:p w:rsidR="00FC5BDE" w:rsidRPr="00FC5BDE" w:rsidRDefault="00FC5BDE" w:rsidP="00FC5BDE">
      <w:pPr>
        <w:pStyle w:val="Default"/>
        <w:jc w:val="both"/>
        <w:rPr>
          <w:rFonts w:ascii="Tw Cen MT" w:hAnsi="Tw Cen MT"/>
          <w:sz w:val="18"/>
          <w:szCs w:val="18"/>
        </w:rPr>
      </w:pPr>
      <w:r w:rsidRPr="00FC5BDE">
        <w:rPr>
          <w:rFonts w:ascii="Tw Cen MT" w:hAnsi="Tw Cen MT"/>
          <w:sz w:val="18"/>
          <w:szCs w:val="18"/>
        </w:rPr>
        <w:t xml:space="preserve">The implemented deep CNN (DCNN) consists of four pairs of convolutional-max-pooling layers. </w:t>
      </w:r>
      <w:r w:rsidRPr="00FC5BDE">
        <w:rPr>
          <w:rFonts w:ascii="Tw Cen MT" w:hAnsi="Tw Cen MT"/>
          <w:b/>
          <w:bCs/>
          <w:sz w:val="18"/>
          <w:szCs w:val="18"/>
        </w:rPr>
        <w:t xml:space="preserve">Figure </w:t>
      </w:r>
      <w:r>
        <w:rPr>
          <w:rFonts w:ascii="Tw Cen MT" w:hAnsi="Tw Cen MT"/>
          <w:b/>
          <w:bCs/>
          <w:sz w:val="18"/>
          <w:szCs w:val="18"/>
        </w:rPr>
        <w:t>2</w:t>
      </w:r>
      <w:r w:rsidRPr="00FC5BDE">
        <w:rPr>
          <w:rFonts w:ascii="Tw Cen MT" w:hAnsi="Tw Cen MT"/>
          <w:b/>
          <w:bCs/>
          <w:sz w:val="18"/>
          <w:szCs w:val="18"/>
        </w:rPr>
        <w:t xml:space="preserve"> </w:t>
      </w:r>
      <w:r w:rsidRPr="00FC5BDE">
        <w:rPr>
          <w:rFonts w:ascii="Tw Cen MT" w:hAnsi="Tw Cen MT"/>
          <w:sz w:val="18"/>
          <w:szCs w:val="18"/>
        </w:rPr>
        <w:t>illustrates this network with the training input trial. Actually, the first convolutional layer performs time-frequency convolution and spatial convolution on the raw signals throughout two convolutional layers, then followed by a max-pooling layer. The time-frequency convolution is accomplished by 1D kernels applied along each of the signals. Whereas, the spatial convolution is accomplished by 1D kernels applied across all of the signals. The other three pairs of layers are standard convolutional-max-pooling layers</w:t>
      </w:r>
      <w:r>
        <w:rPr>
          <w:rFonts w:ascii="Tw Cen MT" w:hAnsi="Tw Cen MT"/>
          <w:sz w:val="18"/>
          <w:szCs w:val="18"/>
        </w:rPr>
        <w:t xml:space="preserve">. </w:t>
      </w:r>
      <w:r w:rsidRPr="00FC5BDE">
        <w:rPr>
          <w:rFonts w:ascii="Tw Cen MT" w:hAnsi="Tw Cen MT"/>
          <w:sz w:val="18"/>
          <w:szCs w:val="18"/>
        </w:rPr>
        <w:t xml:space="preserve">The last layer is an FC </w:t>
      </w:r>
      <w:proofErr w:type="spellStart"/>
      <w:r w:rsidRPr="00FC5BDE">
        <w:rPr>
          <w:rFonts w:ascii="Tw Cen MT" w:hAnsi="Tw Cen MT"/>
          <w:sz w:val="18"/>
          <w:szCs w:val="18"/>
        </w:rPr>
        <w:t>SoftMax</w:t>
      </w:r>
      <w:proofErr w:type="spellEnd"/>
      <w:r w:rsidRPr="00FC5BDE">
        <w:rPr>
          <w:rFonts w:ascii="Tw Cen MT" w:hAnsi="Tw Cen MT"/>
          <w:sz w:val="18"/>
          <w:szCs w:val="18"/>
        </w:rPr>
        <w:t xml:space="preserve"> classification layer that has four neurons to classify the four MI classes left hand, right hand, feet, and tongue. The distribution of feature maps can be changed during training following the tuning of the network’s parameters. This is called internal covariate shift and it imposes selecting a small value for the learning rate which in turn slows down the learning process [96]. Batch normalization is a useful technique for tackling that problem by normalizing the intermediate activations of each mini-batch of training samples. The normalization to zero mean and unit variance forces the inputs to the upcoming layers to be within a normal distribution; this enhances the trai</w:t>
      </w:r>
      <w:r>
        <w:rPr>
          <w:rFonts w:ascii="Tw Cen MT" w:hAnsi="Tw Cen MT"/>
          <w:sz w:val="18"/>
          <w:szCs w:val="18"/>
        </w:rPr>
        <w:t>ning process and accelerates it</w:t>
      </w:r>
      <w:r w:rsidRPr="00FC5BDE">
        <w:rPr>
          <w:rFonts w:ascii="Tw Cen MT" w:hAnsi="Tw Cen MT"/>
          <w:sz w:val="18"/>
          <w:szCs w:val="18"/>
        </w:rPr>
        <w:t xml:space="preserve">. Batch normalization was applied after the convolutional layers. </w:t>
      </w:r>
    </w:p>
    <w:p w:rsidR="00FC5BDE" w:rsidRPr="00FC5BDE" w:rsidRDefault="00FC5BDE" w:rsidP="00FC5BDE">
      <w:pPr>
        <w:pStyle w:val="Default"/>
        <w:jc w:val="both"/>
        <w:rPr>
          <w:rFonts w:ascii="Tw Cen MT" w:hAnsi="Tw Cen MT"/>
          <w:sz w:val="18"/>
          <w:szCs w:val="18"/>
        </w:rPr>
      </w:pPr>
      <w:r w:rsidRPr="00FC5BDE">
        <w:rPr>
          <w:rFonts w:ascii="Tw Cen MT" w:hAnsi="Tw Cen MT"/>
          <w:sz w:val="18"/>
          <w:szCs w:val="18"/>
        </w:rPr>
        <w:t xml:space="preserve">In order to prevent the classifier from focusing only on the most discriminative features and to prevent the </w:t>
      </w:r>
      <w:proofErr w:type="spellStart"/>
      <w:r w:rsidRPr="00FC5BDE">
        <w:rPr>
          <w:rFonts w:ascii="Tw Cen MT" w:hAnsi="Tw Cen MT"/>
          <w:sz w:val="18"/>
          <w:szCs w:val="18"/>
        </w:rPr>
        <w:t>overfitting</w:t>
      </w:r>
      <w:proofErr w:type="spellEnd"/>
      <w:r w:rsidRPr="00FC5BDE">
        <w:rPr>
          <w:rFonts w:ascii="Tw Cen MT" w:hAnsi="Tw Cen MT"/>
          <w:sz w:val="18"/>
          <w:szCs w:val="18"/>
        </w:rPr>
        <w:t xml:space="preserve"> problem as well, dropout was applied with a probability equal to 50% after the max-pooling layers except the last one. Such an end-to-end decoder is capable of extracting various and general features because there is no loss in the data caused by pre-processing techniques such as the removal of artifacts.</w:t>
      </w:r>
    </w:p>
    <w:p w:rsidR="00530C8F" w:rsidRPr="00530C8F" w:rsidRDefault="00530C8F" w:rsidP="000A738A">
      <w:pPr>
        <w:pStyle w:val="Default"/>
        <w:jc w:val="both"/>
        <w:rPr>
          <w:rFonts w:ascii="Tw Cen MT" w:hAnsi="Tw Cen MT"/>
          <w:color w:val="auto"/>
          <w:sz w:val="18"/>
          <w:szCs w:val="18"/>
        </w:rPr>
      </w:pPr>
      <w:r w:rsidRPr="00F70025">
        <w:rPr>
          <w:rFonts w:ascii="Tw Cen MT" w:hAnsi="Tw Cen MT"/>
          <w:color w:val="auto"/>
          <w:sz w:val="18"/>
          <w:szCs w:val="18"/>
        </w:rPr>
        <w:t>The experimental results demonstrate that the proposed augmentation method is a promising strategy for handling the classification of small-scale datasets. Classification results on two EEG datasets show advancement in comparison with the results of</w:t>
      </w:r>
      <w:r w:rsidRPr="00530C8F">
        <w:rPr>
          <w:rFonts w:ascii="Tw Cen MT" w:hAnsi="Tw Cen MT"/>
          <w:color w:val="auto"/>
          <w:sz w:val="18"/>
          <w:szCs w:val="18"/>
        </w:rPr>
        <w:t xml:space="preserve"> state-of-the-art researches. </w:t>
      </w:r>
    </w:p>
    <w:p w:rsidR="00530C8F" w:rsidRPr="00530C8F" w:rsidRDefault="00530C8F" w:rsidP="00530C8F">
      <w:pPr>
        <w:pStyle w:val="Default"/>
        <w:jc w:val="both"/>
        <w:rPr>
          <w:rFonts w:ascii="Tw Cen MT" w:hAnsi="Tw Cen MT"/>
          <w:color w:val="auto"/>
          <w:sz w:val="18"/>
          <w:szCs w:val="18"/>
        </w:rPr>
      </w:pPr>
      <w:r w:rsidRPr="00530C8F">
        <w:rPr>
          <w:rFonts w:ascii="Tw Cen MT" w:hAnsi="Tw Cen MT"/>
          <w:color w:val="auto"/>
          <w:sz w:val="18"/>
          <w:szCs w:val="18"/>
        </w:rPr>
        <w:t xml:space="preserve">Moreover, there exist two main restrictions encounter in the adoption of DL in real-world applications. First, DL requires intensive matrix Multiply-And-Accumulate (MAC) operations for a network to be trained and for an input sample to be inferred. Second, the complexity of the trained model is high and hence inference process could be slow. </w:t>
      </w:r>
    </w:p>
    <w:p w:rsidR="00530C8F" w:rsidRDefault="00530C8F" w:rsidP="00530C8F">
      <w:pPr>
        <w:pStyle w:val="Default"/>
        <w:jc w:val="both"/>
        <w:rPr>
          <w:rFonts w:ascii="Tw Cen MT" w:hAnsi="Tw Cen MT"/>
          <w:color w:val="auto"/>
          <w:sz w:val="18"/>
          <w:szCs w:val="18"/>
        </w:rPr>
      </w:pPr>
      <w:r w:rsidRPr="00530C8F">
        <w:rPr>
          <w:rFonts w:ascii="Tw Cen MT" w:hAnsi="Tw Cen MT"/>
          <w:color w:val="auto"/>
          <w:sz w:val="18"/>
          <w:szCs w:val="18"/>
        </w:rPr>
        <w:t xml:space="preserve">Hence, this study aims to reduce those two complexities of computations using data reduction and quantization techniques. Data reduction leads to a smaller size of a training batch, thus expediting the training process. Quantization means fewer bits are used for representing the learnable parameters of the trained DCNN. This method is first applied to the adopted DCNN in this study and has proved its usefulness. Training elapsed time has been reduced by 28% with a negligible classification accuracy drop (0.6%). Moreover, converting the learnable parameters of </w:t>
      </w:r>
      <w:r w:rsidRPr="00530C8F">
        <w:rPr>
          <w:rFonts w:ascii="Tw Cen MT" w:hAnsi="Tw Cen MT"/>
          <w:color w:val="auto"/>
          <w:sz w:val="18"/>
          <w:szCs w:val="18"/>
        </w:rPr>
        <w:lastRenderedPageBreak/>
        <w:t>the trained network from 32-bit floating-point data type to 8-bit fixed-point data type improved the inference speed and reduced the memory overhead of the implementation platform. Whereas, a s</w:t>
      </w:r>
      <w:r>
        <w:rPr>
          <w:rFonts w:ascii="Tw Cen MT" w:hAnsi="Tw Cen MT"/>
          <w:color w:val="auto"/>
          <w:sz w:val="18"/>
          <w:szCs w:val="18"/>
        </w:rPr>
        <w:t xml:space="preserve">peedup of 2.7x and a storage </w:t>
      </w:r>
      <w:r w:rsidRPr="00530C8F">
        <w:rPr>
          <w:rFonts w:ascii="Tw Cen MT" w:hAnsi="Tw Cen MT"/>
          <w:color w:val="auto"/>
          <w:sz w:val="18"/>
          <w:szCs w:val="18"/>
        </w:rPr>
        <w:t xml:space="preserve">memory reduction of 75% are gained by using an 8-bit fixed-point data type. </w:t>
      </w:r>
    </w:p>
    <w:p w:rsidR="00FC5BDE" w:rsidRDefault="00FC5BDE" w:rsidP="00530C8F">
      <w:pPr>
        <w:pStyle w:val="Default"/>
        <w:jc w:val="both"/>
        <w:rPr>
          <w:rFonts w:ascii="Tw Cen MT" w:hAnsi="Tw Cen MT"/>
          <w:color w:val="auto"/>
          <w:sz w:val="18"/>
          <w:szCs w:val="18"/>
        </w:rPr>
      </w:pPr>
      <w:r>
        <w:rPr>
          <w:rFonts w:ascii="Arial"/>
          <w:b/>
          <w:noProof/>
          <w:color w:val="BF5A14"/>
          <w:sz w:val="20"/>
        </w:rPr>
        <w:drawing>
          <wp:anchor distT="0" distB="0" distL="114300" distR="114300" simplePos="0" relativeHeight="251662336" behindDoc="1" locked="0" layoutInCell="1" allowOverlap="1" wp14:anchorId="37124797" wp14:editId="53513F66">
            <wp:simplePos x="0" y="0"/>
            <wp:positionH relativeFrom="column">
              <wp:posOffset>3608070</wp:posOffset>
            </wp:positionH>
            <wp:positionV relativeFrom="paragraph">
              <wp:posOffset>97155</wp:posOffset>
            </wp:positionV>
            <wp:extent cx="2859405" cy="6736715"/>
            <wp:effectExtent l="0" t="0" r="0" b="6985"/>
            <wp:wrapThrough wrapText="bothSides">
              <wp:wrapPolygon edited="0">
                <wp:start x="0" y="0"/>
                <wp:lineTo x="0" y="21561"/>
                <wp:lineTo x="21442" y="21561"/>
                <wp:lineTo x="21442" y="0"/>
                <wp:lineTo x="0" y="0"/>
              </wp:wrapPolygon>
            </wp:wrapThrough>
            <wp:docPr id="16" name="صورة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2859405" cy="6736715"/>
                    </a:xfrm>
                    <a:prstGeom prst="rect">
                      <a:avLst/>
                    </a:prstGeom>
                    <a:noFill/>
                    <a:ln>
                      <a:noFill/>
                    </a:ln>
                  </pic:spPr>
                </pic:pic>
              </a:graphicData>
            </a:graphic>
            <wp14:sizeRelH relativeFrom="page">
              <wp14:pctWidth>0</wp14:pctWidth>
            </wp14:sizeRelH>
            <wp14:sizeRelV relativeFrom="page">
              <wp14:pctHeight>0</wp14:pctHeight>
            </wp14:sizeRelV>
          </wp:anchor>
        </w:drawing>
      </w:r>
    </w:p>
    <w:p w:rsidR="00AE3E37" w:rsidRDefault="00DE244A">
      <w:pPr>
        <w:pStyle w:val="a3"/>
        <w:spacing w:before="2"/>
        <w:rPr>
          <w:rFonts w:ascii="Arial"/>
          <w:b/>
          <w:sz w:val="16"/>
        </w:rPr>
      </w:pPr>
      <w:r>
        <w:rPr>
          <w:rFonts w:ascii="Arial"/>
          <w:b/>
          <w:noProof/>
          <w:color w:val="BF5A14"/>
          <w:sz w:val="20"/>
        </w:rPr>
        <w:drawing>
          <wp:anchor distT="0" distB="0" distL="114300" distR="114300" simplePos="0" relativeHeight="251661312" behindDoc="1" locked="0" layoutInCell="1" allowOverlap="1" wp14:anchorId="59803049" wp14:editId="25C95017">
            <wp:simplePos x="0" y="0"/>
            <wp:positionH relativeFrom="column">
              <wp:posOffset>160020</wp:posOffset>
            </wp:positionH>
            <wp:positionV relativeFrom="paragraph">
              <wp:posOffset>102235</wp:posOffset>
            </wp:positionV>
            <wp:extent cx="3163570" cy="2924175"/>
            <wp:effectExtent l="0" t="0" r="0" b="9525"/>
            <wp:wrapThrough wrapText="bothSides">
              <wp:wrapPolygon edited="0">
                <wp:start x="0" y="0"/>
                <wp:lineTo x="0" y="21530"/>
                <wp:lineTo x="21461" y="21530"/>
                <wp:lineTo x="21461" y="0"/>
                <wp:lineTo x="0" y="0"/>
              </wp:wrapPolygon>
            </wp:wrapThrough>
            <wp:docPr id="12" name="صورة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3163570" cy="2924175"/>
                    </a:xfrm>
                    <a:prstGeom prst="rect">
                      <a:avLst/>
                    </a:prstGeom>
                    <a:noFill/>
                    <a:ln>
                      <a:noFill/>
                    </a:ln>
                  </pic:spPr>
                </pic:pic>
              </a:graphicData>
            </a:graphic>
            <wp14:sizeRelH relativeFrom="page">
              <wp14:pctWidth>0</wp14:pctWidth>
            </wp14:sizeRelH>
            <wp14:sizeRelV relativeFrom="page">
              <wp14:pctHeight>0</wp14:pctHeight>
            </wp14:sizeRelV>
          </wp:anchor>
        </w:drawing>
      </w:r>
    </w:p>
    <w:p w:rsidR="00DE244A" w:rsidRDefault="00DE244A" w:rsidP="00FC5BDE">
      <w:pPr>
        <w:pStyle w:val="a3"/>
        <w:spacing w:before="2"/>
        <w:rPr>
          <w:rFonts w:ascii="Arial"/>
          <w:b/>
          <w:color w:val="BF5A14"/>
          <w:sz w:val="20"/>
        </w:rPr>
      </w:pPr>
      <w:r w:rsidRPr="00DE244A">
        <w:rPr>
          <w:b/>
          <w:bCs/>
        </w:rPr>
        <w:t xml:space="preserve">Figure </w:t>
      </w:r>
      <w:r>
        <w:rPr>
          <w:b/>
          <w:bCs/>
        </w:rPr>
        <w:t>1</w:t>
      </w:r>
      <w:r w:rsidRPr="00DE244A">
        <w:t>: The shallow CNN (SCNN)</w:t>
      </w:r>
      <w:r w:rsidR="00C37356">
        <w:t xml:space="preserve"> with 2D(image) </w:t>
      </w:r>
      <w:r w:rsidR="00FC5BDE">
        <w:t>EEG</w:t>
      </w:r>
      <w:r w:rsidR="00C37356">
        <w:t xml:space="preserve"> signal</w:t>
      </w:r>
      <w:r w:rsidRPr="00DE244A">
        <w:t xml:space="preserve">. </w:t>
      </w:r>
    </w:p>
    <w:p w:rsidR="00DE244A" w:rsidRDefault="00DE244A" w:rsidP="005973B9">
      <w:pPr>
        <w:spacing w:line="204" w:lineRule="exact"/>
        <w:rPr>
          <w:rFonts w:ascii="Arial"/>
          <w:b/>
          <w:color w:val="BF5A14"/>
          <w:sz w:val="20"/>
        </w:rPr>
      </w:pPr>
    </w:p>
    <w:p w:rsidR="00DE244A" w:rsidRDefault="00DE244A" w:rsidP="005973B9">
      <w:pPr>
        <w:spacing w:line="204" w:lineRule="exact"/>
        <w:rPr>
          <w:rFonts w:ascii="Arial"/>
          <w:b/>
          <w:color w:val="BF5A14"/>
          <w:sz w:val="20"/>
        </w:rPr>
      </w:pPr>
    </w:p>
    <w:p w:rsidR="00DE244A" w:rsidRDefault="00DE244A" w:rsidP="005973B9">
      <w:pPr>
        <w:spacing w:line="204" w:lineRule="exact"/>
        <w:rPr>
          <w:rFonts w:ascii="Arial"/>
          <w:b/>
          <w:color w:val="BF5A14"/>
          <w:sz w:val="20"/>
        </w:rPr>
      </w:pPr>
    </w:p>
    <w:p w:rsidR="00DE244A" w:rsidRDefault="00DE244A" w:rsidP="005973B9">
      <w:pPr>
        <w:spacing w:line="204" w:lineRule="exact"/>
        <w:rPr>
          <w:rFonts w:ascii="Arial"/>
          <w:b/>
          <w:color w:val="BF5A14"/>
          <w:sz w:val="20"/>
        </w:rPr>
      </w:pPr>
    </w:p>
    <w:p w:rsidR="00DE244A" w:rsidRDefault="00DE244A" w:rsidP="005973B9">
      <w:pPr>
        <w:spacing w:line="204" w:lineRule="exact"/>
        <w:rPr>
          <w:rFonts w:ascii="Arial"/>
          <w:b/>
          <w:color w:val="BF5A14"/>
          <w:sz w:val="20"/>
        </w:rPr>
      </w:pPr>
    </w:p>
    <w:p w:rsidR="00DE244A" w:rsidRDefault="00DE244A" w:rsidP="005973B9">
      <w:pPr>
        <w:spacing w:line="204" w:lineRule="exact"/>
        <w:rPr>
          <w:rFonts w:ascii="Arial"/>
          <w:b/>
          <w:color w:val="BF5A14"/>
          <w:sz w:val="20"/>
        </w:rPr>
      </w:pPr>
    </w:p>
    <w:p w:rsidR="00DE244A" w:rsidRDefault="00DE244A" w:rsidP="005973B9">
      <w:pPr>
        <w:spacing w:line="204" w:lineRule="exact"/>
        <w:rPr>
          <w:rFonts w:ascii="Arial"/>
          <w:b/>
          <w:color w:val="BF5A14"/>
          <w:sz w:val="20"/>
        </w:rPr>
      </w:pPr>
    </w:p>
    <w:p w:rsidR="00DE244A" w:rsidRDefault="00DE244A" w:rsidP="005973B9">
      <w:pPr>
        <w:spacing w:line="204" w:lineRule="exact"/>
        <w:rPr>
          <w:rFonts w:ascii="Arial"/>
          <w:b/>
          <w:color w:val="BF5A14"/>
          <w:sz w:val="20"/>
        </w:rPr>
      </w:pPr>
    </w:p>
    <w:p w:rsidR="00DE244A" w:rsidRDefault="00DE244A" w:rsidP="005973B9">
      <w:pPr>
        <w:spacing w:line="204" w:lineRule="exact"/>
        <w:rPr>
          <w:rFonts w:ascii="Arial"/>
          <w:b/>
          <w:color w:val="BF5A14"/>
          <w:sz w:val="20"/>
        </w:rPr>
      </w:pPr>
    </w:p>
    <w:p w:rsidR="00DE244A" w:rsidRDefault="00DE244A" w:rsidP="005973B9">
      <w:pPr>
        <w:spacing w:line="204" w:lineRule="exact"/>
        <w:rPr>
          <w:rFonts w:ascii="Arial"/>
          <w:b/>
          <w:color w:val="BF5A14"/>
          <w:sz w:val="20"/>
        </w:rPr>
      </w:pPr>
    </w:p>
    <w:p w:rsidR="00DE244A" w:rsidRDefault="00DE244A" w:rsidP="005973B9">
      <w:pPr>
        <w:spacing w:line="204" w:lineRule="exact"/>
        <w:rPr>
          <w:rFonts w:ascii="Arial"/>
          <w:b/>
          <w:color w:val="BF5A14"/>
          <w:sz w:val="20"/>
        </w:rPr>
      </w:pPr>
    </w:p>
    <w:p w:rsidR="00DE244A" w:rsidRDefault="00DE244A" w:rsidP="005973B9">
      <w:pPr>
        <w:spacing w:line="204" w:lineRule="exact"/>
        <w:rPr>
          <w:rFonts w:ascii="Arial"/>
          <w:b/>
          <w:color w:val="BF5A14"/>
          <w:sz w:val="20"/>
        </w:rPr>
      </w:pPr>
    </w:p>
    <w:p w:rsidR="00DE244A" w:rsidRDefault="00DE244A" w:rsidP="005973B9">
      <w:pPr>
        <w:spacing w:line="204" w:lineRule="exact"/>
        <w:rPr>
          <w:rFonts w:ascii="Arial"/>
          <w:b/>
          <w:color w:val="BF5A14"/>
          <w:sz w:val="20"/>
        </w:rPr>
      </w:pPr>
    </w:p>
    <w:p w:rsidR="00DE244A" w:rsidRDefault="00DE244A" w:rsidP="005973B9">
      <w:pPr>
        <w:spacing w:line="204" w:lineRule="exact"/>
        <w:rPr>
          <w:rFonts w:ascii="Arial"/>
          <w:b/>
          <w:color w:val="BF5A14"/>
          <w:sz w:val="20"/>
        </w:rPr>
      </w:pPr>
    </w:p>
    <w:p w:rsidR="00DE244A" w:rsidRDefault="00DE244A" w:rsidP="005973B9">
      <w:pPr>
        <w:spacing w:line="204" w:lineRule="exact"/>
        <w:rPr>
          <w:rFonts w:ascii="Arial"/>
          <w:b/>
          <w:color w:val="BF5A14"/>
          <w:sz w:val="20"/>
        </w:rPr>
      </w:pPr>
    </w:p>
    <w:p w:rsidR="00DE244A" w:rsidRDefault="00DE244A" w:rsidP="005973B9">
      <w:pPr>
        <w:spacing w:line="204" w:lineRule="exact"/>
        <w:rPr>
          <w:rFonts w:ascii="Arial"/>
          <w:b/>
          <w:color w:val="BF5A14"/>
          <w:sz w:val="20"/>
        </w:rPr>
      </w:pPr>
    </w:p>
    <w:p w:rsidR="00DE244A" w:rsidRDefault="00DE244A" w:rsidP="005973B9">
      <w:pPr>
        <w:spacing w:line="204" w:lineRule="exact"/>
        <w:rPr>
          <w:rFonts w:ascii="Arial"/>
          <w:b/>
          <w:color w:val="BF5A14"/>
          <w:sz w:val="20"/>
        </w:rPr>
      </w:pPr>
    </w:p>
    <w:p w:rsidR="00FC5BDE" w:rsidRDefault="00FC5BDE" w:rsidP="00FC5BDE">
      <w:pPr>
        <w:pStyle w:val="a3"/>
        <w:spacing w:before="2"/>
        <w:rPr>
          <w:b/>
          <w:bCs/>
        </w:rPr>
      </w:pPr>
    </w:p>
    <w:p w:rsidR="00FC5BDE" w:rsidRDefault="00FC5BDE" w:rsidP="00FC5BDE">
      <w:pPr>
        <w:pStyle w:val="a3"/>
        <w:spacing w:before="2"/>
        <w:rPr>
          <w:b/>
          <w:bCs/>
        </w:rPr>
      </w:pPr>
    </w:p>
    <w:p w:rsidR="00FC5BDE" w:rsidRDefault="00FC5BDE" w:rsidP="00FC5BDE">
      <w:pPr>
        <w:pStyle w:val="a3"/>
        <w:spacing w:before="2"/>
        <w:rPr>
          <w:b/>
          <w:bCs/>
        </w:rPr>
      </w:pPr>
    </w:p>
    <w:p w:rsidR="00FC5BDE" w:rsidRDefault="00FC5BDE" w:rsidP="00FC5BDE">
      <w:pPr>
        <w:pStyle w:val="a3"/>
        <w:spacing w:before="2"/>
        <w:rPr>
          <w:b/>
          <w:bCs/>
        </w:rPr>
      </w:pPr>
    </w:p>
    <w:p w:rsidR="00FC5BDE" w:rsidRDefault="00FC5BDE" w:rsidP="00FC5BDE">
      <w:pPr>
        <w:pStyle w:val="a3"/>
        <w:spacing w:before="2"/>
        <w:rPr>
          <w:b/>
          <w:bCs/>
        </w:rPr>
      </w:pPr>
    </w:p>
    <w:p w:rsidR="00FC5BDE" w:rsidRDefault="00FC5BDE" w:rsidP="00FC5BDE">
      <w:pPr>
        <w:pStyle w:val="a3"/>
        <w:spacing w:before="2"/>
        <w:rPr>
          <w:b/>
          <w:bCs/>
        </w:rPr>
      </w:pPr>
    </w:p>
    <w:p w:rsidR="00FC5BDE" w:rsidRDefault="00FC5BDE" w:rsidP="00FC5BDE">
      <w:pPr>
        <w:pStyle w:val="a3"/>
        <w:spacing w:before="2"/>
        <w:rPr>
          <w:b/>
          <w:bCs/>
        </w:rPr>
      </w:pPr>
    </w:p>
    <w:p w:rsidR="00FC5BDE" w:rsidRDefault="00FC5BDE" w:rsidP="00FC5BDE">
      <w:pPr>
        <w:pStyle w:val="a3"/>
        <w:spacing w:before="2"/>
        <w:rPr>
          <w:b/>
          <w:bCs/>
        </w:rPr>
      </w:pPr>
    </w:p>
    <w:p w:rsidR="00FC5BDE" w:rsidRDefault="00FC5BDE" w:rsidP="00FC5BDE">
      <w:pPr>
        <w:pStyle w:val="a3"/>
        <w:spacing w:before="2"/>
        <w:rPr>
          <w:b/>
          <w:bCs/>
        </w:rPr>
      </w:pPr>
    </w:p>
    <w:p w:rsidR="00FC5BDE" w:rsidRDefault="00FC5BDE" w:rsidP="00FC5BDE">
      <w:pPr>
        <w:pStyle w:val="a3"/>
        <w:spacing w:before="2"/>
        <w:rPr>
          <w:b/>
          <w:bCs/>
        </w:rPr>
      </w:pPr>
    </w:p>
    <w:p w:rsidR="00FC5BDE" w:rsidRDefault="00FC5BDE" w:rsidP="00FC5BDE">
      <w:pPr>
        <w:pStyle w:val="a3"/>
        <w:spacing w:before="2"/>
        <w:rPr>
          <w:b/>
          <w:bCs/>
        </w:rPr>
      </w:pPr>
    </w:p>
    <w:p w:rsidR="00FC5BDE" w:rsidRDefault="00FC5BDE" w:rsidP="00FC5BDE">
      <w:pPr>
        <w:pStyle w:val="a3"/>
        <w:spacing w:before="2"/>
        <w:rPr>
          <w:b/>
          <w:bCs/>
        </w:rPr>
      </w:pPr>
    </w:p>
    <w:p w:rsidR="00FC5BDE" w:rsidRDefault="00FC5BDE" w:rsidP="00FC5BDE">
      <w:pPr>
        <w:pStyle w:val="a3"/>
        <w:spacing w:before="2"/>
        <w:rPr>
          <w:b/>
          <w:bCs/>
        </w:rPr>
      </w:pPr>
    </w:p>
    <w:p w:rsidR="00FC5BDE" w:rsidRDefault="00FC5BDE" w:rsidP="00FC5BDE">
      <w:pPr>
        <w:pStyle w:val="a3"/>
        <w:spacing w:before="2"/>
        <w:rPr>
          <w:b/>
          <w:bCs/>
        </w:rPr>
      </w:pPr>
    </w:p>
    <w:p w:rsidR="00FC5BDE" w:rsidRDefault="00FC5BDE" w:rsidP="00FC5BDE">
      <w:pPr>
        <w:pStyle w:val="a3"/>
        <w:spacing w:before="2"/>
        <w:rPr>
          <w:b/>
          <w:bCs/>
        </w:rPr>
      </w:pPr>
    </w:p>
    <w:p w:rsidR="00FC5BDE" w:rsidRDefault="00FC5BDE" w:rsidP="00FC5BDE">
      <w:pPr>
        <w:pStyle w:val="a3"/>
        <w:spacing w:before="2"/>
        <w:rPr>
          <w:b/>
          <w:bCs/>
        </w:rPr>
      </w:pPr>
    </w:p>
    <w:p w:rsidR="00FC5BDE" w:rsidRDefault="00FC5BDE" w:rsidP="00FC5BDE">
      <w:pPr>
        <w:pStyle w:val="a3"/>
        <w:spacing w:before="2"/>
        <w:rPr>
          <w:b/>
          <w:bCs/>
        </w:rPr>
      </w:pPr>
    </w:p>
    <w:p w:rsidR="00FC5BDE" w:rsidRDefault="00FC5BDE" w:rsidP="00FC5BDE">
      <w:pPr>
        <w:pStyle w:val="a3"/>
        <w:spacing w:before="2"/>
        <w:rPr>
          <w:b/>
          <w:bCs/>
        </w:rPr>
      </w:pPr>
    </w:p>
    <w:p w:rsidR="00FC5BDE" w:rsidRDefault="00FC5BDE" w:rsidP="00FC5BDE">
      <w:pPr>
        <w:pStyle w:val="a3"/>
        <w:spacing w:before="2"/>
        <w:rPr>
          <w:b/>
          <w:bCs/>
        </w:rPr>
      </w:pPr>
    </w:p>
    <w:p w:rsidR="00FC5BDE" w:rsidRDefault="00FC5BDE" w:rsidP="00FC5BDE">
      <w:pPr>
        <w:pStyle w:val="a3"/>
        <w:spacing w:before="2"/>
        <w:rPr>
          <w:b/>
          <w:bCs/>
        </w:rPr>
      </w:pPr>
    </w:p>
    <w:p w:rsidR="00FC5BDE" w:rsidRDefault="00FC5BDE" w:rsidP="00FC5BDE">
      <w:pPr>
        <w:pStyle w:val="a3"/>
        <w:spacing w:before="2"/>
        <w:rPr>
          <w:b/>
          <w:bCs/>
        </w:rPr>
      </w:pPr>
    </w:p>
    <w:p w:rsidR="00FC5BDE" w:rsidRDefault="00FC5BDE" w:rsidP="00FC5BDE">
      <w:pPr>
        <w:pStyle w:val="a3"/>
        <w:spacing w:before="2"/>
        <w:rPr>
          <w:b/>
          <w:bCs/>
        </w:rPr>
      </w:pPr>
    </w:p>
    <w:p w:rsidR="00DE244A" w:rsidRDefault="00DE244A" w:rsidP="005973B9">
      <w:pPr>
        <w:spacing w:line="204" w:lineRule="exact"/>
        <w:rPr>
          <w:rFonts w:ascii="Arial"/>
          <w:b/>
          <w:color w:val="BF5A14"/>
          <w:sz w:val="20"/>
        </w:rPr>
      </w:pPr>
    </w:p>
    <w:p w:rsidR="00DE244A" w:rsidRDefault="00DE244A" w:rsidP="005973B9">
      <w:pPr>
        <w:spacing w:line="204" w:lineRule="exact"/>
        <w:rPr>
          <w:rFonts w:ascii="Arial"/>
          <w:b/>
          <w:color w:val="BF5A14"/>
          <w:sz w:val="20"/>
        </w:rPr>
      </w:pPr>
    </w:p>
    <w:p w:rsidR="00DE244A" w:rsidRDefault="00DE244A" w:rsidP="005973B9">
      <w:pPr>
        <w:spacing w:line="204" w:lineRule="exact"/>
        <w:rPr>
          <w:rFonts w:ascii="Arial"/>
          <w:b/>
          <w:color w:val="BF5A14"/>
          <w:sz w:val="20"/>
        </w:rPr>
      </w:pPr>
    </w:p>
    <w:p w:rsidR="00DE244A" w:rsidRDefault="00DE244A" w:rsidP="005973B9">
      <w:pPr>
        <w:spacing w:line="204" w:lineRule="exact"/>
        <w:rPr>
          <w:rFonts w:ascii="Arial"/>
          <w:b/>
          <w:color w:val="BF5A14"/>
          <w:sz w:val="20"/>
        </w:rPr>
      </w:pPr>
    </w:p>
    <w:p w:rsidR="00DE244A" w:rsidRDefault="00DE244A" w:rsidP="005973B9">
      <w:pPr>
        <w:spacing w:line="204" w:lineRule="exact"/>
        <w:rPr>
          <w:rFonts w:ascii="Arial"/>
          <w:b/>
          <w:color w:val="BF5A14"/>
          <w:sz w:val="20"/>
        </w:rPr>
      </w:pPr>
    </w:p>
    <w:p w:rsidR="00FC5BDE" w:rsidRDefault="00FC5BDE" w:rsidP="00C37356">
      <w:pPr>
        <w:pStyle w:val="a3"/>
        <w:spacing w:before="2"/>
        <w:rPr>
          <w:rFonts w:ascii="Arial"/>
          <w:b/>
          <w:color w:val="BF5A14"/>
          <w:sz w:val="20"/>
        </w:rPr>
      </w:pPr>
      <w:r w:rsidRPr="00DE244A">
        <w:rPr>
          <w:b/>
          <w:bCs/>
        </w:rPr>
        <w:t xml:space="preserve">Figure </w:t>
      </w:r>
      <w:r>
        <w:rPr>
          <w:b/>
          <w:bCs/>
        </w:rPr>
        <w:t>2</w:t>
      </w:r>
      <w:r w:rsidR="00C37356">
        <w:t>: The D</w:t>
      </w:r>
      <w:r w:rsidRPr="00DE244A">
        <w:t xml:space="preserve">CNN </w:t>
      </w:r>
      <w:r w:rsidR="00C37356">
        <w:t xml:space="preserve">with 1D (time </w:t>
      </w:r>
      <w:proofErr w:type="spellStart"/>
      <w:r w:rsidR="00C37356">
        <w:t>sries</w:t>
      </w:r>
      <w:proofErr w:type="spellEnd"/>
      <w:r w:rsidR="00C37356">
        <w:t>) EEG signal</w:t>
      </w:r>
      <w:r w:rsidRPr="00DE244A">
        <w:t xml:space="preserve">. </w:t>
      </w:r>
    </w:p>
    <w:p w:rsidR="00C37356" w:rsidRDefault="00C37356" w:rsidP="00C37356">
      <w:pPr>
        <w:pStyle w:val="a3"/>
        <w:spacing w:before="2"/>
        <w:rPr>
          <w:rFonts w:ascii="Arial"/>
          <w:b/>
          <w:color w:val="BF5A14"/>
          <w:sz w:val="20"/>
        </w:rPr>
      </w:pPr>
    </w:p>
    <w:p w:rsidR="00C37356" w:rsidRDefault="00C37356" w:rsidP="00C37356">
      <w:pPr>
        <w:pStyle w:val="a3"/>
        <w:spacing w:before="2"/>
        <w:rPr>
          <w:rFonts w:ascii="Arial"/>
          <w:b/>
          <w:color w:val="BF5A14"/>
          <w:sz w:val="20"/>
        </w:rPr>
      </w:pPr>
    </w:p>
    <w:p w:rsidR="00C37356" w:rsidRDefault="00C37356" w:rsidP="00C37356">
      <w:pPr>
        <w:pStyle w:val="a3"/>
        <w:spacing w:before="2"/>
        <w:rPr>
          <w:rFonts w:ascii="Arial"/>
          <w:b/>
          <w:color w:val="BF5A14"/>
          <w:sz w:val="20"/>
        </w:rPr>
      </w:pPr>
    </w:p>
    <w:p w:rsidR="00C37356" w:rsidRDefault="00C37356" w:rsidP="00C37356">
      <w:pPr>
        <w:pStyle w:val="a3"/>
        <w:spacing w:before="2"/>
        <w:rPr>
          <w:rFonts w:ascii="Arial"/>
          <w:b/>
          <w:color w:val="BF5A14"/>
          <w:sz w:val="20"/>
        </w:rPr>
      </w:pPr>
    </w:p>
    <w:p w:rsidR="00C37356" w:rsidRDefault="00C37356" w:rsidP="00C37356">
      <w:pPr>
        <w:pStyle w:val="a3"/>
        <w:spacing w:before="2"/>
        <w:rPr>
          <w:rFonts w:ascii="Arial"/>
          <w:b/>
          <w:color w:val="BF5A14"/>
          <w:sz w:val="20"/>
        </w:rPr>
      </w:pPr>
    </w:p>
    <w:p w:rsidR="00C37356" w:rsidRDefault="00C37356" w:rsidP="00C37356">
      <w:pPr>
        <w:pStyle w:val="a3"/>
        <w:spacing w:before="2"/>
        <w:rPr>
          <w:rFonts w:ascii="Arial"/>
          <w:b/>
          <w:color w:val="BF5A14"/>
          <w:sz w:val="20"/>
        </w:rPr>
      </w:pPr>
    </w:p>
    <w:p w:rsidR="00C37356" w:rsidRDefault="00C37356" w:rsidP="00C37356">
      <w:pPr>
        <w:pStyle w:val="a3"/>
        <w:spacing w:before="2"/>
        <w:rPr>
          <w:rFonts w:ascii="Arial"/>
          <w:b/>
          <w:color w:val="BF5A14"/>
          <w:sz w:val="20"/>
        </w:rPr>
      </w:pPr>
    </w:p>
    <w:p w:rsidR="00C37356" w:rsidRDefault="00C37356" w:rsidP="00C37356">
      <w:pPr>
        <w:pStyle w:val="a3"/>
        <w:spacing w:before="2"/>
        <w:rPr>
          <w:rFonts w:ascii="Arial"/>
          <w:b/>
          <w:color w:val="BF5A14"/>
          <w:sz w:val="20"/>
        </w:rPr>
      </w:pPr>
    </w:p>
    <w:p w:rsidR="00C37356" w:rsidRDefault="00C37356" w:rsidP="00C37356">
      <w:pPr>
        <w:pStyle w:val="a3"/>
        <w:spacing w:before="2"/>
        <w:rPr>
          <w:rFonts w:ascii="Arial"/>
          <w:b/>
          <w:color w:val="BF5A14"/>
          <w:sz w:val="20"/>
        </w:rPr>
      </w:pPr>
    </w:p>
    <w:p w:rsidR="00C37356" w:rsidRDefault="00C37356" w:rsidP="00C37356">
      <w:pPr>
        <w:pStyle w:val="a3"/>
        <w:spacing w:before="2"/>
        <w:rPr>
          <w:rFonts w:ascii="Arial"/>
          <w:b/>
          <w:color w:val="BF5A14"/>
          <w:sz w:val="20"/>
        </w:rPr>
      </w:pPr>
    </w:p>
    <w:p w:rsidR="00C37356" w:rsidRDefault="00C37356" w:rsidP="00C37356">
      <w:pPr>
        <w:pStyle w:val="a3"/>
        <w:spacing w:before="2"/>
        <w:rPr>
          <w:rFonts w:ascii="Arial"/>
          <w:b/>
          <w:color w:val="BF5A14"/>
          <w:sz w:val="20"/>
        </w:rPr>
      </w:pPr>
    </w:p>
    <w:p w:rsidR="005973B9" w:rsidRDefault="005973B9" w:rsidP="0050305A">
      <w:pPr>
        <w:spacing w:line="204" w:lineRule="exact"/>
        <w:rPr>
          <w:rFonts w:ascii="Arial"/>
          <w:b/>
          <w:sz w:val="20"/>
        </w:rPr>
      </w:pPr>
      <w:r>
        <w:rPr>
          <w:rFonts w:ascii="Arial"/>
          <w:b/>
          <w:color w:val="BF5A14"/>
          <w:sz w:val="20"/>
        </w:rPr>
        <w:br/>
        <w:t>Recent Publications</w:t>
      </w:r>
    </w:p>
    <w:p w:rsidR="005973B9" w:rsidRPr="0050305A" w:rsidRDefault="00767ED5" w:rsidP="00767ED5">
      <w:pPr>
        <w:pStyle w:val="a4"/>
        <w:widowControl/>
        <w:numPr>
          <w:ilvl w:val="0"/>
          <w:numId w:val="3"/>
        </w:numPr>
        <w:autoSpaceDE w:val="0"/>
        <w:autoSpaceDN w:val="0"/>
        <w:adjustRightInd w:val="0"/>
        <w:rPr>
          <w:rFonts w:asciiTheme="minorHAnsi" w:eastAsiaTheme="minorHAnsi" w:hAnsiTheme="minorHAnsi" w:cs="Century Gothic"/>
          <w:color w:val="000000"/>
          <w:sz w:val="18"/>
          <w:szCs w:val="18"/>
        </w:rPr>
      </w:pPr>
      <w:r w:rsidRPr="0050305A">
        <w:rPr>
          <w:rFonts w:asciiTheme="minorHAnsi" w:eastAsiaTheme="minorHAnsi" w:hAnsiTheme="minorHAnsi" w:cs="Century Gothic"/>
          <w:color w:val="000000"/>
          <w:sz w:val="18"/>
          <w:szCs w:val="18"/>
        </w:rPr>
        <w:t>Ali Al-</w:t>
      </w:r>
      <w:proofErr w:type="spellStart"/>
      <w:r w:rsidRPr="0050305A">
        <w:rPr>
          <w:rFonts w:asciiTheme="minorHAnsi" w:eastAsiaTheme="minorHAnsi" w:hAnsiTheme="minorHAnsi" w:cs="Century Gothic"/>
          <w:color w:val="000000"/>
          <w:sz w:val="18"/>
          <w:szCs w:val="18"/>
        </w:rPr>
        <w:t>Saegh</w:t>
      </w:r>
      <w:proofErr w:type="spellEnd"/>
      <w:r w:rsidRPr="0050305A">
        <w:rPr>
          <w:rFonts w:asciiTheme="minorHAnsi" w:eastAsiaTheme="minorHAnsi" w:hAnsiTheme="minorHAnsi" w:cs="Century Gothic"/>
          <w:color w:val="000000"/>
          <w:sz w:val="18"/>
          <w:szCs w:val="18"/>
        </w:rPr>
        <w:t xml:space="preserve">, </w:t>
      </w:r>
      <w:proofErr w:type="spellStart"/>
      <w:r w:rsidRPr="0050305A">
        <w:rPr>
          <w:rFonts w:asciiTheme="minorHAnsi" w:eastAsiaTheme="minorHAnsi" w:hAnsiTheme="minorHAnsi" w:cs="Century Gothic"/>
          <w:color w:val="000000"/>
          <w:sz w:val="18"/>
          <w:szCs w:val="18"/>
        </w:rPr>
        <w:t>Shefa</w:t>
      </w:r>
      <w:proofErr w:type="spellEnd"/>
      <w:r w:rsidRPr="0050305A">
        <w:rPr>
          <w:rFonts w:asciiTheme="minorHAnsi" w:eastAsiaTheme="minorHAnsi" w:hAnsiTheme="minorHAnsi" w:cs="Century Gothic"/>
          <w:color w:val="000000"/>
          <w:sz w:val="18"/>
          <w:szCs w:val="18"/>
        </w:rPr>
        <w:t xml:space="preserve"> A. </w:t>
      </w:r>
      <w:proofErr w:type="spellStart"/>
      <w:r w:rsidRPr="0050305A">
        <w:rPr>
          <w:rFonts w:asciiTheme="minorHAnsi" w:eastAsiaTheme="minorHAnsi" w:hAnsiTheme="minorHAnsi" w:cs="Century Gothic"/>
          <w:color w:val="000000"/>
          <w:sz w:val="18"/>
          <w:szCs w:val="18"/>
        </w:rPr>
        <w:t>Dawwd</w:t>
      </w:r>
      <w:proofErr w:type="spellEnd"/>
      <w:r w:rsidRPr="0050305A">
        <w:rPr>
          <w:rFonts w:asciiTheme="minorHAnsi" w:eastAsiaTheme="minorHAnsi" w:hAnsiTheme="minorHAnsi" w:cs="Century Gothic"/>
          <w:color w:val="000000"/>
          <w:sz w:val="18"/>
          <w:szCs w:val="18"/>
        </w:rPr>
        <w:t xml:space="preserve">, </w:t>
      </w:r>
      <w:proofErr w:type="spellStart"/>
      <w:r w:rsidRPr="0050305A">
        <w:rPr>
          <w:rFonts w:asciiTheme="minorHAnsi" w:eastAsiaTheme="minorHAnsi" w:hAnsiTheme="minorHAnsi" w:cs="Century Gothic"/>
          <w:color w:val="000000"/>
          <w:sz w:val="18"/>
          <w:szCs w:val="18"/>
        </w:rPr>
        <w:t>Jassim</w:t>
      </w:r>
      <w:proofErr w:type="spellEnd"/>
      <w:r w:rsidRPr="0050305A">
        <w:rPr>
          <w:rFonts w:asciiTheme="minorHAnsi" w:eastAsiaTheme="minorHAnsi" w:hAnsiTheme="minorHAnsi" w:cs="Century Gothic"/>
          <w:color w:val="000000"/>
          <w:sz w:val="18"/>
          <w:szCs w:val="18"/>
        </w:rPr>
        <w:t xml:space="preserve"> M. Abdul-Jabbar, " </w:t>
      </w:r>
      <w:proofErr w:type="spellStart"/>
      <w:r w:rsidRPr="0050305A">
        <w:rPr>
          <w:rFonts w:asciiTheme="minorHAnsi" w:eastAsiaTheme="minorHAnsi" w:hAnsiTheme="minorHAnsi" w:cs="Century Gothic"/>
          <w:color w:val="000000"/>
          <w:sz w:val="18"/>
          <w:szCs w:val="18"/>
        </w:rPr>
        <w:t>CutCat</w:t>
      </w:r>
      <w:proofErr w:type="spellEnd"/>
      <w:r w:rsidRPr="0050305A">
        <w:rPr>
          <w:rFonts w:asciiTheme="minorHAnsi" w:eastAsiaTheme="minorHAnsi" w:hAnsiTheme="minorHAnsi" w:cs="Century Gothic"/>
          <w:color w:val="000000"/>
          <w:sz w:val="18"/>
          <w:szCs w:val="18"/>
        </w:rPr>
        <w:t>: An augmentation method for EEG classification", Neural Networks, 141(2021) 433-433.</w:t>
      </w:r>
    </w:p>
    <w:p w:rsidR="005973B9" w:rsidRPr="0050305A" w:rsidRDefault="00767ED5" w:rsidP="00767ED5">
      <w:pPr>
        <w:pStyle w:val="a4"/>
        <w:widowControl/>
        <w:numPr>
          <w:ilvl w:val="0"/>
          <w:numId w:val="3"/>
        </w:numPr>
        <w:autoSpaceDE w:val="0"/>
        <w:autoSpaceDN w:val="0"/>
        <w:adjustRightInd w:val="0"/>
        <w:spacing w:line="216" w:lineRule="exact"/>
        <w:ind w:right="137"/>
        <w:rPr>
          <w:rFonts w:asciiTheme="minorHAnsi" w:hAnsiTheme="minorHAnsi"/>
          <w:sz w:val="18"/>
          <w:szCs w:val="18"/>
        </w:rPr>
      </w:pPr>
      <w:r w:rsidRPr="0050305A">
        <w:rPr>
          <w:rFonts w:asciiTheme="minorHAnsi" w:eastAsiaTheme="minorHAnsi" w:hAnsiTheme="minorHAnsi" w:cs="Century Gothic"/>
          <w:color w:val="000000"/>
          <w:sz w:val="18"/>
          <w:szCs w:val="18"/>
        </w:rPr>
        <w:t>Ali Al-</w:t>
      </w:r>
      <w:proofErr w:type="spellStart"/>
      <w:r w:rsidRPr="0050305A">
        <w:rPr>
          <w:rFonts w:asciiTheme="minorHAnsi" w:eastAsiaTheme="minorHAnsi" w:hAnsiTheme="minorHAnsi" w:cs="Century Gothic"/>
          <w:color w:val="000000"/>
          <w:sz w:val="18"/>
          <w:szCs w:val="18"/>
        </w:rPr>
        <w:t>Saegh</w:t>
      </w:r>
      <w:proofErr w:type="spellEnd"/>
      <w:r w:rsidRPr="0050305A">
        <w:rPr>
          <w:rFonts w:asciiTheme="minorHAnsi" w:eastAsiaTheme="minorHAnsi" w:hAnsiTheme="minorHAnsi" w:cs="Century Gothic"/>
          <w:color w:val="000000"/>
          <w:sz w:val="18"/>
          <w:szCs w:val="18"/>
        </w:rPr>
        <w:t xml:space="preserve">, </w:t>
      </w:r>
      <w:proofErr w:type="spellStart"/>
      <w:r w:rsidRPr="0050305A">
        <w:rPr>
          <w:rFonts w:asciiTheme="minorHAnsi" w:eastAsiaTheme="minorHAnsi" w:hAnsiTheme="minorHAnsi" w:cs="Century Gothic"/>
          <w:color w:val="000000"/>
          <w:sz w:val="18"/>
          <w:szCs w:val="18"/>
        </w:rPr>
        <w:t>Shefa</w:t>
      </w:r>
      <w:proofErr w:type="spellEnd"/>
      <w:r w:rsidRPr="0050305A">
        <w:rPr>
          <w:rFonts w:asciiTheme="minorHAnsi" w:eastAsiaTheme="minorHAnsi" w:hAnsiTheme="minorHAnsi" w:cs="Century Gothic"/>
          <w:color w:val="000000"/>
          <w:sz w:val="18"/>
          <w:szCs w:val="18"/>
        </w:rPr>
        <w:t xml:space="preserve"> A. </w:t>
      </w:r>
      <w:proofErr w:type="spellStart"/>
      <w:r w:rsidRPr="0050305A">
        <w:rPr>
          <w:rFonts w:asciiTheme="minorHAnsi" w:eastAsiaTheme="minorHAnsi" w:hAnsiTheme="minorHAnsi" w:cs="Century Gothic"/>
          <w:color w:val="000000"/>
          <w:sz w:val="18"/>
          <w:szCs w:val="18"/>
        </w:rPr>
        <w:t>Dawwd</w:t>
      </w:r>
      <w:proofErr w:type="spellEnd"/>
      <w:r w:rsidRPr="0050305A">
        <w:rPr>
          <w:rFonts w:asciiTheme="minorHAnsi" w:eastAsiaTheme="minorHAnsi" w:hAnsiTheme="minorHAnsi" w:cs="Century Gothic"/>
          <w:color w:val="000000"/>
          <w:sz w:val="18"/>
          <w:szCs w:val="18"/>
        </w:rPr>
        <w:t xml:space="preserve">, </w:t>
      </w:r>
      <w:proofErr w:type="spellStart"/>
      <w:r w:rsidRPr="0050305A">
        <w:rPr>
          <w:rFonts w:asciiTheme="minorHAnsi" w:eastAsiaTheme="minorHAnsi" w:hAnsiTheme="minorHAnsi" w:cs="Century Gothic"/>
          <w:color w:val="000000"/>
          <w:sz w:val="18"/>
          <w:szCs w:val="18"/>
        </w:rPr>
        <w:t>Jassim</w:t>
      </w:r>
      <w:proofErr w:type="spellEnd"/>
      <w:r w:rsidRPr="0050305A">
        <w:rPr>
          <w:rFonts w:asciiTheme="minorHAnsi" w:eastAsiaTheme="minorHAnsi" w:hAnsiTheme="minorHAnsi" w:cs="Century Gothic"/>
          <w:color w:val="000000"/>
          <w:sz w:val="18"/>
          <w:szCs w:val="18"/>
        </w:rPr>
        <w:t xml:space="preserve"> M. Abdul-Jabbar” Deep Learning for Motor Imagery EEG-based Classification: A Review”. Biomedical Signal Processing and Control Journal 63(2021) 102172</w:t>
      </w:r>
      <w:r w:rsidR="005973B9" w:rsidRPr="0050305A">
        <w:rPr>
          <w:rFonts w:asciiTheme="minorHAnsi" w:hAnsiTheme="minorHAnsi"/>
          <w:sz w:val="18"/>
          <w:szCs w:val="18"/>
        </w:rPr>
        <w:t>.</w:t>
      </w:r>
    </w:p>
    <w:p w:rsidR="00767ED5" w:rsidRPr="0050305A" w:rsidRDefault="00767ED5" w:rsidP="00767ED5">
      <w:pPr>
        <w:pStyle w:val="a4"/>
        <w:widowControl/>
        <w:numPr>
          <w:ilvl w:val="0"/>
          <w:numId w:val="3"/>
        </w:numPr>
        <w:autoSpaceDE w:val="0"/>
        <w:autoSpaceDN w:val="0"/>
        <w:adjustRightInd w:val="0"/>
        <w:spacing w:line="216" w:lineRule="exact"/>
        <w:ind w:right="137"/>
        <w:rPr>
          <w:rFonts w:asciiTheme="minorHAnsi" w:eastAsiaTheme="minorHAnsi" w:hAnsiTheme="minorHAnsi" w:cs="t1-gul-regular"/>
          <w:color w:val="000000"/>
          <w:sz w:val="18"/>
          <w:szCs w:val="18"/>
        </w:rPr>
      </w:pPr>
      <w:r w:rsidRPr="0050305A">
        <w:rPr>
          <w:rFonts w:asciiTheme="minorHAnsi" w:eastAsiaTheme="minorHAnsi" w:hAnsiTheme="minorHAnsi" w:cs="t1-gul-regular"/>
          <w:color w:val="000000"/>
          <w:sz w:val="18"/>
          <w:szCs w:val="18"/>
        </w:rPr>
        <w:t xml:space="preserve">Amin, S. U., </w:t>
      </w:r>
      <w:proofErr w:type="spellStart"/>
      <w:r w:rsidRPr="0050305A">
        <w:rPr>
          <w:rFonts w:asciiTheme="minorHAnsi" w:eastAsiaTheme="minorHAnsi" w:hAnsiTheme="minorHAnsi" w:cs="t1-gul-regular"/>
          <w:color w:val="000000"/>
          <w:sz w:val="18"/>
          <w:szCs w:val="18"/>
        </w:rPr>
        <w:t>Alsulaiman</w:t>
      </w:r>
      <w:proofErr w:type="spellEnd"/>
      <w:r w:rsidRPr="0050305A">
        <w:rPr>
          <w:rFonts w:asciiTheme="minorHAnsi" w:eastAsiaTheme="minorHAnsi" w:hAnsiTheme="minorHAnsi" w:cs="t1-gul-regular"/>
          <w:color w:val="000000"/>
          <w:sz w:val="18"/>
          <w:szCs w:val="18"/>
        </w:rPr>
        <w:t xml:space="preserve">, M., Muhammad, G., </w:t>
      </w:r>
      <w:proofErr w:type="spellStart"/>
      <w:r w:rsidRPr="0050305A">
        <w:rPr>
          <w:rFonts w:asciiTheme="minorHAnsi" w:eastAsiaTheme="minorHAnsi" w:hAnsiTheme="minorHAnsi" w:cs="t1-gul-regular"/>
          <w:color w:val="000000"/>
          <w:sz w:val="18"/>
          <w:szCs w:val="18"/>
        </w:rPr>
        <w:t>Bencherif</w:t>
      </w:r>
      <w:proofErr w:type="spellEnd"/>
      <w:r w:rsidRPr="0050305A">
        <w:rPr>
          <w:rFonts w:asciiTheme="minorHAnsi" w:eastAsiaTheme="minorHAnsi" w:hAnsiTheme="minorHAnsi" w:cs="t1-gul-regular"/>
          <w:color w:val="000000"/>
          <w:sz w:val="18"/>
          <w:szCs w:val="18"/>
        </w:rPr>
        <w:t xml:space="preserve">, M. A., &amp; </w:t>
      </w:r>
      <w:proofErr w:type="spellStart"/>
      <w:r w:rsidRPr="0050305A">
        <w:rPr>
          <w:rFonts w:asciiTheme="minorHAnsi" w:eastAsiaTheme="minorHAnsi" w:hAnsiTheme="minorHAnsi" w:cs="t1-gul-regular"/>
          <w:color w:val="000000"/>
          <w:sz w:val="18"/>
          <w:szCs w:val="18"/>
        </w:rPr>
        <w:t>Hossain</w:t>
      </w:r>
      <w:proofErr w:type="spellEnd"/>
      <w:r w:rsidRPr="0050305A">
        <w:rPr>
          <w:rFonts w:asciiTheme="minorHAnsi" w:eastAsiaTheme="minorHAnsi" w:hAnsiTheme="minorHAnsi" w:cs="t1-gul-regular"/>
          <w:color w:val="000000"/>
          <w:sz w:val="18"/>
          <w:szCs w:val="18"/>
        </w:rPr>
        <w:t xml:space="preserve">, M. S. (2019). Multilevel weighted feature fusion using convolutional neural networks for EEG motor imagery classification. </w:t>
      </w:r>
      <w:r w:rsidRPr="0050305A">
        <w:rPr>
          <w:rFonts w:asciiTheme="minorHAnsi" w:eastAsiaTheme="minorHAnsi" w:hAnsiTheme="minorHAnsi" w:cs="t1-gul-regular-italic"/>
          <w:color w:val="000000"/>
          <w:sz w:val="18"/>
          <w:szCs w:val="18"/>
        </w:rPr>
        <w:t>IEEE Access</w:t>
      </w:r>
      <w:r w:rsidRPr="0050305A">
        <w:rPr>
          <w:rFonts w:asciiTheme="minorHAnsi" w:eastAsiaTheme="minorHAnsi" w:hAnsiTheme="minorHAnsi" w:cs="t1-gul-regular"/>
          <w:color w:val="000000"/>
          <w:sz w:val="18"/>
          <w:szCs w:val="18"/>
        </w:rPr>
        <w:t xml:space="preserve">, </w:t>
      </w:r>
      <w:r w:rsidRPr="0050305A">
        <w:rPr>
          <w:rFonts w:asciiTheme="minorHAnsi" w:eastAsiaTheme="minorHAnsi" w:hAnsiTheme="minorHAnsi" w:cs="t1-gul-regular-italic"/>
          <w:color w:val="000000"/>
          <w:sz w:val="18"/>
          <w:szCs w:val="18"/>
        </w:rPr>
        <w:t>7</w:t>
      </w:r>
      <w:r w:rsidRPr="0050305A">
        <w:rPr>
          <w:rFonts w:asciiTheme="minorHAnsi" w:eastAsiaTheme="minorHAnsi" w:hAnsiTheme="minorHAnsi" w:cs="t1-gul-regular"/>
          <w:color w:val="000000"/>
          <w:sz w:val="18"/>
          <w:szCs w:val="18"/>
        </w:rPr>
        <w:t>, 18940–18950.</w:t>
      </w:r>
      <w:r w:rsidRPr="0050305A">
        <w:rPr>
          <w:rFonts w:asciiTheme="minorHAnsi" w:eastAsiaTheme="minorHAnsi" w:hAnsiTheme="minorHAnsi" w:cs="t1-gul-regular"/>
          <w:color w:val="0081AD"/>
          <w:sz w:val="18"/>
          <w:szCs w:val="18"/>
        </w:rPr>
        <w:t xml:space="preserve"> </w:t>
      </w:r>
      <w:hyperlink r:id="rId12" w:history="1">
        <w:r w:rsidRPr="0050305A">
          <w:rPr>
            <w:rStyle w:val="Hyperlink"/>
            <w:rFonts w:asciiTheme="minorHAnsi" w:eastAsiaTheme="minorHAnsi" w:hAnsiTheme="minorHAnsi" w:cs="t1-gul-regular"/>
            <w:sz w:val="18"/>
            <w:szCs w:val="18"/>
            <w:u w:val="none"/>
          </w:rPr>
          <w:t>http://dx.doi.org/10.1109/ACCESS.2019.2895688</w:t>
        </w:r>
      </w:hyperlink>
      <w:r w:rsidRPr="0050305A">
        <w:rPr>
          <w:rFonts w:asciiTheme="minorHAnsi" w:eastAsiaTheme="minorHAnsi" w:hAnsiTheme="minorHAnsi" w:cs="t1-gul-regular"/>
          <w:color w:val="000000"/>
          <w:sz w:val="18"/>
          <w:szCs w:val="18"/>
        </w:rPr>
        <w:t>.</w:t>
      </w:r>
    </w:p>
    <w:p w:rsidR="00767ED5" w:rsidRPr="0050305A" w:rsidRDefault="00767ED5" w:rsidP="00767ED5">
      <w:pPr>
        <w:pStyle w:val="a4"/>
        <w:widowControl/>
        <w:numPr>
          <w:ilvl w:val="0"/>
          <w:numId w:val="3"/>
        </w:numPr>
        <w:autoSpaceDE w:val="0"/>
        <w:autoSpaceDN w:val="0"/>
        <w:adjustRightInd w:val="0"/>
        <w:spacing w:line="216" w:lineRule="exact"/>
        <w:ind w:right="137"/>
        <w:rPr>
          <w:rFonts w:asciiTheme="minorHAnsi" w:hAnsiTheme="minorHAnsi"/>
          <w:sz w:val="18"/>
          <w:szCs w:val="18"/>
        </w:rPr>
      </w:pPr>
      <w:r w:rsidRPr="0050305A">
        <w:rPr>
          <w:rFonts w:asciiTheme="minorHAnsi" w:eastAsiaTheme="minorHAnsi" w:hAnsiTheme="minorHAnsi" w:cs="t1-gul-regular"/>
          <w:color w:val="000000"/>
          <w:sz w:val="18"/>
          <w:szCs w:val="18"/>
        </w:rPr>
        <w:t xml:space="preserve">Amin, S. U., </w:t>
      </w:r>
      <w:proofErr w:type="spellStart"/>
      <w:r w:rsidRPr="0050305A">
        <w:rPr>
          <w:rFonts w:asciiTheme="minorHAnsi" w:eastAsiaTheme="minorHAnsi" w:hAnsiTheme="minorHAnsi" w:cs="t1-gul-regular"/>
          <w:color w:val="000000"/>
          <w:sz w:val="18"/>
          <w:szCs w:val="18"/>
        </w:rPr>
        <w:t>Alsulaiman</w:t>
      </w:r>
      <w:proofErr w:type="spellEnd"/>
      <w:r w:rsidRPr="0050305A">
        <w:rPr>
          <w:rFonts w:asciiTheme="minorHAnsi" w:eastAsiaTheme="minorHAnsi" w:hAnsiTheme="minorHAnsi" w:cs="t1-gul-regular"/>
          <w:color w:val="000000"/>
          <w:sz w:val="18"/>
          <w:szCs w:val="18"/>
        </w:rPr>
        <w:t xml:space="preserve">, M., Muhammad, G., </w:t>
      </w:r>
      <w:proofErr w:type="spellStart"/>
      <w:r w:rsidRPr="0050305A">
        <w:rPr>
          <w:rFonts w:asciiTheme="minorHAnsi" w:eastAsiaTheme="minorHAnsi" w:hAnsiTheme="minorHAnsi" w:cs="t1-gul-regular"/>
          <w:color w:val="000000"/>
          <w:sz w:val="18"/>
          <w:szCs w:val="18"/>
        </w:rPr>
        <w:t>Mekhtiche</w:t>
      </w:r>
      <w:proofErr w:type="spellEnd"/>
      <w:r w:rsidRPr="0050305A">
        <w:rPr>
          <w:rFonts w:asciiTheme="minorHAnsi" w:eastAsiaTheme="minorHAnsi" w:hAnsiTheme="minorHAnsi" w:cs="t1-gul-regular"/>
          <w:color w:val="000000"/>
          <w:sz w:val="18"/>
          <w:szCs w:val="18"/>
        </w:rPr>
        <w:t xml:space="preserve">, M. A., &amp; </w:t>
      </w:r>
      <w:proofErr w:type="spellStart"/>
      <w:r w:rsidRPr="0050305A">
        <w:rPr>
          <w:rFonts w:asciiTheme="minorHAnsi" w:eastAsiaTheme="minorHAnsi" w:hAnsiTheme="minorHAnsi" w:cs="t1-gul-regular"/>
          <w:color w:val="000000"/>
          <w:sz w:val="18"/>
          <w:szCs w:val="18"/>
        </w:rPr>
        <w:t>Shamim</w:t>
      </w:r>
      <w:proofErr w:type="spellEnd"/>
      <w:r w:rsidRPr="0050305A">
        <w:rPr>
          <w:rFonts w:asciiTheme="minorHAnsi" w:eastAsiaTheme="minorHAnsi" w:hAnsiTheme="minorHAnsi" w:cs="t1-gul-regular"/>
          <w:color w:val="000000"/>
          <w:sz w:val="18"/>
          <w:szCs w:val="18"/>
        </w:rPr>
        <w:t xml:space="preserve"> </w:t>
      </w:r>
      <w:proofErr w:type="spellStart"/>
      <w:r w:rsidRPr="0050305A">
        <w:rPr>
          <w:rFonts w:asciiTheme="minorHAnsi" w:eastAsiaTheme="minorHAnsi" w:hAnsiTheme="minorHAnsi" w:cs="t1-gul-regular"/>
          <w:color w:val="000000"/>
          <w:sz w:val="18"/>
          <w:szCs w:val="18"/>
        </w:rPr>
        <w:t>Hossain</w:t>
      </w:r>
      <w:proofErr w:type="spellEnd"/>
      <w:r w:rsidRPr="0050305A">
        <w:rPr>
          <w:rFonts w:asciiTheme="minorHAnsi" w:eastAsiaTheme="minorHAnsi" w:hAnsiTheme="minorHAnsi" w:cs="t1-gul-regular"/>
          <w:color w:val="000000"/>
          <w:sz w:val="18"/>
          <w:szCs w:val="18"/>
        </w:rPr>
        <w:t xml:space="preserve">, M. (2019). Deep learning for EEG motor imagery classification based on multi-layer CNNs feature fusion. </w:t>
      </w:r>
      <w:r w:rsidRPr="0050305A">
        <w:rPr>
          <w:rFonts w:asciiTheme="minorHAnsi" w:eastAsiaTheme="minorHAnsi" w:hAnsiTheme="minorHAnsi" w:cs="t1-gul-regular-italic"/>
          <w:color w:val="000000"/>
          <w:sz w:val="18"/>
          <w:szCs w:val="18"/>
        </w:rPr>
        <w:t>Future Generation Computer Systems</w:t>
      </w:r>
      <w:r w:rsidRPr="0050305A">
        <w:rPr>
          <w:rFonts w:asciiTheme="minorHAnsi" w:eastAsiaTheme="minorHAnsi" w:hAnsiTheme="minorHAnsi" w:cs="t1-gul-regular"/>
          <w:color w:val="000000"/>
          <w:sz w:val="18"/>
          <w:szCs w:val="18"/>
        </w:rPr>
        <w:t xml:space="preserve">, </w:t>
      </w:r>
      <w:r w:rsidRPr="0050305A">
        <w:rPr>
          <w:rFonts w:asciiTheme="minorHAnsi" w:eastAsiaTheme="minorHAnsi" w:hAnsiTheme="minorHAnsi" w:cs="t1-gul-regular-italic"/>
          <w:color w:val="000000"/>
          <w:sz w:val="18"/>
          <w:szCs w:val="18"/>
        </w:rPr>
        <w:t>101</w:t>
      </w:r>
      <w:r w:rsidRPr="0050305A">
        <w:rPr>
          <w:rFonts w:asciiTheme="minorHAnsi" w:eastAsiaTheme="minorHAnsi" w:hAnsiTheme="minorHAnsi" w:cs="t1-gul-regular"/>
          <w:color w:val="000000"/>
          <w:sz w:val="18"/>
          <w:szCs w:val="18"/>
        </w:rPr>
        <w:t>.</w:t>
      </w:r>
    </w:p>
    <w:p w:rsidR="00FC5BDE" w:rsidRPr="0050305A" w:rsidRDefault="0050305A" w:rsidP="0050305A">
      <w:pPr>
        <w:pStyle w:val="a4"/>
        <w:widowControl/>
        <w:numPr>
          <w:ilvl w:val="0"/>
          <w:numId w:val="3"/>
        </w:numPr>
        <w:autoSpaceDE w:val="0"/>
        <w:autoSpaceDN w:val="0"/>
        <w:adjustRightInd w:val="0"/>
        <w:spacing w:line="216" w:lineRule="exact"/>
        <w:ind w:right="137"/>
        <w:rPr>
          <w:rFonts w:asciiTheme="minorHAnsi" w:hAnsiTheme="minorHAnsi"/>
          <w:sz w:val="18"/>
          <w:szCs w:val="18"/>
        </w:rPr>
      </w:pPr>
      <w:r w:rsidRPr="0050305A">
        <w:rPr>
          <w:rFonts w:asciiTheme="minorHAnsi" w:eastAsiaTheme="minorHAnsi" w:hAnsiTheme="minorHAnsi" w:cs="t1-gul-regular"/>
          <w:color w:val="000000"/>
          <w:sz w:val="18"/>
          <w:szCs w:val="18"/>
        </w:rPr>
        <w:t xml:space="preserve">G., et al. (2019). A deep transfer convolutional neural network framework for EEG signal classification. </w:t>
      </w:r>
      <w:r w:rsidRPr="0050305A">
        <w:rPr>
          <w:rFonts w:asciiTheme="minorHAnsi" w:eastAsiaTheme="minorHAnsi" w:hAnsiTheme="minorHAnsi" w:cs="t1-gul-regular-italic"/>
          <w:color w:val="000000"/>
          <w:sz w:val="18"/>
          <w:szCs w:val="18"/>
        </w:rPr>
        <w:t>IEEE Access</w:t>
      </w:r>
      <w:r w:rsidRPr="0050305A">
        <w:rPr>
          <w:rFonts w:asciiTheme="minorHAnsi" w:eastAsiaTheme="minorHAnsi" w:hAnsiTheme="minorHAnsi" w:cs="t1-gul-regular"/>
          <w:color w:val="000000"/>
          <w:sz w:val="18"/>
          <w:szCs w:val="18"/>
        </w:rPr>
        <w:t xml:space="preserve">, </w:t>
      </w:r>
      <w:r w:rsidRPr="0050305A">
        <w:rPr>
          <w:rFonts w:asciiTheme="minorHAnsi" w:eastAsiaTheme="minorHAnsi" w:hAnsiTheme="minorHAnsi" w:cs="t1-gul-regular-italic"/>
          <w:color w:val="000000"/>
          <w:sz w:val="18"/>
          <w:szCs w:val="18"/>
        </w:rPr>
        <w:t>7</w:t>
      </w:r>
      <w:r w:rsidRPr="0050305A">
        <w:rPr>
          <w:rFonts w:asciiTheme="minorHAnsi" w:eastAsiaTheme="minorHAnsi" w:hAnsiTheme="minorHAnsi" w:cs="t1-gul-regular"/>
          <w:color w:val="000000"/>
          <w:sz w:val="18"/>
          <w:szCs w:val="18"/>
        </w:rPr>
        <w:t xml:space="preserve">, 112767–112776. </w:t>
      </w:r>
      <w:hyperlink r:id="rId13" w:history="1">
        <w:r w:rsidRPr="0050305A">
          <w:rPr>
            <w:rStyle w:val="Hyperlink"/>
            <w:rFonts w:asciiTheme="minorHAnsi" w:eastAsiaTheme="minorHAnsi" w:hAnsiTheme="minorHAnsi" w:cs="t1-gul-regular"/>
            <w:sz w:val="18"/>
            <w:szCs w:val="18"/>
            <w:u w:val="none"/>
          </w:rPr>
          <w:t>http://dx.doi.org/</w:t>
        </w:r>
      </w:hyperlink>
      <w:r w:rsidRPr="0050305A">
        <w:rPr>
          <w:rFonts w:asciiTheme="minorHAnsi" w:eastAsiaTheme="minorHAnsi" w:hAnsiTheme="minorHAnsi" w:cs="t1-gul-regular"/>
          <w:color w:val="0081AD"/>
          <w:sz w:val="18"/>
          <w:szCs w:val="18"/>
        </w:rPr>
        <w:t xml:space="preserve"> 10.1109/access.2019.2930958</w:t>
      </w:r>
      <w:r w:rsidRPr="0050305A">
        <w:rPr>
          <w:rFonts w:asciiTheme="minorHAnsi" w:eastAsiaTheme="minorHAnsi" w:hAnsiTheme="minorHAnsi" w:cs="t1-gul-regular"/>
          <w:color w:val="000000"/>
          <w:sz w:val="18"/>
          <w:szCs w:val="18"/>
        </w:rPr>
        <w:t>.</w:t>
      </w:r>
      <w:r w:rsidR="00767ED5" w:rsidRPr="0050305A">
        <w:rPr>
          <w:rFonts w:asciiTheme="minorHAnsi" w:hAnsiTheme="minorHAnsi"/>
          <w:sz w:val="18"/>
          <w:szCs w:val="18"/>
        </w:rPr>
        <w:t xml:space="preserve"> </w:t>
      </w:r>
    </w:p>
    <w:p w:rsidR="00FC5BDE" w:rsidRDefault="00FC5BDE">
      <w:pPr>
        <w:spacing w:line="200" w:lineRule="exact"/>
        <w:jc w:val="both"/>
        <w:rPr>
          <w:rFonts w:ascii="Calibri" w:hAnsi="Calibri"/>
        </w:rPr>
      </w:pPr>
    </w:p>
    <w:p w:rsidR="00FC5BDE" w:rsidRDefault="00FC5BDE">
      <w:pPr>
        <w:spacing w:line="200" w:lineRule="exact"/>
        <w:jc w:val="both"/>
        <w:rPr>
          <w:rFonts w:ascii="Calibri" w:hAnsi="Calibri"/>
        </w:rPr>
      </w:pPr>
    </w:p>
    <w:p w:rsidR="00FC5BDE" w:rsidRDefault="00FC5BDE">
      <w:pPr>
        <w:rPr>
          <w:rFonts w:ascii="Calibri" w:hAnsi="Calibri"/>
        </w:rPr>
      </w:pPr>
      <w:bookmarkStart w:id="0" w:name="_GoBack"/>
      <w:bookmarkEnd w:id="0"/>
    </w:p>
    <w:p w:rsidR="00FC5BDE" w:rsidRDefault="00FC5BDE">
      <w:pPr>
        <w:spacing w:line="200" w:lineRule="exact"/>
        <w:jc w:val="both"/>
        <w:rPr>
          <w:rFonts w:ascii="Calibri" w:hAnsi="Calibri"/>
        </w:rPr>
        <w:sectPr w:rsidR="00FC5BDE" w:rsidSect="008E5477">
          <w:type w:val="continuous"/>
          <w:pgSz w:w="11910" w:h="16840"/>
          <w:pgMar w:top="995" w:right="600" w:bottom="840" w:left="620" w:header="720" w:footer="720" w:gutter="0"/>
          <w:cols w:num="2" w:space="720" w:equalWidth="0">
            <w:col w:w="5214" w:space="138"/>
            <w:col w:w="5338"/>
          </w:cols>
        </w:sectPr>
      </w:pPr>
    </w:p>
    <w:p w:rsidR="00AE3E37" w:rsidRDefault="00AE3E37">
      <w:pPr>
        <w:pStyle w:val="a3"/>
        <w:rPr>
          <w:rFonts w:ascii="Calibri"/>
          <w:sz w:val="20"/>
        </w:rPr>
      </w:pPr>
    </w:p>
    <w:p w:rsidR="00AE3E37" w:rsidRDefault="00292ED9">
      <w:pPr>
        <w:pStyle w:val="a3"/>
        <w:spacing w:line="40" w:lineRule="exact"/>
        <w:ind w:left="2202"/>
        <w:rPr>
          <w:rFonts w:ascii="Calibri"/>
          <w:sz w:val="4"/>
        </w:rPr>
      </w:pPr>
      <w:r>
        <w:rPr>
          <w:rFonts w:ascii="Calibri"/>
          <w:noProof/>
          <w:sz w:val="4"/>
        </w:rPr>
        <mc:AlternateContent>
          <mc:Choice Requires="wpg">
            <w:drawing>
              <wp:inline distT="0" distB="0" distL="0" distR="0" wp14:anchorId="0964C96A" wp14:editId="7A8FABFD">
                <wp:extent cx="3975735" cy="25400"/>
                <wp:effectExtent l="1270" t="0" r="4445" b="3175"/>
                <wp:docPr id="14" name="Group 4"/>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3975735" cy="25400"/>
                          <a:chOff x="0" y="0"/>
                          <a:chExt cx="6261" cy="40"/>
                        </a:xfrm>
                      </wpg:grpSpPr>
                      <wps:wsp>
                        <wps:cNvPr id="15" name="Line 5"/>
                        <wps:cNvCnPr/>
                        <wps:spPr bwMode="auto">
                          <a:xfrm>
                            <a:off x="20" y="20"/>
                            <a:ext cx="6221" cy="0"/>
                          </a:xfrm>
                          <a:prstGeom prst="line">
                            <a:avLst/>
                          </a:prstGeom>
                          <a:noFill/>
                          <a:ln w="25400">
                            <a:solidFill>
                              <a:srgbClr val="004080"/>
                            </a:solidFill>
                            <a:round/>
                            <a:headEnd/>
                            <a:tailEnd/>
                          </a:ln>
                          <a:extLst>
                            <a:ext uri="{909E8E84-426E-40DD-AFC4-6F175D3DCCD1}">
                              <a14:hiddenFill xmlns:a14="http://schemas.microsoft.com/office/drawing/2010/main">
                                <a:noFill/>
                              </a14:hiddenFill>
                            </a:ext>
                          </a:extLst>
                        </wps:spPr>
                        <wps:bodyPr/>
                      </wps:wsp>
                    </wpg:wgp>
                  </a:graphicData>
                </a:graphic>
              </wp:inline>
            </w:drawing>
          </mc:Choice>
          <mc:Fallback>
            <w:pict>
              <v:group id="Group 4" o:spid="_x0000_s1026" style="width:313.05pt;height:2pt;mso-position-horizontal-relative:char;mso-position-vertical-relative:line" coordsize="6261,4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">
                <v:line id="Line 5" o:spid="_x0000_s1027" style="position:absolute;visibility:visible;mso-wrap-style:square" from="20,20" to="6241,20"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" strokecolor="#004080" strokeweight="2pt"/>
                <w10:anchorlock/>
              </v:group>
            </w:pict>
          </mc:Fallback>
        </mc:AlternateContent>
      </w:r>
    </w:p>
    <w:p w:rsidR="00AE3E37" w:rsidRDefault="00A52075" w:rsidP="00B42132">
      <w:pPr>
        <w:spacing w:before="92"/>
        <w:ind w:right="4234"/>
        <w:rPr>
          <w:rFonts w:ascii="Arial"/>
        </w:rPr>
      </w:pPr>
      <w:r>
        <w:rPr>
          <w:rFonts w:ascii="Times New Roman" w:hAnsi="Times New Roman" w:cs="Times New Roman"/>
          <w:noProof/>
          <w:sz w:val="24"/>
          <w:szCs w:val="24"/>
        </w:rPr>
        <mc:AlternateContent>
          <mc:Choice Requires="wps">
            <w:drawing>
              <wp:anchor distT="0" distB="0" distL="114300" distR="114300" simplePos="0" relativeHeight="251660288" behindDoc="0" locked="0" layoutInCell="1" allowOverlap="1" wp14:anchorId="586AC922" wp14:editId="13B31145">
                <wp:simplePos x="0" y="0"/>
                <wp:positionH relativeFrom="column">
                  <wp:posOffset>5655945</wp:posOffset>
                </wp:positionH>
                <wp:positionV relativeFrom="paragraph">
                  <wp:posOffset>56515</wp:posOffset>
                </wp:positionV>
                <wp:extent cx="1012190" cy="570230"/>
                <wp:effectExtent l="19050" t="19050" r="16510" b="20320"/>
                <wp:wrapNone/>
                <wp:docPr id="2" name="Rounded Rectangle 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012190" cy="570230"/>
                        </a:xfrm>
                        <a:prstGeom prst="roundRect">
                          <a:avLst>
                            <a:gd name="adj" fmla="val 16667"/>
                          </a:avLst>
                        </a:prstGeom>
                        <a:solidFill>
                          <a:srgbClr val="FFFFFF"/>
                        </a:solidFill>
                        <a:ln w="31750">
                          <a:solidFill>
                            <a:srgbClr val="9BBB59"/>
                          </a:solidFill>
                          <a:round/>
                          <a:headEnd/>
                          <a:tailEnd/>
                        </a:ln>
                        <a:effectLst/>
                        <a:extLst>
                          <a:ext uri="{AF507438-7753-43E0-B8FC-AC1667EBCBE1}">
                            <a14:hiddenEffects xmlns:a14="http://schemas.microsoft.com/office/drawing/2010/main">
                              <a:effectLst>
                                <a:outerShdw dist="35921" dir="2700000" algn="ctr" rotWithShape="0">
                                  <a:srgbClr val="868686"/>
                                </a:outerShdw>
                              </a:effectLst>
                            </a14:hiddenEffects>
                          </a:ext>
                        </a:extLst>
                      </wps:spPr>
                      <wps:txbx>
                        <w:txbxContent>
                          <w:p w:rsidR="00A52075" w:rsidRDefault="00BD6334" w:rsidP="00A52075">
                            <w:pPr>
                              <w:rPr>
                                <w:b/>
                                <w:color w:val="0000FF"/>
                                <w:lang w:val="en-IN"/>
                              </w:rPr>
                            </w:pPr>
                            <w:r>
                              <w:rPr>
                                <w:b/>
                                <w:noProof/>
                                <w:color w:val="0000FF"/>
                              </w:rPr>
                              <w:drawing>
                                <wp:inline distT="0" distB="0" distL="0" distR="0" wp14:anchorId="704EECF6" wp14:editId="1EE58245">
                                  <wp:extent cx="741680" cy="406170"/>
                                  <wp:effectExtent l="0" t="0" r="1270" b="0"/>
                                  <wp:docPr id="6" name="Picture 6" descr="C:\Users\omics\Desktop\08-11-2021 certificates\9921-businesseconomics-2022-1756441240.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C:\Users\omics\Desktop\08-11-2021 certificates\9921-businesseconomics-2022-1756441240.jpg"/>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741680" cy="406170"/>
                                          </a:xfrm>
                                          <a:prstGeom prst="rect">
                                            <a:avLst/>
                                          </a:prstGeom>
                                          <a:noFill/>
                                          <a:ln>
                                            <a:noFill/>
                                          </a:ln>
                                        </pic:spPr>
                                      </pic:pic>
                                    </a:graphicData>
                                  </a:graphic>
                                </wp:inline>
                              </w:drawing>
                            </w:r>
                            <w:r>
                              <w:rPr>
                                <w:b/>
                                <w:noProof/>
                                <w:color w:val="0000FF"/>
                              </w:rPr>
                              <w:drawing>
                                <wp:inline distT="0" distB="0" distL="0" distR="0" wp14:anchorId="65C34FEE" wp14:editId="10DE4683">
                                  <wp:extent cx="810883" cy="439343"/>
                                  <wp:effectExtent l="0" t="0" r="8890" b="0"/>
                                  <wp:docPr id="4" name="Picture 4" descr="C:\Users\omics\Desktop\08-11-2021 certificates\9913-trade-2022-391802083.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C:\Users\omics\Desktop\08-11-2021 certificates\9913-trade-2022-391802083.jpg"/>
                                          <pic:cNvPicPr>
                                            <a:picLocks noChangeAspect="1" noChangeArrowheads="1"/>
                                          </pic:cNvPicPr>
                                        </pic:nvPicPr>
                                        <pic:blipFill>
                                          <a:blip r:embed="rId15">
                                            <a:extLst>
                                              <a:ext uri="{28A0092B-C50C-407E-A947-70E740481C1C}">
                                                <a14:useLocalDpi xmlns:a14="http://schemas.microsoft.com/office/drawing/2010/main" val="0"/>
                                              </a:ext>
                                            </a:extLst>
                                          </a:blip>
                                          <a:srcRect/>
                                          <a:stretch>
                                            <a:fillRect/>
                                          </a:stretch>
                                        </pic:blipFill>
                                        <pic:spPr bwMode="auto">
                                          <a:xfrm>
                                            <a:off x="0" y="0"/>
                                            <a:ext cx="810800" cy="439298"/>
                                          </a:xfrm>
                                          <a:prstGeom prst="rect">
                                            <a:avLst/>
                                          </a:prstGeom>
                                          <a:noFill/>
                                          <a:ln>
                                            <a:noFill/>
                                          </a:ln>
                                        </pic:spPr>
                                      </pic:pic>
                                    </a:graphicData>
                                  </a:graphic>
                                </wp:inline>
                              </w:drawing>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oundrect id="Rounded Rectangle 2" o:spid="_x0000_s1026" style="position:absolute;margin-left:445.35pt;margin-top:4.45pt;width:79.7pt;height:44.9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" strokecolor="#9bbb59" strokeweight="2.5pt">
                <v:shadow color="#868686"/>
                <v:textbox>
                  <w:txbxContent>
                    <w:p w:rsidR="00A52075" w:rsidRDefault="00BD6334" w:rsidP="00A52075">
                      <w:pPr>
                        <w:rPr>
                          <w:b/>
                          <w:color w:val="0000FF"/>
                          <w:lang w:val="en-IN"/>
                        </w:rPr>
                      </w:pPr>
                      <w:r>
                        <w:rPr>
                          <w:b/>
                          <w:noProof/>
                          <w:color w:val="0000FF"/>
                        </w:rPr>
                        <w:drawing>
                          <wp:inline distT="0" distB="0" distL="0" distR="0" wp14:anchorId="704EECF6" wp14:editId="1EE58245">
                            <wp:extent cx="741680" cy="406170"/>
                            <wp:effectExtent l="0" t="0" r="1270" b="0"/>
                            <wp:docPr id="6" name="Picture 6" descr="C:\Users\omics\Desktop\08-11-2021 certificates\9921-businesseconomics-2022-1756441240.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C:\Users\omics\Desktop\08-11-2021 certificates\9921-businesseconomics-2022-1756441240.jpg"/>
                                    <pic:cNvPicPr>
                                      <a:picLocks noChangeAspect="1" noChangeArrowheads="1"/>
                                    </pic:cNvPicPr>
                                  </pic:nvPicPr>
                                  <pic:blipFill>
                                    <a:blip r:embed="rId16">
                                      <a:extLst>
                                        <a:ext uri="{28A0092B-C50C-407E-A947-70E740481C1C}">
                                          <a14:useLocalDpi xmlns:a14="http://schemas.microsoft.com/office/drawing/2010/main" val="0"/>
                                        </a:ext>
                                      </a:extLst>
                                    </a:blip>
                                    <a:srcRect/>
                                    <a:stretch>
                                      <a:fillRect/>
                                    </a:stretch>
                                  </pic:blipFill>
                                  <pic:spPr bwMode="auto">
                                    <a:xfrm>
                                      <a:off x="0" y="0"/>
                                      <a:ext cx="741680" cy="406170"/>
                                    </a:xfrm>
                                    <a:prstGeom prst="rect">
                                      <a:avLst/>
                                    </a:prstGeom>
                                    <a:noFill/>
                                    <a:ln>
                                      <a:noFill/>
                                    </a:ln>
                                  </pic:spPr>
                                </pic:pic>
                              </a:graphicData>
                            </a:graphic>
                          </wp:inline>
                        </w:drawing>
                      </w:r>
                      <w:r>
                        <w:rPr>
                          <w:b/>
                          <w:noProof/>
                          <w:color w:val="0000FF"/>
                        </w:rPr>
                        <w:drawing>
                          <wp:inline distT="0" distB="0" distL="0" distR="0" wp14:anchorId="65C34FEE" wp14:editId="10DE4683">
                            <wp:extent cx="810883" cy="439343"/>
                            <wp:effectExtent l="0" t="0" r="8890" b="0"/>
                            <wp:docPr id="4" name="Picture 4" descr="C:\Users\omics\Desktop\08-11-2021 certificates\9913-trade-2022-391802083.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C:\Users\omics\Desktop\08-11-2021 certificates\9913-trade-2022-391802083.jpg"/>
                                    <pic:cNvPicPr>
                                      <a:picLocks noChangeAspect="1" noChangeArrowheads="1"/>
                                    </pic:cNvPicPr>
                                  </pic:nvPicPr>
                                  <pic:blipFill>
                                    <a:blip r:embed="rId17">
                                      <a:extLst>
                                        <a:ext uri="{28A0092B-C50C-407E-A947-70E740481C1C}">
                                          <a14:useLocalDpi xmlns:a14="http://schemas.microsoft.com/office/drawing/2010/main" val="0"/>
                                        </a:ext>
                                      </a:extLst>
                                    </a:blip>
                                    <a:srcRect/>
                                    <a:stretch>
                                      <a:fillRect/>
                                    </a:stretch>
                                  </pic:blipFill>
                                  <pic:spPr bwMode="auto">
                                    <a:xfrm>
                                      <a:off x="0" y="0"/>
                                      <a:ext cx="810800" cy="439298"/>
                                    </a:xfrm>
                                    <a:prstGeom prst="rect">
                                      <a:avLst/>
                                    </a:prstGeom>
                                    <a:noFill/>
                                    <a:ln>
                                      <a:noFill/>
                                    </a:ln>
                                  </pic:spPr>
                                </pic:pic>
                              </a:graphicData>
                            </a:graphic>
                          </wp:inline>
                        </w:drawing>
                      </w:r>
                    </w:p>
                  </w:txbxContent>
                </v:textbox>
              </v:roundrect>
            </w:pict>
          </mc:Fallback>
        </mc:AlternateContent>
      </w:r>
      <w:r w:rsidR="008756E6">
        <w:rPr>
          <w:noProof/>
        </w:rPr>
        <w:t xml:space="preserve">              </w:t>
      </w:r>
      <w:r w:rsidR="00022897">
        <w:rPr>
          <w:noProof/>
        </w:rPr>
        <w:drawing>
          <wp:inline distT="0" distB="0" distL="0" distR="0">
            <wp:extent cx="567541" cy="655608"/>
            <wp:effectExtent l="0" t="0" r="4445" b="0"/>
            <wp:docPr id="17" name="صورة 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18" cstate="print">
                      <a:extLst>
                        <a:ext uri="{28A0092B-C50C-407E-A947-70E740481C1C}">
                          <a14:useLocalDpi xmlns:a14="http://schemas.microsoft.com/office/drawing/2010/main" val="0"/>
                        </a:ext>
                      </a:extLst>
                    </a:blip>
                    <a:srcRect/>
                    <a:stretch>
                      <a:fillRect/>
                    </a:stretch>
                  </pic:blipFill>
                  <pic:spPr bwMode="auto">
                    <a:xfrm>
                      <a:off x="0" y="0"/>
                      <a:ext cx="582234" cy="672581"/>
                    </a:xfrm>
                    <a:prstGeom prst="rect">
                      <a:avLst/>
                    </a:prstGeom>
                    <a:noFill/>
                    <a:ln>
                      <a:noFill/>
                    </a:ln>
                  </pic:spPr>
                </pic:pic>
              </a:graphicData>
            </a:graphic>
          </wp:inline>
        </w:drawing>
      </w:r>
      <w:r w:rsidR="00A3146F">
        <w:rPr>
          <w:noProof/>
        </w:rPr>
        <w:t xml:space="preserve"> </w:t>
      </w:r>
      <w:r w:rsidR="00A9710C">
        <w:rPr>
          <w:rFonts w:ascii="Arial"/>
          <w:color w:val="BF5A14"/>
        </w:rPr>
        <w:t>Biography</w:t>
      </w:r>
      <w:r w:rsidR="00404E5B">
        <w:rPr>
          <w:rFonts w:ascii="Arial"/>
          <w:color w:val="BF5A14"/>
        </w:rPr>
        <w:t xml:space="preserve"> </w:t>
      </w:r>
    </w:p>
    <w:p w:rsidR="00AE3E37" w:rsidRPr="00B42132" w:rsidRDefault="00B42132" w:rsidP="00B42132">
      <w:pPr>
        <w:widowControl/>
        <w:autoSpaceDE w:val="0"/>
        <w:autoSpaceDN w:val="0"/>
        <w:adjustRightInd w:val="0"/>
        <w:jc w:val="both"/>
        <w:rPr>
          <w:sz w:val="18"/>
          <w:szCs w:val="18"/>
        </w:rPr>
      </w:pPr>
      <w:proofErr w:type="spellStart"/>
      <w:r w:rsidRPr="00B42132">
        <w:rPr>
          <w:rFonts w:eastAsiaTheme="minorHAnsi" w:cs="ArialMT"/>
          <w:sz w:val="18"/>
          <w:szCs w:val="18"/>
        </w:rPr>
        <w:t>Shefa</w:t>
      </w:r>
      <w:proofErr w:type="spellEnd"/>
      <w:r w:rsidRPr="00B42132">
        <w:rPr>
          <w:rFonts w:eastAsiaTheme="minorHAnsi" w:cs="ArialMT"/>
          <w:sz w:val="18"/>
          <w:szCs w:val="18"/>
        </w:rPr>
        <w:t xml:space="preserve"> A. </w:t>
      </w:r>
      <w:proofErr w:type="spellStart"/>
      <w:r w:rsidRPr="00B42132">
        <w:rPr>
          <w:rFonts w:eastAsiaTheme="minorHAnsi" w:cs="ArialMT"/>
          <w:sz w:val="18"/>
          <w:szCs w:val="18"/>
        </w:rPr>
        <w:t>Dawwd</w:t>
      </w:r>
      <w:proofErr w:type="spellEnd"/>
      <w:r w:rsidRPr="00B42132">
        <w:rPr>
          <w:rFonts w:eastAsiaTheme="minorHAnsi" w:cs="ArialMT"/>
          <w:sz w:val="18"/>
          <w:szCs w:val="18"/>
        </w:rPr>
        <w:t>: is a professor of computer engineering at the Computer Engineering</w:t>
      </w:r>
      <w:r>
        <w:rPr>
          <w:rFonts w:eastAsiaTheme="minorHAnsi" w:cs="ArialMT"/>
          <w:sz w:val="18"/>
          <w:szCs w:val="18"/>
        </w:rPr>
        <w:t xml:space="preserve"> </w:t>
      </w:r>
      <w:r w:rsidRPr="00B42132">
        <w:rPr>
          <w:rFonts w:eastAsiaTheme="minorHAnsi" w:cs="ArialMT"/>
          <w:sz w:val="18"/>
          <w:szCs w:val="18"/>
        </w:rPr>
        <w:t xml:space="preserve">Department-University of Mosul. He received the </w:t>
      </w:r>
      <w:proofErr w:type="spellStart"/>
      <w:r w:rsidRPr="00B42132">
        <w:rPr>
          <w:rFonts w:eastAsiaTheme="minorHAnsi" w:cs="ArialMT"/>
          <w:sz w:val="18"/>
          <w:szCs w:val="18"/>
        </w:rPr>
        <w:t>B.Sc</w:t>
      </w:r>
      <w:proofErr w:type="spellEnd"/>
      <w:r w:rsidRPr="00B42132">
        <w:rPr>
          <w:rFonts w:eastAsiaTheme="minorHAnsi" w:cs="ArialMT"/>
          <w:sz w:val="18"/>
          <w:szCs w:val="18"/>
        </w:rPr>
        <w:t xml:space="preserve"> in Communication Engineering, the </w:t>
      </w:r>
      <w:proofErr w:type="spellStart"/>
      <w:r w:rsidRPr="00B42132">
        <w:rPr>
          <w:rFonts w:eastAsiaTheme="minorHAnsi" w:cs="ArialMT"/>
          <w:sz w:val="18"/>
          <w:szCs w:val="18"/>
        </w:rPr>
        <w:t>M.Sc</w:t>
      </w:r>
      <w:proofErr w:type="spellEnd"/>
      <w:r>
        <w:rPr>
          <w:rFonts w:eastAsiaTheme="minorHAnsi" w:cs="ArialMT"/>
          <w:sz w:val="18"/>
          <w:szCs w:val="18"/>
        </w:rPr>
        <w:t xml:space="preserve"> </w:t>
      </w:r>
      <w:r w:rsidRPr="00B42132">
        <w:rPr>
          <w:rFonts w:eastAsiaTheme="minorHAnsi" w:cs="ArialMT"/>
          <w:sz w:val="18"/>
          <w:szCs w:val="18"/>
        </w:rPr>
        <w:t xml:space="preserve">and the </w:t>
      </w:r>
      <w:proofErr w:type="spellStart"/>
      <w:r w:rsidRPr="00B42132">
        <w:rPr>
          <w:rFonts w:eastAsiaTheme="minorHAnsi" w:cs="ArialMT"/>
          <w:sz w:val="18"/>
          <w:szCs w:val="18"/>
        </w:rPr>
        <w:t>Ph.D</w:t>
      </w:r>
      <w:proofErr w:type="spellEnd"/>
      <w:r w:rsidRPr="00B42132">
        <w:rPr>
          <w:rFonts w:eastAsiaTheme="minorHAnsi" w:cs="ArialMT"/>
          <w:sz w:val="18"/>
          <w:szCs w:val="18"/>
        </w:rPr>
        <w:t xml:space="preserve"> in Computer Engineering. He has authored about 42 international journal,</w:t>
      </w:r>
      <w:r>
        <w:rPr>
          <w:rFonts w:eastAsiaTheme="minorHAnsi" w:cs="ArialMT"/>
          <w:sz w:val="18"/>
          <w:szCs w:val="18"/>
        </w:rPr>
        <w:t xml:space="preserve"> </w:t>
      </w:r>
      <w:r w:rsidRPr="00B42132">
        <w:rPr>
          <w:rFonts w:eastAsiaTheme="minorHAnsi" w:cs="ArialMT"/>
          <w:sz w:val="18"/>
          <w:szCs w:val="18"/>
        </w:rPr>
        <w:t>conference papers and one chapter book. His research focus is on the processing acceleration</w:t>
      </w:r>
      <w:r>
        <w:rPr>
          <w:rFonts w:eastAsiaTheme="minorHAnsi" w:cs="ArialMT"/>
          <w:sz w:val="18"/>
          <w:szCs w:val="18"/>
        </w:rPr>
        <w:t xml:space="preserve"> </w:t>
      </w:r>
      <w:r w:rsidRPr="00B42132">
        <w:rPr>
          <w:rFonts w:eastAsiaTheme="minorHAnsi" w:cs="ArialMT"/>
          <w:sz w:val="18"/>
          <w:szCs w:val="18"/>
        </w:rPr>
        <w:t>of 1D, 2D and 3D signals , real time applications, deep learning ,Convolutional Neural Networks,</w:t>
      </w:r>
      <w:r>
        <w:rPr>
          <w:rFonts w:eastAsiaTheme="minorHAnsi" w:cs="ArialMT"/>
          <w:sz w:val="18"/>
          <w:szCs w:val="18"/>
        </w:rPr>
        <w:t xml:space="preserve"> </w:t>
      </w:r>
      <w:r w:rsidRPr="00B42132">
        <w:rPr>
          <w:rFonts w:eastAsiaTheme="minorHAnsi" w:cs="ArialMT"/>
          <w:sz w:val="18"/>
          <w:szCs w:val="18"/>
        </w:rPr>
        <w:t xml:space="preserve">and </w:t>
      </w:r>
      <w:proofErr w:type="spellStart"/>
      <w:r w:rsidRPr="00B42132">
        <w:rPr>
          <w:rFonts w:eastAsiaTheme="minorHAnsi" w:cs="ArialMT"/>
          <w:sz w:val="18"/>
          <w:szCs w:val="18"/>
        </w:rPr>
        <w:t>hetrogeneous</w:t>
      </w:r>
      <w:proofErr w:type="spellEnd"/>
      <w:r w:rsidRPr="00B42132">
        <w:rPr>
          <w:rFonts w:eastAsiaTheme="minorHAnsi" w:cs="ArialMT"/>
          <w:sz w:val="18"/>
          <w:szCs w:val="18"/>
        </w:rPr>
        <w:t xml:space="preserve"> computing. He is a regular reviewer of IEE , Elsevier and other Scopus</w:t>
      </w:r>
      <w:r>
        <w:rPr>
          <w:rFonts w:eastAsiaTheme="minorHAnsi" w:cs="ArialMT"/>
          <w:sz w:val="18"/>
          <w:szCs w:val="18"/>
        </w:rPr>
        <w:t xml:space="preserve"> </w:t>
      </w:r>
      <w:r w:rsidRPr="00B42132">
        <w:rPr>
          <w:rFonts w:eastAsiaTheme="minorHAnsi" w:cs="ArialMT"/>
          <w:sz w:val="18"/>
          <w:szCs w:val="18"/>
        </w:rPr>
        <w:t>journals</w:t>
      </w:r>
      <w:r w:rsidR="00A9710C" w:rsidRPr="00B42132">
        <w:rPr>
          <w:sz w:val="18"/>
          <w:szCs w:val="18"/>
        </w:rPr>
        <w:t>.</w:t>
      </w:r>
    </w:p>
    <w:p w:rsidR="00AE3E37" w:rsidRDefault="00A9710C" w:rsidP="00B42132">
      <w:pPr>
        <w:spacing w:before="62"/>
        <w:ind w:left="4217" w:right="4235"/>
        <w:jc w:val="center"/>
        <w:rPr>
          <w:rFonts w:ascii="Arial"/>
          <w:sz w:val="14"/>
        </w:rPr>
      </w:pPr>
      <w:r>
        <w:rPr>
          <w:rFonts w:ascii="Arial"/>
          <w:sz w:val="14"/>
        </w:rPr>
        <w:t xml:space="preserve">Email: </w:t>
      </w:r>
      <w:hyperlink r:id="rId19" w:history="1">
        <w:r w:rsidR="00B42132" w:rsidRPr="008E0871">
          <w:rPr>
            <w:rStyle w:val="Hyperlink"/>
            <w:rFonts w:ascii="Arial"/>
            <w:sz w:val="14"/>
          </w:rPr>
          <w:t>shefa.dawwd@uomosul.edu.iqil.com</w:t>
        </w:r>
      </w:hyperlink>
    </w:p>
    <w:p w:rsidR="00FC5BDE" w:rsidRDefault="00FC5BDE">
      <w:pPr>
        <w:pStyle w:val="a3"/>
        <w:spacing w:before="2"/>
        <w:rPr>
          <w:rFonts w:ascii="Arial"/>
          <w:sz w:val="19"/>
        </w:rPr>
      </w:pPr>
    </w:p>
    <w:p w:rsidR="00FC5BDE" w:rsidRDefault="00FC5BDE">
      <w:pPr>
        <w:pStyle w:val="a3"/>
        <w:spacing w:before="2"/>
        <w:rPr>
          <w:rFonts w:ascii="Arial"/>
          <w:sz w:val="19"/>
        </w:rPr>
      </w:pPr>
    </w:p>
    <w:p w:rsidR="00FC5BDE" w:rsidRDefault="00FC5BDE">
      <w:pPr>
        <w:pStyle w:val="a3"/>
        <w:spacing w:before="2"/>
        <w:rPr>
          <w:rFonts w:ascii="Arial"/>
          <w:sz w:val="19"/>
        </w:rPr>
      </w:pPr>
    </w:p>
    <w:p w:rsidR="00FC5BDE" w:rsidRDefault="00FC5BDE">
      <w:pPr>
        <w:pStyle w:val="a3"/>
        <w:spacing w:before="2"/>
        <w:rPr>
          <w:rFonts w:ascii="Arial"/>
          <w:sz w:val="19"/>
        </w:rPr>
      </w:pPr>
    </w:p>
    <w:p w:rsidR="00AE3E37" w:rsidRDefault="00292ED9">
      <w:pPr>
        <w:pStyle w:val="a3"/>
        <w:spacing w:before="2"/>
        <w:rPr>
          <w:rFonts w:ascii="Arial"/>
          <w:sz w:val="19"/>
        </w:rPr>
      </w:pPr>
      <w:r>
        <w:rPr>
          <w:noProof/>
        </w:rPr>
        <mc:AlternateContent>
          <mc:Choice Requires="wps">
            <w:drawing>
              <wp:anchor distT="0" distB="0" distL="0" distR="0" simplePos="0" relativeHeight="1072" behindDoc="0" locked="0" layoutInCell="1" allowOverlap="1" wp14:anchorId="46D2153F" wp14:editId="0485EA88">
                <wp:simplePos x="0" y="0"/>
                <wp:positionH relativeFrom="page">
                  <wp:posOffset>2058670</wp:posOffset>
                </wp:positionH>
                <wp:positionV relativeFrom="paragraph">
                  <wp:posOffset>168275</wp:posOffset>
                </wp:positionV>
                <wp:extent cx="3442335" cy="0"/>
                <wp:effectExtent l="10795" t="6985" r="13970" b="12065"/>
                <wp:wrapTopAndBottom/>
                <wp:docPr id="13" name="Line 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3442335" cy="0"/>
                        </a:xfrm>
                        <a:prstGeom prst="line">
                          <a:avLst/>
                        </a:prstGeom>
                        <a:noFill/>
                        <a:ln w="6350">
                          <a:solidFill>
                            <a:srgbClr val="00408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id="Line 3" o:spid="_x0000_s1026" style="position:absolute;z-index:1072;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 from="162.1pt,13.25pt" to="433.15pt,13.2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" strokecolor="#004080" strokeweight=".5pt">
                <w10:wrap type="topAndBottom" anchorx="page"/>
              </v:line>
            </w:pict>
          </mc:Fallback>
        </mc:AlternateContent>
      </w:r>
    </w:p>
    <w:p w:rsidR="00AE3E37" w:rsidRDefault="00AE3E37">
      <w:pPr>
        <w:pStyle w:val="a3"/>
        <w:rPr>
          <w:rFonts w:ascii="Arial"/>
          <w:sz w:val="20"/>
        </w:rPr>
      </w:pPr>
    </w:p>
    <w:p w:rsidR="00AE3E37" w:rsidRDefault="00A9710C" w:rsidP="00A3146F">
      <w:pPr>
        <w:spacing w:before="39"/>
        <w:rPr>
          <w:rFonts w:ascii="Minion Pro"/>
          <w:b/>
          <w:sz w:val="20"/>
        </w:rPr>
      </w:pPr>
      <w:r w:rsidRPr="00B21A57">
        <w:rPr>
          <w:rFonts w:ascii="Minion Pro"/>
          <w:b/>
          <w:sz w:val="20"/>
        </w:rPr>
        <w:t>Notes/Comments:</w:t>
      </w:r>
    </w:p>
    <w:p w:rsidR="00EA7D51" w:rsidRDefault="00EA7D51" w:rsidP="000534A1">
      <w:pPr>
        <w:spacing w:before="39"/>
        <w:ind w:left="100"/>
        <w:rPr>
          <w:rFonts w:ascii="Minion Pro"/>
          <w:b/>
          <w:sz w:val="20"/>
        </w:rPr>
      </w:pPr>
    </w:p>
    <w:p w:rsidR="00EA7D51" w:rsidRDefault="00EA7D51" w:rsidP="000534A1">
      <w:pPr>
        <w:spacing w:before="39"/>
        <w:ind w:left="100"/>
        <w:rPr>
          <w:rFonts w:ascii="Minion Pro"/>
          <w:b/>
          <w:sz w:val="20"/>
        </w:rPr>
      </w:pPr>
    </w:p>
    <w:p w:rsidR="00EA7D51" w:rsidRPr="00F35A62" w:rsidRDefault="00EA7D51" w:rsidP="00EA7D51">
      <w:pPr>
        <w:autoSpaceDE w:val="0"/>
        <w:autoSpaceDN w:val="0"/>
        <w:adjustRightInd w:val="0"/>
        <w:rPr>
          <w:b/>
          <w:sz w:val="20"/>
          <w:szCs w:val="20"/>
          <w:lang w:val="en-NZ"/>
        </w:rPr>
      </w:pPr>
      <w:r w:rsidRPr="00F35A62">
        <w:rPr>
          <w:b/>
          <w:sz w:val="20"/>
          <w:szCs w:val="20"/>
          <w:lang w:val="en-NZ"/>
        </w:rPr>
        <w:t xml:space="preserve">Presenting author details </w:t>
      </w:r>
      <w:r w:rsidRPr="00F35A62">
        <w:rPr>
          <w:b/>
          <w:sz w:val="20"/>
          <w:szCs w:val="20"/>
          <w:lang w:val="en-NZ"/>
        </w:rPr>
        <w:br/>
      </w:r>
      <w:r w:rsidRPr="00F35A62">
        <w:rPr>
          <w:sz w:val="20"/>
          <w:szCs w:val="20"/>
          <w:lang w:val="en-NZ"/>
        </w:rPr>
        <w:t xml:space="preserve">Full name: </w:t>
      </w:r>
      <w:proofErr w:type="spellStart"/>
      <w:r w:rsidR="00B42132">
        <w:rPr>
          <w:sz w:val="20"/>
          <w:szCs w:val="20"/>
          <w:lang w:val="en-NZ"/>
        </w:rPr>
        <w:t>Shefa</w:t>
      </w:r>
      <w:proofErr w:type="spellEnd"/>
      <w:r w:rsidR="00B42132">
        <w:rPr>
          <w:sz w:val="20"/>
          <w:szCs w:val="20"/>
          <w:lang w:val="en-NZ"/>
        </w:rPr>
        <w:t xml:space="preserve"> </w:t>
      </w:r>
      <w:proofErr w:type="spellStart"/>
      <w:r w:rsidR="00B42132">
        <w:rPr>
          <w:sz w:val="20"/>
          <w:szCs w:val="20"/>
          <w:lang w:val="en-NZ"/>
        </w:rPr>
        <w:t>Abdulrahmad</w:t>
      </w:r>
      <w:proofErr w:type="spellEnd"/>
      <w:r w:rsidR="00B42132">
        <w:rPr>
          <w:sz w:val="20"/>
          <w:szCs w:val="20"/>
          <w:lang w:val="en-NZ"/>
        </w:rPr>
        <w:t xml:space="preserve"> </w:t>
      </w:r>
      <w:proofErr w:type="spellStart"/>
      <w:r w:rsidR="00B42132">
        <w:rPr>
          <w:sz w:val="20"/>
          <w:szCs w:val="20"/>
          <w:lang w:val="en-NZ"/>
        </w:rPr>
        <w:t>Dawwd</w:t>
      </w:r>
      <w:proofErr w:type="spellEnd"/>
      <w:r w:rsidRPr="00F35A62">
        <w:rPr>
          <w:sz w:val="20"/>
          <w:szCs w:val="20"/>
          <w:lang w:val="en-NZ"/>
        </w:rPr>
        <w:br/>
        <w:t>Contact number:</w:t>
      </w:r>
      <w:r w:rsidR="00B42132">
        <w:rPr>
          <w:sz w:val="20"/>
          <w:szCs w:val="20"/>
          <w:lang w:val="en-NZ"/>
        </w:rPr>
        <w:t>+9647707404377</w:t>
      </w:r>
      <w:r w:rsidRPr="00F35A62">
        <w:rPr>
          <w:sz w:val="20"/>
          <w:szCs w:val="20"/>
          <w:lang w:val="en-NZ"/>
        </w:rPr>
        <w:br/>
        <w:t>Twitter account:</w:t>
      </w:r>
      <w:r w:rsidRPr="00F35A62">
        <w:rPr>
          <w:sz w:val="20"/>
          <w:szCs w:val="20"/>
          <w:lang w:val="en-NZ"/>
        </w:rPr>
        <w:br/>
        <w:t>Linked In account:</w:t>
      </w:r>
    </w:p>
    <w:p w:rsidR="00750E17" w:rsidRDefault="00EA7D51" w:rsidP="00B42132">
      <w:pPr>
        <w:autoSpaceDE w:val="0"/>
        <w:autoSpaceDN w:val="0"/>
        <w:adjustRightInd w:val="0"/>
        <w:rPr>
          <w:rFonts w:ascii="Minion Pro"/>
          <w:sz w:val="26"/>
        </w:rPr>
      </w:pPr>
      <w:r w:rsidRPr="00F35A62">
        <w:rPr>
          <w:sz w:val="20"/>
          <w:szCs w:val="20"/>
          <w:lang w:val="en-NZ"/>
        </w:rPr>
        <w:t xml:space="preserve">Session name/ number: </w:t>
      </w:r>
      <w:r w:rsidRPr="00F35A62">
        <w:rPr>
          <w:sz w:val="20"/>
          <w:szCs w:val="20"/>
          <w:lang w:val="en-NZ"/>
        </w:rPr>
        <w:br/>
        <w:t>Category: (Oral pre</w:t>
      </w:r>
      <w:r w:rsidR="00B42132">
        <w:rPr>
          <w:sz w:val="20"/>
          <w:szCs w:val="20"/>
          <w:lang w:val="en-NZ"/>
        </w:rPr>
        <w:t>sentation)</w:t>
      </w:r>
    </w:p>
    <w:sectPr w:rsidR="00750E17" w:rsidSect="00F046EA">
      <w:type w:val="continuous"/>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B91B3E" w:rsidRDefault="00B91B3E">
      <w:r>
        <w:separator/>
      </w:r>
    </w:p>
  </w:endnote>
  <w:endnote w:type="continuationSeparator" w:id="0">
    <w:p w:rsidR="00B91B3E" w:rsidRDefault="00B91B3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Tw Cen MT">
    <w:panose1 w:val="020B0602020104020603"/>
    <w:charset w:val="00"/>
    <w:family w:val="swiss"/>
    <w:pitch w:val="variable"/>
    <w:sig w:usb0="00000007" w:usb1="00000000" w:usb2="00000000" w:usb3="00000000" w:csb0="00000003" w:csb1="00000000"/>
  </w:font>
  <w:font w:name="Minion Pro">
    <w:altName w:val="Cambria Math"/>
    <w:panose1 w:val="00000000000000000000"/>
    <w:charset w:val="00"/>
    <w:family w:val="roman"/>
    <w:notTrueType/>
    <w:pitch w:val="variable"/>
    <w:sig w:usb0="E00002AF" w:usb1="5000607B" w:usb2="00000000" w:usb3="00000000" w:csb0="0000009F" w:csb1="00000000"/>
  </w:font>
  <w:font w:name="Tahoma">
    <w:panose1 w:val="020B0604030504040204"/>
    <w:charset w:val="00"/>
    <w:family w:val="swiss"/>
    <w:pitch w:val="variable"/>
    <w:sig w:usb0="E1002EFF" w:usb1="C000605B" w:usb2="00000029" w:usb3="00000000" w:csb0="000101FF" w:csb1="00000000"/>
  </w:font>
  <w:font w:name="Impact">
    <w:panose1 w:val="020B0806030902050204"/>
    <w:charset w:val="00"/>
    <w:family w:val="swiss"/>
    <w:pitch w:val="variable"/>
    <w:sig w:usb0="00000287" w:usb1="00000000" w:usb2="00000000" w:usb3="00000000" w:csb0="0000009F" w:csb1="00000000"/>
  </w:font>
  <w:font w:name="Cambria Math">
    <w:panose1 w:val="02040503050406030204"/>
    <w:charset w:val="00"/>
    <w:family w:val="roman"/>
    <w:pitch w:val="variable"/>
    <w:sig w:usb0="E00002FF" w:usb1="420024FF" w:usb2="00000000" w:usb3="00000000" w:csb0="0000019F" w:csb1="00000000"/>
  </w:font>
  <w:font w:name="Century Gothic">
    <w:altName w:val="Century Gothic"/>
    <w:panose1 w:val="020B0502020202020204"/>
    <w:charset w:val="00"/>
    <w:family w:val="swiss"/>
    <w:pitch w:val="variable"/>
    <w:sig w:usb0="00000287" w:usb1="00000000" w:usb2="00000000" w:usb3="00000000" w:csb0="0000009F" w:csb1="00000000"/>
  </w:font>
  <w:font w:name="t1-gul-regular">
    <w:panose1 w:val="00000000000000000000"/>
    <w:charset w:val="B2"/>
    <w:family w:val="auto"/>
    <w:notTrueType/>
    <w:pitch w:val="default"/>
    <w:sig w:usb0="00002001" w:usb1="00000000" w:usb2="00000000" w:usb3="00000000" w:csb0="00000040" w:csb1="00000000"/>
  </w:font>
  <w:font w:name="t1-gul-regular-italic">
    <w:panose1 w:val="00000000000000000000"/>
    <w:charset w:val="B2"/>
    <w:family w:val="auto"/>
    <w:notTrueType/>
    <w:pitch w:val="default"/>
    <w:sig w:usb0="00002001" w:usb1="00000000" w:usb2="00000000" w:usb3="00000000" w:csb0="00000040" w:csb1="00000000"/>
  </w:font>
  <w:font w:name="ArialMT">
    <w:panose1 w:val="00000000000000000000"/>
    <w:charset w:val="B2"/>
    <w:family w:val="auto"/>
    <w:notTrueType/>
    <w:pitch w:val="default"/>
    <w:sig w:usb0="00002001" w:usb1="00000000" w:usb2="00000000" w:usb3="00000000" w:csb0="00000040"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E3E37" w:rsidRDefault="00292ED9">
    <w:pPr>
      <w:pStyle w:val="a3"/>
      <w:spacing w:line="14" w:lineRule="auto"/>
      <w:rPr>
        <w:sz w:val="20"/>
      </w:rPr>
    </w:pPr>
    <w:r>
      <w:rPr>
        <w:noProof/>
      </w:rPr>
      <mc:AlternateContent>
        <mc:Choice Requires="wps">
          <w:drawing>
            <wp:anchor distT="0" distB="0" distL="114300" distR="114300" simplePos="0" relativeHeight="503311928" behindDoc="1" locked="0" layoutInCell="1" allowOverlap="1" wp14:anchorId="16353DE7" wp14:editId="13948350">
              <wp:simplePos x="0" y="0"/>
              <wp:positionH relativeFrom="page">
                <wp:posOffset>444500</wp:posOffset>
              </wp:positionH>
              <wp:positionV relativeFrom="page">
                <wp:posOffset>10144760</wp:posOffset>
              </wp:positionV>
              <wp:extent cx="2136140" cy="248920"/>
              <wp:effectExtent l="0" t="635" r="635" b="0"/>
              <wp:wrapNone/>
              <wp:docPr id="9" name="Text Box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136140" cy="24892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spacing w:line="184" w:lineRule="exact"/>
                            <w:ind w:left="20" w:right="-12"/>
                            <w:rPr>
                              <w:rFonts w:ascii="Arial"/>
                              <w:color w:val="FFFFFF" w:themeColor="background1"/>
                              <w:sz w:val="16"/>
                            </w:rPr>
                          </w:pPr>
                          <w:r w:rsidRPr="005B3A56">
                            <w:rPr>
                              <w:rFonts w:ascii="Arial"/>
                              <w:color w:val="FFFFFF" w:themeColor="background1"/>
                              <w:sz w:val="16"/>
                            </w:rPr>
                            <w:t>J Pain Relief</w:t>
                          </w:r>
                        </w:p>
                        <w:p w:rsidR="00AE3E37" w:rsidRPr="005B3A56" w:rsidRDefault="00A9710C">
                          <w:pPr>
                            <w:spacing w:before="8"/>
                            <w:ind w:left="20" w:right="-12"/>
                            <w:rPr>
                              <w:rFonts w:ascii="Arial"/>
                              <w:color w:val="FFFFFF" w:themeColor="background1"/>
                              <w:sz w:val="16"/>
                            </w:rPr>
                          </w:pPr>
                          <w:r w:rsidRPr="005B3A56">
                            <w:rPr>
                              <w:rFonts w:ascii="Arial"/>
                              <w:color w:val="FFFFFF" w:themeColor="background1"/>
                              <w:sz w:val="16"/>
                            </w:rPr>
                            <w:t xml:space="preserve">ISSN: 2167-0846 JPAR an open access </w:t>
                          </w:r>
                          <w:proofErr w:type="spellStart"/>
                          <w:r w:rsidRPr="005B3A56">
                            <w:rPr>
                              <w:rFonts w:ascii="Arial"/>
                              <w:color w:val="FFFFFF" w:themeColor="background1"/>
                              <w:sz w:val="16"/>
                            </w:rPr>
                            <w:t>journa</w:t>
                          </w:r>
                          <w:proofErr w:type="spellEnd"/>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Text Box 3" o:spid="_x0000_s1027" type="#_x0000_t202" style="position:absolute;margin-left:35pt;margin-top:798.8pt;width:168.2pt;height:19.6pt;z-index:-455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" filled="f" stroked="f">
              <v:textbox inset="0,0,0,0">
                <w:txbxContent>
                  <w:p w:rsidR="00AE3E37" w:rsidRPr="005B3A56" w:rsidRDefault="00A9710C">
                    <w:pPr>
                      <w:spacing w:line="184" w:lineRule="exact"/>
                      <w:ind w:left="20" w:right="-12"/>
                      <w:rPr>
                        <w:rFonts w:ascii="Arial"/>
                        <w:color w:val="FFFFFF" w:themeColor="background1"/>
                        <w:sz w:val="16"/>
                      </w:rPr>
                    </w:pPr>
                    <w:r w:rsidRPr="005B3A56">
                      <w:rPr>
                        <w:rFonts w:ascii="Arial"/>
                        <w:color w:val="FFFFFF" w:themeColor="background1"/>
                        <w:sz w:val="16"/>
                      </w:rPr>
                      <w:t>J Pain Relief</w:t>
                    </w:r>
                  </w:p>
                  <w:p w:rsidR="00AE3E37" w:rsidRPr="005B3A56" w:rsidRDefault="00A9710C">
                    <w:pPr>
                      <w:spacing w:before="8"/>
                      <w:ind w:left="20" w:right="-12"/>
                      <w:rPr>
                        <w:rFonts w:ascii="Arial"/>
                        <w:color w:val="FFFFFF" w:themeColor="background1"/>
                        <w:sz w:val="16"/>
                      </w:rPr>
                    </w:pPr>
                    <w:r w:rsidRPr="005B3A56">
                      <w:rPr>
                        <w:rFonts w:ascii="Arial"/>
                        <w:color w:val="FFFFFF" w:themeColor="background1"/>
                        <w:sz w:val="16"/>
                      </w:rPr>
                      <w:t xml:space="preserve">ISSN: 2167-0846 JPAR an open access </w:t>
                    </w:r>
                    <w:proofErr w:type="spellStart"/>
                    <w:r w:rsidRPr="005B3A56">
                      <w:rPr>
                        <w:rFonts w:ascii="Arial"/>
                        <w:color w:val="FFFFFF" w:themeColor="background1"/>
                        <w:sz w:val="16"/>
                      </w:rPr>
                      <w:t>journa</w:t>
                    </w:r>
                    <w:proofErr w:type="spellEnd"/>
                  </w:p>
                </w:txbxContent>
              </v:textbox>
              <w10:wrap anchorx="page" anchory="page"/>
            </v:shape>
          </w:pict>
        </mc:Fallback>
      </mc:AlternateContent>
    </w:r>
    <w:r>
      <w:rPr>
        <w:noProof/>
      </w:rPr>
      <mc:AlternateContent>
        <mc:Choice Requires="wps">
          <w:drawing>
            <wp:anchor distT="0" distB="0" distL="114300" distR="114300" simplePos="0" relativeHeight="503311952" behindDoc="1" locked="0" layoutInCell="1" allowOverlap="1" wp14:anchorId="437E56F9" wp14:editId="60DB7029">
              <wp:simplePos x="0" y="0"/>
              <wp:positionH relativeFrom="page">
                <wp:posOffset>3201670</wp:posOffset>
              </wp:positionH>
              <wp:positionV relativeFrom="page">
                <wp:posOffset>10147935</wp:posOffset>
              </wp:positionV>
              <wp:extent cx="1167130" cy="316865"/>
              <wp:effectExtent l="1270" t="3810" r="3175" b="3175"/>
              <wp:wrapNone/>
              <wp:docPr id="8"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67130" cy="31686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spacing w:line="269" w:lineRule="exact"/>
                            <w:jc w:val="center"/>
                            <w:rPr>
                              <w:rFonts w:ascii="Impact"/>
                              <w:color w:val="FFFFFF" w:themeColor="background1"/>
                              <w:sz w:val="24"/>
                            </w:rPr>
                          </w:pPr>
                          <w:r w:rsidRPr="005B3A56">
                            <w:rPr>
                              <w:rFonts w:ascii="Impact"/>
                              <w:color w:val="FFFFFF" w:themeColor="background1"/>
                              <w:sz w:val="24"/>
                            </w:rPr>
                            <w:t>Fibromyalgia 2016</w:t>
                          </w:r>
                        </w:p>
                        <w:p w:rsidR="00AE3E37" w:rsidRPr="005B3A56" w:rsidRDefault="00A9710C">
                          <w:pPr>
                            <w:spacing w:before="29"/>
                            <w:jc w:val="center"/>
                            <w:rPr>
                              <w:rFonts w:ascii="Arial"/>
                              <w:color w:val="FFFFFF" w:themeColor="background1"/>
                              <w:sz w:val="16"/>
                            </w:rPr>
                          </w:pPr>
                          <w:r w:rsidRPr="005B3A56">
                            <w:rPr>
                              <w:rFonts w:ascii="Arial"/>
                              <w:color w:val="FFFFFF" w:themeColor="background1"/>
                              <w:sz w:val="16"/>
                            </w:rPr>
                            <w:t>June 15-16, 2016</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2" o:spid="_x0000_s1028" type="#_x0000_t202" style="position:absolute;margin-left:252.1pt;margin-top:799.05pt;width:91.9pt;height:24.95pt;z-index:-452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" filled="f" stroked="f">
              <v:textbox inset="0,0,0,0">
                <w:txbxContent>
                  <w:p w:rsidR="00AE3E37" w:rsidRPr="005B3A56" w:rsidRDefault="00A9710C">
                    <w:pPr>
                      <w:spacing w:line="269" w:lineRule="exact"/>
                      <w:jc w:val="center"/>
                      <w:rPr>
                        <w:rFonts w:ascii="Impact"/>
                        <w:color w:val="FFFFFF" w:themeColor="background1"/>
                        <w:sz w:val="24"/>
                      </w:rPr>
                    </w:pPr>
                    <w:r w:rsidRPr="005B3A56">
                      <w:rPr>
                        <w:rFonts w:ascii="Impact"/>
                        <w:color w:val="FFFFFF" w:themeColor="background1"/>
                        <w:sz w:val="24"/>
                      </w:rPr>
                      <w:t>Fibromyalgia 2016</w:t>
                    </w:r>
                  </w:p>
                  <w:p w:rsidR="00AE3E37" w:rsidRPr="005B3A56" w:rsidRDefault="00A9710C">
                    <w:pPr>
                      <w:spacing w:before="29"/>
                      <w:jc w:val="center"/>
                      <w:rPr>
                        <w:rFonts w:ascii="Arial"/>
                        <w:color w:val="FFFFFF" w:themeColor="background1"/>
                        <w:sz w:val="16"/>
                      </w:rPr>
                    </w:pPr>
                    <w:r w:rsidRPr="005B3A56">
                      <w:rPr>
                        <w:rFonts w:ascii="Arial"/>
                        <w:color w:val="FFFFFF" w:themeColor="background1"/>
                        <w:sz w:val="16"/>
                      </w:rPr>
                      <w:t>June 15-16, 2016</w:t>
                    </w:r>
                  </w:p>
                </w:txbxContent>
              </v:textbox>
              <w10:wrap anchorx="page" anchory="page"/>
            </v:shape>
          </w:pict>
        </mc:Fallback>
      </mc:AlternateContent>
    </w:r>
    <w:r>
      <w:rPr>
        <w:noProof/>
      </w:rPr>
      <mc:AlternateContent>
        <mc:Choice Requires="wps">
          <w:drawing>
            <wp:anchor distT="0" distB="0" distL="114300" distR="114300" simplePos="0" relativeHeight="503311976" behindDoc="1" locked="0" layoutInCell="1" allowOverlap="1" wp14:anchorId="5D6ACFB3" wp14:editId="65AEFB10">
              <wp:simplePos x="0" y="0"/>
              <wp:positionH relativeFrom="page">
                <wp:posOffset>5955030</wp:posOffset>
              </wp:positionH>
              <wp:positionV relativeFrom="page">
                <wp:posOffset>10144760</wp:posOffset>
              </wp:positionV>
              <wp:extent cx="1160780" cy="330835"/>
              <wp:effectExtent l="1905" t="635" r="0" b="1905"/>
              <wp:wrapNone/>
              <wp:docPr id="7" name="Text Box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60780" cy="33083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spacing w:line="184" w:lineRule="exact"/>
                            <w:ind w:right="18"/>
                            <w:jc w:val="right"/>
                            <w:rPr>
                              <w:rFonts w:ascii="Arial"/>
                              <w:color w:val="FFFFFF" w:themeColor="background1"/>
                              <w:sz w:val="16"/>
                            </w:rPr>
                          </w:pPr>
                          <w:r w:rsidRPr="005B3A56">
                            <w:rPr>
                              <w:rFonts w:ascii="Arial"/>
                              <w:color w:val="FFFFFF" w:themeColor="background1"/>
                              <w:sz w:val="16"/>
                            </w:rPr>
                            <w:t>Volume 5, Issue 3(Suppl)</w:t>
                          </w:r>
                        </w:p>
                        <w:p w:rsidR="00AE3E37" w:rsidRPr="005B3A56" w:rsidRDefault="00A9710C">
                          <w:pPr>
                            <w:spacing w:before="116"/>
                            <w:ind w:right="18"/>
                            <w:jc w:val="right"/>
                            <w:rPr>
                              <w:rFonts w:ascii="Minion Pro"/>
                              <w:color w:val="FFFFFF" w:themeColor="background1"/>
                              <w:sz w:val="16"/>
                            </w:rPr>
                          </w:pPr>
                          <w:r w:rsidRPr="005B3A56">
                            <w:rPr>
                              <w:rFonts w:ascii="Minion Pro"/>
                              <w:color w:val="FFFFFF" w:themeColor="background1"/>
                              <w:sz w:val="16"/>
                            </w:rPr>
                            <w:t>Page 40</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1" o:spid="_x0000_s1029" type="#_x0000_t202" style="position:absolute;margin-left:468.9pt;margin-top:798.8pt;width:91.4pt;height:26.05pt;z-index:-450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" filled="f" stroked="f">
              <v:textbox inset="0,0,0,0">
                <w:txbxContent>
                  <w:p w:rsidR="00AE3E37" w:rsidRPr="005B3A56" w:rsidRDefault="00A9710C">
                    <w:pPr>
                      <w:spacing w:line="184" w:lineRule="exact"/>
                      <w:ind w:right="18"/>
                      <w:jc w:val="right"/>
                      <w:rPr>
                        <w:rFonts w:ascii="Arial"/>
                        <w:color w:val="FFFFFF" w:themeColor="background1"/>
                        <w:sz w:val="16"/>
                      </w:rPr>
                    </w:pPr>
                    <w:r w:rsidRPr="005B3A56">
                      <w:rPr>
                        <w:rFonts w:ascii="Arial"/>
                        <w:color w:val="FFFFFF" w:themeColor="background1"/>
                        <w:sz w:val="16"/>
                      </w:rPr>
                      <w:t>Volume 5, Issue 3(Suppl)</w:t>
                    </w:r>
                  </w:p>
                  <w:p w:rsidR="00AE3E37" w:rsidRPr="005B3A56" w:rsidRDefault="00A9710C">
                    <w:pPr>
                      <w:spacing w:before="116"/>
                      <w:ind w:right="18"/>
                      <w:jc w:val="right"/>
                      <w:rPr>
                        <w:rFonts w:ascii="Minion Pro"/>
                        <w:color w:val="FFFFFF" w:themeColor="background1"/>
                        <w:sz w:val="16"/>
                      </w:rPr>
                    </w:pPr>
                    <w:r w:rsidRPr="005B3A56">
                      <w:rPr>
                        <w:rFonts w:ascii="Minion Pro"/>
                        <w:color w:val="FFFFFF" w:themeColor="background1"/>
                        <w:sz w:val="16"/>
                      </w:rPr>
                      <w:t>Page 40</w:t>
                    </w:r>
                  </w:p>
                </w:txbxContent>
              </v:textbox>
              <w10:wrap anchorx="page" anchory="page"/>
            </v:shape>
          </w:pict>
        </mc:Fallback>
      </mc:AlternateConten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B91B3E" w:rsidRDefault="00B91B3E">
      <w:r>
        <w:separator/>
      </w:r>
    </w:p>
  </w:footnote>
  <w:footnote w:type="continuationSeparator" w:id="0">
    <w:p w:rsidR="00B91B3E" w:rsidRDefault="00B91B3E">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750E17" w:rsidRDefault="00750E17">
    <w:pPr>
      <w:pStyle w:val="a5"/>
    </w:pPr>
  </w:p>
  <w:p w:rsidR="00750E17" w:rsidRDefault="00750E17">
    <w:pPr>
      <w:pStyle w:val="a5"/>
    </w:pPr>
  </w:p>
  <w:p w:rsidR="00750E17" w:rsidRDefault="00750E17">
    <w:pPr>
      <w:pStyle w:val="a5"/>
    </w:pPr>
  </w:p>
  <w:p w:rsidR="00BD6334" w:rsidRPr="00BD6334" w:rsidRDefault="00BD6334">
    <w:pPr>
      <w:pStyle w:val="a5"/>
      <w:rPr>
        <w:rFonts w:ascii="Times New Roman" w:hAnsi="Times New Roman" w:cs="Times New Roman"/>
        <w:b/>
        <w:sz w:val="36"/>
      </w:rPr>
    </w:pPr>
    <w:r>
      <w:rPr>
        <w:rFonts w:ascii="Times New Roman" w:hAnsi="Times New Roman" w:cs="Times New Roman"/>
        <w:b/>
        <w:sz w:val="36"/>
      </w:rPr>
      <w:t xml:space="preserve">                                     </w:t>
    </w:r>
    <w:r w:rsidR="00932705">
      <w:rPr>
        <w:rFonts w:ascii="Times New Roman" w:hAnsi="Times New Roman" w:cs="Times New Roman"/>
        <w:b/>
        <w:sz w:val="36"/>
      </w:rPr>
      <w:t>Materials Research-2022</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262C13D8"/>
    <w:multiLevelType w:val="hybridMultilevel"/>
    <w:tmpl w:val="7EDE6B1A"/>
    <w:lvl w:ilvl="0" w:tplc="3CF4AF62">
      <w:start w:val="1"/>
      <w:numFmt w:val="decimal"/>
      <w:lvlText w:val="%1."/>
      <w:lvlJc w:val="left"/>
      <w:pPr>
        <w:ind w:left="383" w:hanging="284"/>
      </w:pPr>
      <w:rPr>
        <w:rFonts w:ascii="Calibri" w:eastAsia="Calibri" w:hAnsi="Calibri" w:cs="Calibri" w:hint="default"/>
        <w:spacing w:val="-16"/>
        <w:w w:val="100"/>
        <w:sz w:val="18"/>
        <w:szCs w:val="18"/>
      </w:rPr>
    </w:lvl>
    <w:lvl w:ilvl="1" w:tplc="C60E89D2">
      <w:start w:val="1"/>
      <w:numFmt w:val="bullet"/>
      <w:lvlText w:val="•"/>
      <w:lvlJc w:val="left"/>
      <w:pPr>
        <w:ind w:left="877" w:hanging="284"/>
      </w:pPr>
      <w:rPr>
        <w:rFonts w:hint="default"/>
      </w:rPr>
    </w:lvl>
    <w:lvl w:ilvl="2" w:tplc="9E4C3810">
      <w:start w:val="1"/>
      <w:numFmt w:val="bullet"/>
      <w:lvlText w:val="•"/>
      <w:lvlJc w:val="left"/>
      <w:pPr>
        <w:ind w:left="1374" w:hanging="284"/>
      </w:pPr>
      <w:rPr>
        <w:rFonts w:hint="default"/>
      </w:rPr>
    </w:lvl>
    <w:lvl w:ilvl="3" w:tplc="27FEBB2C">
      <w:start w:val="1"/>
      <w:numFmt w:val="bullet"/>
      <w:lvlText w:val="•"/>
      <w:lvlJc w:val="left"/>
      <w:pPr>
        <w:ind w:left="1871" w:hanging="284"/>
      </w:pPr>
      <w:rPr>
        <w:rFonts w:hint="default"/>
      </w:rPr>
    </w:lvl>
    <w:lvl w:ilvl="4" w:tplc="40E042A8">
      <w:start w:val="1"/>
      <w:numFmt w:val="bullet"/>
      <w:lvlText w:val="•"/>
      <w:lvlJc w:val="left"/>
      <w:pPr>
        <w:ind w:left="2369" w:hanging="284"/>
      </w:pPr>
      <w:rPr>
        <w:rFonts w:hint="default"/>
      </w:rPr>
    </w:lvl>
    <w:lvl w:ilvl="5" w:tplc="80EC61F2">
      <w:start w:val="1"/>
      <w:numFmt w:val="bullet"/>
      <w:lvlText w:val="•"/>
      <w:lvlJc w:val="left"/>
      <w:pPr>
        <w:ind w:left="2866" w:hanging="284"/>
      </w:pPr>
      <w:rPr>
        <w:rFonts w:hint="default"/>
      </w:rPr>
    </w:lvl>
    <w:lvl w:ilvl="6" w:tplc="F60232E2">
      <w:start w:val="1"/>
      <w:numFmt w:val="bullet"/>
      <w:lvlText w:val="•"/>
      <w:lvlJc w:val="left"/>
      <w:pPr>
        <w:ind w:left="3363" w:hanging="284"/>
      </w:pPr>
      <w:rPr>
        <w:rFonts w:hint="default"/>
      </w:rPr>
    </w:lvl>
    <w:lvl w:ilvl="7" w:tplc="69AE9EC2">
      <w:start w:val="1"/>
      <w:numFmt w:val="bullet"/>
      <w:lvlText w:val="•"/>
      <w:lvlJc w:val="left"/>
      <w:pPr>
        <w:ind w:left="3860" w:hanging="284"/>
      </w:pPr>
      <w:rPr>
        <w:rFonts w:hint="default"/>
      </w:rPr>
    </w:lvl>
    <w:lvl w:ilvl="8" w:tplc="16D69236">
      <w:start w:val="1"/>
      <w:numFmt w:val="bullet"/>
      <w:lvlText w:val="•"/>
      <w:lvlJc w:val="left"/>
      <w:pPr>
        <w:ind w:left="4358" w:hanging="284"/>
      </w:pPr>
      <w:rPr>
        <w:rFonts w:hint="default"/>
      </w:rPr>
    </w:lvl>
  </w:abstractNum>
  <w:abstractNum w:abstractNumId="1">
    <w:nsid w:val="26C22330"/>
    <w:multiLevelType w:val="hybridMultilevel"/>
    <w:tmpl w:val="7EDE6B1A"/>
    <w:lvl w:ilvl="0" w:tplc="3CF4AF62">
      <w:start w:val="1"/>
      <w:numFmt w:val="decimal"/>
      <w:lvlText w:val="%1."/>
      <w:lvlJc w:val="left"/>
      <w:pPr>
        <w:ind w:left="383" w:hanging="284"/>
      </w:pPr>
      <w:rPr>
        <w:rFonts w:ascii="Calibri" w:eastAsia="Calibri" w:hAnsi="Calibri" w:cs="Calibri" w:hint="default"/>
        <w:spacing w:val="-16"/>
        <w:w w:val="100"/>
        <w:sz w:val="18"/>
        <w:szCs w:val="18"/>
      </w:rPr>
    </w:lvl>
    <w:lvl w:ilvl="1" w:tplc="C60E89D2">
      <w:start w:val="1"/>
      <w:numFmt w:val="bullet"/>
      <w:lvlText w:val="•"/>
      <w:lvlJc w:val="left"/>
      <w:pPr>
        <w:ind w:left="877" w:hanging="284"/>
      </w:pPr>
      <w:rPr>
        <w:rFonts w:hint="default"/>
      </w:rPr>
    </w:lvl>
    <w:lvl w:ilvl="2" w:tplc="9E4C3810">
      <w:start w:val="1"/>
      <w:numFmt w:val="bullet"/>
      <w:lvlText w:val="•"/>
      <w:lvlJc w:val="left"/>
      <w:pPr>
        <w:ind w:left="1374" w:hanging="284"/>
      </w:pPr>
      <w:rPr>
        <w:rFonts w:hint="default"/>
      </w:rPr>
    </w:lvl>
    <w:lvl w:ilvl="3" w:tplc="27FEBB2C">
      <w:start w:val="1"/>
      <w:numFmt w:val="bullet"/>
      <w:lvlText w:val="•"/>
      <w:lvlJc w:val="left"/>
      <w:pPr>
        <w:ind w:left="1871" w:hanging="284"/>
      </w:pPr>
      <w:rPr>
        <w:rFonts w:hint="default"/>
      </w:rPr>
    </w:lvl>
    <w:lvl w:ilvl="4" w:tplc="40E042A8">
      <w:start w:val="1"/>
      <w:numFmt w:val="bullet"/>
      <w:lvlText w:val="•"/>
      <w:lvlJc w:val="left"/>
      <w:pPr>
        <w:ind w:left="2369" w:hanging="284"/>
      </w:pPr>
      <w:rPr>
        <w:rFonts w:hint="default"/>
      </w:rPr>
    </w:lvl>
    <w:lvl w:ilvl="5" w:tplc="80EC61F2">
      <w:start w:val="1"/>
      <w:numFmt w:val="bullet"/>
      <w:lvlText w:val="•"/>
      <w:lvlJc w:val="left"/>
      <w:pPr>
        <w:ind w:left="2866" w:hanging="284"/>
      </w:pPr>
      <w:rPr>
        <w:rFonts w:hint="default"/>
      </w:rPr>
    </w:lvl>
    <w:lvl w:ilvl="6" w:tplc="F60232E2">
      <w:start w:val="1"/>
      <w:numFmt w:val="bullet"/>
      <w:lvlText w:val="•"/>
      <w:lvlJc w:val="left"/>
      <w:pPr>
        <w:ind w:left="3363" w:hanging="284"/>
      </w:pPr>
      <w:rPr>
        <w:rFonts w:hint="default"/>
      </w:rPr>
    </w:lvl>
    <w:lvl w:ilvl="7" w:tplc="69AE9EC2">
      <w:start w:val="1"/>
      <w:numFmt w:val="bullet"/>
      <w:lvlText w:val="•"/>
      <w:lvlJc w:val="left"/>
      <w:pPr>
        <w:ind w:left="3860" w:hanging="284"/>
      </w:pPr>
      <w:rPr>
        <w:rFonts w:hint="default"/>
      </w:rPr>
    </w:lvl>
    <w:lvl w:ilvl="8" w:tplc="16D69236">
      <w:start w:val="1"/>
      <w:numFmt w:val="bullet"/>
      <w:lvlText w:val="•"/>
      <w:lvlJc w:val="left"/>
      <w:pPr>
        <w:ind w:left="4358" w:hanging="284"/>
      </w:pPr>
      <w:rPr>
        <w:rFonts w:hint="default"/>
      </w:rPr>
    </w:lvl>
  </w:abstractNum>
  <w:abstractNum w:abstractNumId="2">
    <w:nsid w:val="31C80552"/>
    <w:multiLevelType w:val="hybridMultilevel"/>
    <w:tmpl w:val="7EDE6B1A"/>
    <w:lvl w:ilvl="0" w:tplc="3CF4AF62">
      <w:start w:val="1"/>
      <w:numFmt w:val="decimal"/>
      <w:lvlText w:val="%1."/>
      <w:lvlJc w:val="left"/>
      <w:pPr>
        <w:ind w:left="383" w:hanging="284"/>
      </w:pPr>
      <w:rPr>
        <w:rFonts w:ascii="Calibri" w:eastAsia="Calibri" w:hAnsi="Calibri" w:cs="Calibri" w:hint="default"/>
        <w:spacing w:val="-16"/>
        <w:w w:val="100"/>
        <w:sz w:val="18"/>
        <w:szCs w:val="18"/>
      </w:rPr>
    </w:lvl>
    <w:lvl w:ilvl="1" w:tplc="C60E89D2">
      <w:start w:val="1"/>
      <w:numFmt w:val="bullet"/>
      <w:lvlText w:val="•"/>
      <w:lvlJc w:val="left"/>
      <w:pPr>
        <w:ind w:left="877" w:hanging="284"/>
      </w:pPr>
      <w:rPr>
        <w:rFonts w:hint="default"/>
      </w:rPr>
    </w:lvl>
    <w:lvl w:ilvl="2" w:tplc="9E4C3810">
      <w:start w:val="1"/>
      <w:numFmt w:val="bullet"/>
      <w:lvlText w:val="•"/>
      <w:lvlJc w:val="left"/>
      <w:pPr>
        <w:ind w:left="1374" w:hanging="284"/>
      </w:pPr>
      <w:rPr>
        <w:rFonts w:hint="default"/>
      </w:rPr>
    </w:lvl>
    <w:lvl w:ilvl="3" w:tplc="27FEBB2C">
      <w:start w:val="1"/>
      <w:numFmt w:val="bullet"/>
      <w:lvlText w:val="•"/>
      <w:lvlJc w:val="left"/>
      <w:pPr>
        <w:ind w:left="1871" w:hanging="284"/>
      </w:pPr>
      <w:rPr>
        <w:rFonts w:hint="default"/>
      </w:rPr>
    </w:lvl>
    <w:lvl w:ilvl="4" w:tplc="40E042A8">
      <w:start w:val="1"/>
      <w:numFmt w:val="bullet"/>
      <w:lvlText w:val="•"/>
      <w:lvlJc w:val="left"/>
      <w:pPr>
        <w:ind w:left="2369" w:hanging="284"/>
      </w:pPr>
      <w:rPr>
        <w:rFonts w:hint="default"/>
      </w:rPr>
    </w:lvl>
    <w:lvl w:ilvl="5" w:tplc="80EC61F2">
      <w:start w:val="1"/>
      <w:numFmt w:val="bullet"/>
      <w:lvlText w:val="•"/>
      <w:lvlJc w:val="left"/>
      <w:pPr>
        <w:ind w:left="2866" w:hanging="284"/>
      </w:pPr>
      <w:rPr>
        <w:rFonts w:hint="default"/>
      </w:rPr>
    </w:lvl>
    <w:lvl w:ilvl="6" w:tplc="F60232E2">
      <w:start w:val="1"/>
      <w:numFmt w:val="bullet"/>
      <w:lvlText w:val="•"/>
      <w:lvlJc w:val="left"/>
      <w:pPr>
        <w:ind w:left="3363" w:hanging="284"/>
      </w:pPr>
      <w:rPr>
        <w:rFonts w:hint="default"/>
      </w:rPr>
    </w:lvl>
    <w:lvl w:ilvl="7" w:tplc="69AE9EC2">
      <w:start w:val="1"/>
      <w:numFmt w:val="bullet"/>
      <w:lvlText w:val="•"/>
      <w:lvlJc w:val="left"/>
      <w:pPr>
        <w:ind w:left="3860" w:hanging="284"/>
      </w:pPr>
      <w:rPr>
        <w:rFonts w:hint="default"/>
      </w:rPr>
    </w:lvl>
    <w:lvl w:ilvl="8" w:tplc="16D69236">
      <w:start w:val="1"/>
      <w:numFmt w:val="bullet"/>
      <w:lvlText w:val="•"/>
      <w:lvlJc w:val="left"/>
      <w:pPr>
        <w:ind w:left="4358" w:hanging="284"/>
      </w:pPr>
      <w:rPr>
        <w:rFonts w:hint="default"/>
      </w:rPr>
    </w:lvl>
  </w:abstractNum>
  <w:abstractNum w:abstractNumId="3">
    <w:nsid w:val="5B5223B8"/>
    <w:multiLevelType w:val="hybridMultilevel"/>
    <w:tmpl w:val="1F60F210"/>
    <w:lvl w:ilvl="0" w:tplc="D952B2B2">
      <w:start w:val="1"/>
      <w:numFmt w:val="decimal"/>
      <w:lvlText w:val="%1."/>
      <w:lvlJc w:val="left"/>
      <w:pPr>
        <w:ind w:left="383" w:hanging="284"/>
      </w:pPr>
      <w:rPr>
        <w:rFonts w:ascii="Calibri" w:eastAsia="Calibri" w:hAnsi="Calibri" w:cs="Calibri" w:hint="default"/>
        <w:spacing w:val="-16"/>
        <w:w w:val="100"/>
        <w:sz w:val="18"/>
        <w:szCs w:val="18"/>
      </w:rPr>
    </w:lvl>
    <w:lvl w:ilvl="1" w:tplc="C85C2D86">
      <w:start w:val="1"/>
      <w:numFmt w:val="bullet"/>
      <w:lvlText w:val="•"/>
      <w:lvlJc w:val="left"/>
      <w:pPr>
        <w:ind w:left="875" w:hanging="284"/>
      </w:pPr>
      <w:rPr>
        <w:rFonts w:hint="default"/>
      </w:rPr>
    </w:lvl>
    <w:lvl w:ilvl="2" w:tplc="D9F2D516">
      <w:start w:val="1"/>
      <w:numFmt w:val="bullet"/>
      <w:lvlText w:val="•"/>
      <w:lvlJc w:val="left"/>
      <w:pPr>
        <w:ind w:left="1370" w:hanging="284"/>
      </w:pPr>
      <w:rPr>
        <w:rFonts w:hint="default"/>
      </w:rPr>
    </w:lvl>
    <w:lvl w:ilvl="3" w:tplc="317238B6">
      <w:start w:val="1"/>
      <w:numFmt w:val="bullet"/>
      <w:lvlText w:val="•"/>
      <w:lvlJc w:val="left"/>
      <w:pPr>
        <w:ind w:left="1865" w:hanging="284"/>
      </w:pPr>
      <w:rPr>
        <w:rFonts w:hint="default"/>
      </w:rPr>
    </w:lvl>
    <w:lvl w:ilvl="4" w:tplc="F17CB840">
      <w:start w:val="1"/>
      <w:numFmt w:val="bullet"/>
      <w:lvlText w:val="•"/>
      <w:lvlJc w:val="left"/>
      <w:pPr>
        <w:ind w:left="2361" w:hanging="284"/>
      </w:pPr>
      <w:rPr>
        <w:rFonts w:hint="default"/>
      </w:rPr>
    </w:lvl>
    <w:lvl w:ilvl="5" w:tplc="FB766700">
      <w:start w:val="1"/>
      <w:numFmt w:val="bullet"/>
      <w:lvlText w:val="•"/>
      <w:lvlJc w:val="left"/>
      <w:pPr>
        <w:ind w:left="2856" w:hanging="284"/>
      </w:pPr>
      <w:rPr>
        <w:rFonts w:hint="default"/>
      </w:rPr>
    </w:lvl>
    <w:lvl w:ilvl="6" w:tplc="E05CA76A">
      <w:start w:val="1"/>
      <w:numFmt w:val="bullet"/>
      <w:lvlText w:val="•"/>
      <w:lvlJc w:val="left"/>
      <w:pPr>
        <w:ind w:left="3351" w:hanging="284"/>
      </w:pPr>
      <w:rPr>
        <w:rFonts w:hint="default"/>
      </w:rPr>
    </w:lvl>
    <w:lvl w:ilvl="7" w:tplc="18E2DC68">
      <w:start w:val="1"/>
      <w:numFmt w:val="bullet"/>
      <w:lvlText w:val="•"/>
      <w:lvlJc w:val="left"/>
      <w:pPr>
        <w:ind w:left="3846" w:hanging="284"/>
      </w:pPr>
      <w:rPr>
        <w:rFonts w:hint="default"/>
      </w:rPr>
    </w:lvl>
    <w:lvl w:ilvl="8" w:tplc="05528CD8">
      <w:start w:val="1"/>
      <w:numFmt w:val="bullet"/>
      <w:lvlText w:val="•"/>
      <w:lvlJc w:val="left"/>
      <w:pPr>
        <w:ind w:left="4342" w:hanging="284"/>
      </w:pPr>
      <w:rPr>
        <w:rFonts w:hint="default"/>
      </w:rPr>
    </w:lvl>
  </w:abstractNum>
  <w:num w:numId="1">
    <w:abstractNumId w:val="2"/>
  </w:num>
  <w:num w:numId="2">
    <w:abstractNumId w:val="3"/>
  </w:num>
  <w:num w:numId="3">
    <w:abstractNumId w:val="2"/>
    <w:lvlOverride w:ilvl="0">
      <w:startOverride w:val="1"/>
    </w:lvlOverride>
    <w:lvlOverride w:ilvl="1"/>
    <w:lvlOverride w:ilvl="2"/>
    <w:lvlOverride w:ilvl="3"/>
    <w:lvlOverride w:ilvl="4"/>
    <w:lvlOverride w:ilvl="5"/>
    <w:lvlOverride w:ilvl="6"/>
    <w:lvlOverride w:ilvl="7"/>
    <w:lvlOverride w:ilvl="8"/>
  </w:num>
  <w:num w:numId="4">
    <w:abstractNumId w:val="0"/>
  </w:num>
  <w:num w:numId="5">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10"/>
  <w:proofState w:spelling="clean"/>
  <w:defaultTabStop w:val="720"/>
  <w:drawingGridHorizontalSpacing w:val="110"/>
  <w:displayHorizontalDrawingGridEvery w:val="2"/>
  <w:characterSpacingControl w:val="doNotCompress"/>
  <w:hdrShapeDefaults>
    <o:shapedefaults v:ext="edit" spidmax="2049"/>
  </w:hdrShapeDefaults>
  <w:footnotePr>
    <w:footnote w:id="-1"/>
    <w:footnote w:id="0"/>
  </w:footnotePr>
  <w:endnotePr>
    <w:endnote w:id="-1"/>
    <w:endnote w:id="0"/>
  </w:endnotePr>
  <w:compat>
    <w:ulTrailSpace/>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AE3E37"/>
    <w:rsid w:val="00022897"/>
    <w:rsid w:val="000534A1"/>
    <w:rsid w:val="0006797A"/>
    <w:rsid w:val="000A738A"/>
    <w:rsid w:val="000B4CAA"/>
    <w:rsid w:val="000E2911"/>
    <w:rsid w:val="001263DF"/>
    <w:rsid w:val="001E37FA"/>
    <w:rsid w:val="00245A49"/>
    <w:rsid w:val="00292ED9"/>
    <w:rsid w:val="002C2C69"/>
    <w:rsid w:val="00351D9B"/>
    <w:rsid w:val="00380299"/>
    <w:rsid w:val="00404E5B"/>
    <w:rsid w:val="00414F7B"/>
    <w:rsid w:val="004355DC"/>
    <w:rsid w:val="00451C4C"/>
    <w:rsid w:val="004749B4"/>
    <w:rsid w:val="00475D20"/>
    <w:rsid w:val="00494130"/>
    <w:rsid w:val="004D38F6"/>
    <w:rsid w:val="004F3523"/>
    <w:rsid w:val="0050305A"/>
    <w:rsid w:val="00530C8F"/>
    <w:rsid w:val="00590D60"/>
    <w:rsid w:val="005973B9"/>
    <w:rsid w:val="005B3A56"/>
    <w:rsid w:val="005D62F0"/>
    <w:rsid w:val="006060CE"/>
    <w:rsid w:val="0061202C"/>
    <w:rsid w:val="0061505C"/>
    <w:rsid w:val="0063497F"/>
    <w:rsid w:val="00714354"/>
    <w:rsid w:val="00750E17"/>
    <w:rsid w:val="00751C33"/>
    <w:rsid w:val="00767ED5"/>
    <w:rsid w:val="008602FB"/>
    <w:rsid w:val="00873DF0"/>
    <w:rsid w:val="008756E6"/>
    <w:rsid w:val="00897EC5"/>
    <w:rsid w:val="008A0763"/>
    <w:rsid w:val="008E5477"/>
    <w:rsid w:val="00932705"/>
    <w:rsid w:val="009B2D44"/>
    <w:rsid w:val="00A07E82"/>
    <w:rsid w:val="00A3146F"/>
    <w:rsid w:val="00A36703"/>
    <w:rsid w:val="00A52075"/>
    <w:rsid w:val="00A9710C"/>
    <w:rsid w:val="00AE3E37"/>
    <w:rsid w:val="00B21A57"/>
    <w:rsid w:val="00B42132"/>
    <w:rsid w:val="00B91B3E"/>
    <w:rsid w:val="00BD0485"/>
    <w:rsid w:val="00BD6334"/>
    <w:rsid w:val="00BE6743"/>
    <w:rsid w:val="00C33602"/>
    <w:rsid w:val="00C37356"/>
    <w:rsid w:val="00C56C74"/>
    <w:rsid w:val="00C70BDF"/>
    <w:rsid w:val="00CA32A7"/>
    <w:rsid w:val="00CD6F55"/>
    <w:rsid w:val="00D33878"/>
    <w:rsid w:val="00DE244A"/>
    <w:rsid w:val="00DE3104"/>
    <w:rsid w:val="00DE6170"/>
    <w:rsid w:val="00E30AAC"/>
    <w:rsid w:val="00E95D97"/>
    <w:rsid w:val="00EA5B31"/>
    <w:rsid w:val="00EA7D51"/>
    <w:rsid w:val="00F046EA"/>
    <w:rsid w:val="00F312EA"/>
    <w:rsid w:val="00F35A62"/>
    <w:rsid w:val="00F70025"/>
    <w:rsid w:val="00F72EEA"/>
    <w:rsid w:val="00F84CAE"/>
    <w:rsid w:val="00FA41DE"/>
    <w:rsid w:val="00FC5BDE"/>
  </w:rsids>
  <m:mathPr>
    <m:mathFont m:val="Cambria Math"/>
    <m:brkBin m:val="before"/>
    <m:brkBinSub m:val="--"/>
    <m:smallFrac/>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widowControl w:val="0"/>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1" w:qFormat="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1"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uiPriority w:val="1"/>
    <w:qFormat/>
    <w:rsid w:val="00CD6F55"/>
    <w:rPr>
      <w:rFonts w:ascii="Tw Cen MT" w:eastAsia="Tw Cen MT" w:hAnsi="Tw Cen MT" w:cs="Tw Cen MT"/>
    </w:rPr>
  </w:style>
  <w:style w:type="paragraph" w:styleId="1">
    <w:name w:val="heading 1"/>
    <w:basedOn w:val="a"/>
    <w:uiPriority w:val="1"/>
    <w:qFormat/>
    <w:rsid w:val="00CD6F55"/>
    <w:pPr>
      <w:spacing w:before="47" w:line="400" w:lineRule="exact"/>
      <w:ind w:left="100"/>
      <w:outlineLvl w:val="0"/>
    </w:pPr>
    <w:rPr>
      <w:rFonts w:ascii="Minion Pro" w:eastAsia="Minion Pro" w:hAnsi="Minion Pro" w:cs="Minion Pro"/>
      <w:b/>
      <w:bCs/>
      <w:sz w:val="36"/>
      <w:szCs w:val="36"/>
    </w:rPr>
  </w:style>
  <w:style w:type="paragraph" w:styleId="2">
    <w:name w:val="heading 2"/>
    <w:basedOn w:val="a"/>
    <w:uiPriority w:val="1"/>
    <w:qFormat/>
    <w:rsid w:val="00CD6F55"/>
    <w:pPr>
      <w:ind w:left="100"/>
      <w:outlineLvl w:val="1"/>
    </w:pPr>
    <w:rPr>
      <w:rFonts w:ascii="Minion Pro" w:eastAsia="Minion Pro" w:hAnsi="Minion Pro" w:cs="Minion Pro"/>
      <w:sz w:val="24"/>
      <w:szCs w:val="24"/>
    </w:rPr>
  </w:style>
  <w:style w:type="paragraph" w:styleId="3">
    <w:name w:val="heading 3"/>
    <w:basedOn w:val="a"/>
    <w:uiPriority w:val="1"/>
    <w:qFormat/>
    <w:rsid w:val="00CD6F55"/>
    <w:pPr>
      <w:ind w:left="100"/>
      <w:outlineLvl w:val="2"/>
    </w:pPr>
    <w:rPr>
      <w:rFonts w:ascii="Arial" w:eastAsia="Arial" w:hAnsi="Arial" w:cs="Arial"/>
      <w:b/>
      <w:bCs/>
      <w:sz w:val="20"/>
      <w:szCs w:val="20"/>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ody Text"/>
    <w:basedOn w:val="a"/>
    <w:link w:val="Char"/>
    <w:uiPriority w:val="1"/>
    <w:qFormat/>
    <w:rsid w:val="00CD6F55"/>
    <w:rPr>
      <w:sz w:val="18"/>
      <w:szCs w:val="18"/>
    </w:rPr>
  </w:style>
  <w:style w:type="paragraph" w:styleId="a4">
    <w:name w:val="List Paragraph"/>
    <w:basedOn w:val="a"/>
    <w:uiPriority w:val="1"/>
    <w:qFormat/>
    <w:rsid w:val="00CD6F55"/>
    <w:pPr>
      <w:spacing w:before="90" w:line="200" w:lineRule="exact"/>
      <w:ind w:left="383" w:hanging="283"/>
      <w:jc w:val="both"/>
    </w:pPr>
    <w:rPr>
      <w:rFonts w:ascii="Calibri" w:eastAsia="Calibri" w:hAnsi="Calibri" w:cs="Calibri"/>
    </w:rPr>
  </w:style>
  <w:style w:type="paragraph" w:customStyle="1" w:styleId="TableParagraph">
    <w:name w:val="Table Paragraph"/>
    <w:basedOn w:val="a"/>
    <w:uiPriority w:val="1"/>
    <w:qFormat/>
    <w:rsid w:val="00CD6F55"/>
  </w:style>
  <w:style w:type="paragraph" w:styleId="a5">
    <w:name w:val="header"/>
    <w:basedOn w:val="a"/>
    <w:link w:val="Char0"/>
    <w:uiPriority w:val="99"/>
    <w:unhideWhenUsed/>
    <w:rsid w:val="005B3A56"/>
    <w:pPr>
      <w:tabs>
        <w:tab w:val="center" w:pos="4513"/>
        <w:tab w:val="right" w:pos="9026"/>
      </w:tabs>
    </w:pPr>
  </w:style>
  <w:style w:type="character" w:customStyle="1" w:styleId="Char0">
    <w:name w:val="رأس الصفحة Char"/>
    <w:basedOn w:val="a0"/>
    <w:link w:val="a5"/>
    <w:uiPriority w:val="99"/>
    <w:rsid w:val="005B3A56"/>
    <w:rPr>
      <w:rFonts w:ascii="Tw Cen MT" w:eastAsia="Tw Cen MT" w:hAnsi="Tw Cen MT" w:cs="Tw Cen MT"/>
    </w:rPr>
  </w:style>
  <w:style w:type="paragraph" w:styleId="a6">
    <w:name w:val="footer"/>
    <w:basedOn w:val="a"/>
    <w:link w:val="Char1"/>
    <w:uiPriority w:val="99"/>
    <w:unhideWhenUsed/>
    <w:rsid w:val="005B3A56"/>
    <w:pPr>
      <w:tabs>
        <w:tab w:val="center" w:pos="4513"/>
        <w:tab w:val="right" w:pos="9026"/>
      </w:tabs>
    </w:pPr>
  </w:style>
  <w:style w:type="character" w:customStyle="1" w:styleId="Char1">
    <w:name w:val="تذييل الصفحة Char"/>
    <w:basedOn w:val="a0"/>
    <w:link w:val="a6"/>
    <w:uiPriority w:val="99"/>
    <w:rsid w:val="005B3A56"/>
    <w:rPr>
      <w:rFonts w:ascii="Tw Cen MT" w:eastAsia="Tw Cen MT" w:hAnsi="Tw Cen MT" w:cs="Tw Cen MT"/>
    </w:rPr>
  </w:style>
  <w:style w:type="paragraph" w:styleId="a7">
    <w:name w:val="Balloon Text"/>
    <w:basedOn w:val="a"/>
    <w:link w:val="Char2"/>
    <w:uiPriority w:val="99"/>
    <w:semiHidden/>
    <w:unhideWhenUsed/>
    <w:rsid w:val="004F3523"/>
    <w:rPr>
      <w:rFonts w:ascii="Tahoma" w:hAnsi="Tahoma" w:cs="Tahoma"/>
      <w:sz w:val="16"/>
      <w:szCs w:val="16"/>
    </w:rPr>
  </w:style>
  <w:style w:type="character" w:customStyle="1" w:styleId="Char2">
    <w:name w:val="نص في بالون Char"/>
    <w:basedOn w:val="a0"/>
    <w:link w:val="a7"/>
    <w:uiPriority w:val="99"/>
    <w:semiHidden/>
    <w:rsid w:val="004F3523"/>
    <w:rPr>
      <w:rFonts w:ascii="Tahoma" w:eastAsia="Tw Cen MT" w:hAnsi="Tahoma" w:cs="Tahoma"/>
      <w:sz w:val="16"/>
      <w:szCs w:val="16"/>
    </w:rPr>
  </w:style>
  <w:style w:type="character" w:styleId="Hyperlink">
    <w:name w:val="Hyperlink"/>
    <w:basedOn w:val="a0"/>
    <w:uiPriority w:val="99"/>
    <w:unhideWhenUsed/>
    <w:rsid w:val="008756E6"/>
    <w:rPr>
      <w:color w:val="0000FF" w:themeColor="hyperlink"/>
      <w:u w:val="single"/>
    </w:rPr>
  </w:style>
  <w:style w:type="character" w:customStyle="1" w:styleId="Char">
    <w:name w:val="نص أساسي Char"/>
    <w:basedOn w:val="a0"/>
    <w:link w:val="a3"/>
    <w:uiPriority w:val="1"/>
    <w:rsid w:val="005973B9"/>
    <w:rPr>
      <w:rFonts w:ascii="Tw Cen MT" w:eastAsia="Tw Cen MT" w:hAnsi="Tw Cen MT" w:cs="Tw Cen MT"/>
      <w:sz w:val="18"/>
      <w:szCs w:val="18"/>
    </w:rPr>
  </w:style>
  <w:style w:type="paragraph" w:customStyle="1" w:styleId="Default">
    <w:name w:val="Default"/>
    <w:rsid w:val="00530C8F"/>
    <w:pPr>
      <w:widowControl/>
      <w:autoSpaceDE w:val="0"/>
      <w:autoSpaceDN w:val="0"/>
      <w:adjustRightInd w:val="0"/>
    </w:pPr>
    <w:rPr>
      <w:rFonts w:ascii="Times New Roman" w:hAnsi="Times New Roman" w:cs="Times New Roman"/>
      <w:color w:val="000000"/>
      <w:sz w:val="24"/>
      <w:szCs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widowControl w:val="0"/>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1" w:qFormat="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1"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uiPriority w:val="1"/>
    <w:qFormat/>
    <w:rsid w:val="00CD6F55"/>
    <w:rPr>
      <w:rFonts w:ascii="Tw Cen MT" w:eastAsia="Tw Cen MT" w:hAnsi="Tw Cen MT" w:cs="Tw Cen MT"/>
    </w:rPr>
  </w:style>
  <w:style w:type="paragraph" w:styleId="1">
    <w:name w:val="heading 1"/>
    <w:basedOn w:val="a"/>
    <w:uiPriority w:val="1"/>
    <w:qFormat/>
    <w:rsid w:val="00CD6F55"/>
    <w:pPr>
      <w:spacing w:before="47" w:line="400" w:lineRule="exact"/>
      <w:ind w:left="100"/>
      <w:outlineLvl w:val="0"/>
    </w:pPr>
    <w:rPr>
      <w:rFonts w:ascii="Minion Pro" w:eastAsia="Minion Pro" w:hAnsi="Minion Pro" w:cs="Minion Pro"/>
      <w:b/>
      <w:bCs/>
      <w:sz w:val="36"/>
      <w:szCs w:val="36"/>
    </w:rPr>
  </w:style>
  <w:style w:type="paragraph" w:styleId="2">
    <w:name w:val="heading 2"/>
    <w:basedOn w:val="a"/>
    <w:uiPriority w:val="1"/>
    <w:qFormat/>
    <w:rsid w:val="00CD6F55"/>
    <w:pPr>
      <w:ind w:left="100"/>
      <w:outlineLvl w:val="1"/>
    </w:pPr>
    <w:rPr>
      <w:rFonts w:ascii="Minion Pro" w:eastAsia="Minion Pro" w:hAnsi="Minion Pro" w:cs="Minion Pro"/>
      <w:sz w:val="24"/>
      <w:szCs w:val="24"/>
    </w:rPr>
  </w:style>
  <w:style w:type="paragraph" w:styleId="3">
    <w:name w:val="heading 3"/>
    <w:basedOn w:val="a"/>
    <w:uiPriority w:val="1"/>
    <w:qFormat/>
    <w:rsid w:val="00CD6F55"/>
    <w:pPr>
      <w:ind w:left="100"/>
      <w:outlineLvl w:val="2"/>
    </w:pPr>
    <w:rPr>
      <w:rFonts w:ascii="Arial" w:eastAsia="Arial" w:hAnsi="Arial" w:cs="Arial"/>
      <w:b/>
      <w:bCs/>
      <w:sz w:val="20"/>
      <w:szCs w:val="20"/>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ody Text"/>
    <w:basedOn w:val="a"/>
    <w:link w:val="Char"/>
    <w:uiPriority w:val="1"/>
    <w:qFormat/>
    <w:rsid w:val="00CD6F55"/>
    <w:rPr>
      <w:sz w:val="18"/>
      <w:szCs w:val="18"/>
    </w:rPr>
  </w:style>
  <w:style w:type="paragraph" w:styleId="a4">
    <w:name w:val="List Paragraph"/>
    <w:basedOn w:val="a"/>
    <w:uiPriority w:val="1"/>
    <w:qFormat/>
    <w:rsid w:val="00CD6F55"/>
    <w:pPr>
      <w:spacing w:before="90" w:line="200" w:lineRule="exact"/>
      <w:ind w:left="383" w:hanging="283"/>
      <w:jc w:val="both"/>
    </w:pPr>
    <w:rPr>
      <w:rFonts w:ascii="Calibri" w:eastAsia="Calibri" w:hAnsi="Calibri" w:cs="Calibri"/>
    </w:rPr>
  </w:style>
  <w:style w:type="paragraph" w:customStyle="1" w:styleId="TableParagraph">
    <w:name w:val="Table Paragraph"/>
    <w:basedOn w:val="a"/>
    <w:uiPriority w:val="1"/>
    <w:qFormat/>
    <w:rsid w:val="00CD6F55"/>
  </w:style>
  <w:style w:type="paragraph" w:styleId="a5">
    <w:name w:val="header"/>
    <w:basedOn w:val="a"/>
    <w:link w:val="Char0"/>
    <w:uiPriority w:val="99"/>
    <w:unhideWhenUsed/>
    <w:rsid w:val="005B3A56"/>
    <w:pPr>
      <w:tabs>
        <w:tab w:val="center" w:pos="4513"/>
        <w:tab w:val="right" w:pos="9026"/>
      </w:tabs>
    </w:pPr>
  </w:style>
  <w:style w:type="character" w:customStyle="1" w:styleId="Char0">
    <w:name w:val="رأس الصفحة Char"/>
    <w:basedOn w:val="a0"/>
    <w:link w:val="a5"/>
    <w:uiPriority w:val="99"/>
    <w:rsid w:val="005B3A56"/>
    <w:rPr>
      <w:rFonts w:ascii="Tw Cen MT" w:eastAsia="Tw Cen MT" w:hAnsi="Tw Cen MT" w:cs="Tw Cen MT"/>
    </w:rPr>
  </w:style>
  <w:style w:type="paragraph" w:styleId="a6">
    <w:name w:val="footer"/>
    <w:basedOn w:val="a"/>
    <w:link w:val="Char1"/>
    <w:uiPriority w:val="99"/>
    <w:unhideWhenUsed/>
    <w:rsid w:val="005B3A56"/>
    <w:pPr>
      <w:tabs>
        <w:tab w:val="center" w:pos="4513"/>
        <w:tab w:val="right" w:pos="9026"/>
      </w:tabs>
    </w:pPr>
  </w:style>
  <w:style w:type="character" w:customStyle="1" w:styleId="Char1">
    <w:name w:val="تذييل الصفحة Char"/>
    <w:basedOn w:val="a0"/>
    <w:link w:val="a6"/>
    <w:uiPriority w:val="99"/>
    <w:rsid w:val="005B3A56"/>
    <w:rPr>
      <w:rFonts w:ascii="Tw Cen MT" w:eastAsia="Tw Cen MT" w:hAnsi="Tw Cen MT" w:cs="Tw Cen MT"/>
    </w:rPr>
  </w:style>
  <w:style w:type="paragraph" w:styleId="a7">
    <w:name w:val="Balloon Text"/>
    <w:basedOn w:val="a"/>
    <w:link w:val="Char2"/>
    <w:uiPriority w:val="99"/>
    <w:semiHidden/>
    <w:unhideWhenUsed/>
    <w:rsid w:val="004F3523"/>
    <w:rPr>
      <w:rFonts w:ascii="Tahoma" w:hAnsi="Tahoma" w:cs="Tahoma"/>
      <w:sz w:val="16"/>
      <w:szCs w:val="16"/>
    </w:rPr>
  </w:style>
  <w:style w:type="character" w:customStyle="1" w:styleId="Char2">
    <w:name w:val="نص في بالون Char"/>
    <w:basedOn w:val="a0"/>
    <w:link w:val="a7"/>
    <w:uiPriority w:val="99"/>
    <w:semiHidden/>
    <w:rsid w:val="004F3523"/>
    <w:rPr>
      <w:rFonts w:ascii="Tahoma" w:eastAsia="Tw Cen MT" w:hAnsi="Tahoma" w:cs="Tahoma"/>
      <w:sz w:val="16"/>
      <w:szCs w:val="16"/>
    </w:rPr>
  </w:style>
  <w:style w:type="character" w:styleId="Hyperlink">
    <w:name w:val="Hyperlink"/>
    <w:basedOn w:val="a0"/>
    <w:uiPriority w:val="99"/>
    <w:unhideWhenUsed/>
    <w:rsid w:val="008756E6"/>
    <w:rPr>
      <w:color w:val="0000FF" w:themeColor="hyperlink"/>
      <w:u w:val="single"/>
    </w:rPr>
  </w:style>
  <w:style w:type="character" w:customStyle="1" w:styleId="Char">
    <w:name w:val="نص أساسي Char"/>
    <w:basedOn w:val="a0"/>
    <w:link w:val="a3"/>
    <w:uiPriority w:val="1"/>
    <w:rsid w:val="005973B9"/>
    <w:rPr>
      <w:rFonts w:ascii="Tw Cen MT" w:eastAsia="Tw Cen MT" w:hAnsi="Tw Cen MT" w:cs="Tw Cen MT"/>
      <w:sz w:val="18"/>
      <w:szCs w:val="18"/>
    </w:rPr>
  </w:style>
  <w:style w:type="paragraph" w:customStyle="1" w:styleId="Default">
    <w:name w:val="Default"/>
    <w:rsid w:val="00530C8F"/>
    <w:pPr>
      <w:widowControl/>
      <w:autoSpaceDE w:val="0"/>
      <w:autoSpaceDN w:val="0"/>
      <w:adjustRightInd w:val="0"/>
    </w:pPr>
    <w:rPr>
      <w:rFonts w:ascii="Times New Roman" w:hAnsi="Times New Roman" w:cs="Times New Roman"/>
      <w:color w:val="000000"/>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541602963">
      <w:bodyDiv w:val="1"/>
      <w:marLeft w:val="0"/>
      <w:marRight w:val="0"/>
      <w:marTop w:val="0"/>
      <w:marBottom w:val="0"/>
      <w:divBdr>
        <w:top w:val="none" w:sz="0" w:space="0" w:color="auto"/>
        <w:left w:val="none" w:sz="0" w:space="0" w:color="auto"/>
        <w:bottom w:val="none" w:sz="0" w:space="0" w:color="auto"/>
        <w:right w:val="none" w:sz="0" w:space="0" w:color="auto"/>
      </w:divBdr>
    </w:div>
    <w:div w:id="1470056988">
      <w:bodyDiv w:val="1"/>
      <w:marLeft w:val="0"/>
      <w:marRight w:val="0"/>
      <w:marTop w:val="0"/>
      <w:marBottom w:val="0"/>
      <w:divBdr>
        <w:top w:val="none" w:sz="0" w:space="0" w:color="auto"/>
        <w:left w:val="none" w:sz="0" w:space="0" w:color="auto"/>
        <w:bottom w:val="none" w:sz="0" w:space="0" w:color="auto"/>
        <w:right w:val="none" w:sz="0" w:space="0" w:color="auto"/>
      </w:divBdr>
    </w:div>
    <w:div w:id="1850176215">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hyperlink" Target="http://dx.doi.org/" TargetMode="External"/><Relationship Id="rId18" Type="http://schemas.openxmlformats.org/officeDocument/2006/relationships/image" Target="media/image5.emf"/><Relationship Id="rId3" Type="http://schemas.microsoft.com/office/2007/relationships/stylesWithEffects" Target="stylesWithEffects.xml"/><Relationship Id="rId21" Type="http://schemas.openxmlformats.org/officeDocument/2006/relationships/theme" Target="theme/theme1.xml"/><Relationship Id="rId7" Type="http://schemas.openxmlformats.org/officeDocument/2006/relationships/endnotes" Target="endnotes.xml"/><Relationship Id="rId12" Type="http://schemas.openxmlformats.org/officeDocument/2006/relationships/hyperlink" Target="http://dx.doi.org/10.1109/ACCESS.2019.2895688" TargetMode="External"/><Relationship Id="rId17" Type="http://schemas.openxmlformats.org/officeDocument/2006/relationships/image" Target="media/image40.jpeg"/><Relationship Id="rId2" Type="http://schemas.openxmlformats.org/officeDocument/2006/relationships/styles" Target="styles.xml"/><Relationship Id="rId16" Type="http://schemas.openxmlformats.org/officeDocument/2006/relationships/image" Target="media/image30.jpeg"/><Relationship Id="rId20" Type="http://schemas.openxmlformats.org/officeDocument/2006/relationships/fontTable" Target="fontTable.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image" Target="media/image2.emf"/><Relationship Id="rId5" Type="http://schemas.openxmlformats.org/officeDocument/2006/relationships/webSettings" Target="webSettings.xml"/><Relationship Id="rId15" Type="http://schemas.openxmlformats.org/officeDocument/2006/relationships/image" Target="media/image4.jpeg"/><Relationship Id="rId10" Type="http://schemas.openxmlformats.org/officeDocument/2006/relationships/image" Target="media/image1.emf"/><Relationship Id="rId19" Type="http://schemas.openxmlformats.org/officeDocument/2006/relationships/hyperlink" Target="mailto:shefa.dawwd@uomosul.edu.iqil.com" TargetMode="External"/><Relationship Id="rId4" Type="http://schemas.openxmlformats.org/officeDocument/2006/relationships/settings" Target="settings.xml"/><Relationship Id="rId9" Type="http://schemas.openxmlformats.org/officeDocument/2006/relationships/footer" Target="footer1.xml"/><Relationship Id="rId14" Type="http://schemas.openxmlformats.org/officeDocument/2006/relationships/image" Target="media/image3.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105</TotalTime>
  <Pages>4</Pages>
  <Words>1684</Words>
  <Characters>9600</Characters>
  <Application>Microsoft Office Word</Application>
  <DocSecurity>0</DocSecurity>
  <Lines>80</Lines>
  <Paragraphs>22</Paragraphs>
  <ScaleCrop>false</ScaleCrop>
  <HeadingPairs>
    <vt:vector size="4" baseType="variant">
      <vt:variant>
        <vt:lpstr>العنوان</vt:lpstr>
      </vt:variant>
      <vt:variant>
        <vt:i4>1</vt:i4>
      </vt:variant>
      <vt:variant>
        <vt:lpstr>Title</vt:lpstr>
      </vt:variant>
      <vt:variant>
        <vt:i4>1</vt:i4>
      </vt:variant>
    </vt:vector>
  </HeadingPairs>
  <TitlesOfParts>
    <vt:vector size="2" baseType="lpstr">
      <vt:lpstr/>
      <vt:lpstr/>
    </vt:vector>
  </TitlesOfParts>
  <Company>Microsoft</Company>
  <LinksUpToDate>false</LinksUpToDate>
  <CharactersWithSpaces>11262</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mehaboobi shaik</dc:creator>
  <cp:lastModifiedBy>Dell</cp:lastModifiedBy>
  <cp:revision>19</cp:revision>
  <cp:lastPrinted>2021-12-17T05:56:00Z</cp:lastPrinted>
  <dcterms:created xsi:type="dcterms:W3CDTF">2021-12-17T05:14:00Z</dcterms:created>
  <dcterms:modified xsi:type="dcterms:W3CDTF">2022-01-18T09:14:00Z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2016-08-23T00:00:00Z</vt:filetime>
  </property>
  <property fmtid="{D5CDD505-2E9C-101B-9397-08002B2CF9AE}" pid="3" name="Creator">
    <vt:lpwstr>Adobe InDesign CC 2015 (Windows)</vt:lpwstr>
  </property>
  <property fmtid="{D5CDD505-2E9C-101B-9397-08002B2CF9AE}" pid="4" name="LastSaved">
    <vt:filetime>2016-08-23T00:00:00Z</vt:filetime>
  </property>
</Properties>
</file>