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1C950" w14:textId="77777777" w:rsidR="00B41AA4" w:rsidRPr="00D228F3" w:rsidRDefault="00B41AA4" w:rsidP="000C7771">
      <w:pPr>
        <w:spacing w:after="0" w:line="240" w:lineRule="auto"/>
        <w:jc w:val="center"/>
        <w:rPr>
          <w:rFonts w:ascii="Times New Roman" w:hAnsi="Times New Roman" w:cs="Times New Roman"/>
          <w:b/>
          <w:sz w:val="32"/>
        </w:rPr>
      </w:pPr>
      <w:r w:rsidRPr="00D228F3">
        <w:rPr>
          <w:rFonts w:ascii="Times New Roman" w:hAnsi="Times New Roman" w:cs="Times New Roman"/>
          <w:b/>
          <w:i/>
          <w:sz w:val="32"/>
        </w:rPr>
        <w:t>Aeromonas hydrophila</w:t>
      </w:r>
      <w:r w:rsidRPr="00D228F3">
        <w:rPr>
          <w:rFonts w:ascii="Times New Roman" w:hAnsi="Times New Roman" w:cs="Times New Roman"/>
          <w:b/>
          <w:sz w:val="32"/>
        </w:rPr>
        <w:t xml:space="preserve"> infection on</w:t>
      </w:r>
      <w:r>
        <w:rPr>
          <w:rFonts w:ascii="Times New Roman" w:hAnsi="Times New Roman" w:cs="Times New Roman"/>
          <w:b/>
          <w:sz w:val="32"/>
        </w:rPr>
        <w:t xml:space="preserve"> cage</w:t>
      </w:r>
      <w:r w:rsidRPr="00D228F3">
        <w:rPr>
          <w:rFonts w:ascii="Times New Roman" w:hAnsi="Times New Roman" w:cs="Times New Roman"/>
          <w:b/>
          <w:sz w:val="32"/>
        </w:rPr>
        <w:t xml:space="preserve"> culturing sea bass (</w:t>
      </w:r>
      <w:r w:rsidRPr="00D228F3">
        <w:rPr>
          <w:rFonts w:ascii="Times New Roman" w:hAnsi="Times New Roman" w:cs="Times New Roman"/>
          <w:b/>
          <w:i/>
          <w:sz w:val="32"/>
        </w:rPr>
        <w:t>Lates calcarifer</w:t>
      </w:r>
      <w:r w:rsidRPr="00D228F3">
        <w:rPr>
          <w:rFonts w:ascii="Times New Roman" w:hAnsi="Times New Roman" w:cs="Times New Roman"/>
          <w:b/>
          <w:sz w:val="32"/>
        </w:rPr>
        <w:t>) in, Batticaloa</w:t>
      </w:r>
      <w:r>
        <w:rPr>
          <w:rFonts w:ascii="Times New Roman" w:hAnsi="Times New Roman" w:cs="Times New Roman"/>
          <w:b/>
          <w:sz w:val="32"/>
        </w:rPr>
        <w:t>, Sri Lanka</w:t>
      </w:r>
    </w:p>
    <w:p w14:paraId="0A2FDDB4" w14:textId="77777777" w:rsidR="000C7771" w:rsidRDefault="00B41AA4" w:rsidP="000C7771">
      <w:pPr>
        <w:spacing w:after="0" w:line="240" w:lineRule="auto"/>
        <w:jc w:val="center"/>
        <w:rPr>
          <w:rFonts w:ascii="Times New Roman" w:hAnsi="Times New Roman" w:cs="Times New Roman"/>
          <w:b/>
          <w:sz w:val="20"/>
          <w:szCs w:val="24"/>
        </w:rPr>
      </w:pPr>
      <w:r w:rsidRPr="00D228F3">
        <w:rPr>
          <w:rFonts w:ascii="Times New Roman" w:hAnsi="Times New Roman" w:cs="Times New Roman"/>
          <w:b/>
          <w:sz w:val="20"/>
          <w:szCs w:val="24"/>
        </w:rPr>
        <w:t>CHANDRAVATHANY DEVADASON</w:t>
      </w:r>
    </w:p>
    <w:p w14:paraId="48C0BE63" w14:textId="46B433B1" w:rsidR="00B41AA4" w:rsidRPr="000C7771" w:rsidRDefault="00B41AA4" w:rsidP="000C7771">
      <w:pPr>
        <w:spacing w:after="0" w:line="240" w:lineRule="auto"/>
        <w:jc w:val="center"/>
        <w:rPr>
          <w:rFonts w:ascii="Times New Roman" w:hAnsi="Times New Roman" w:cs="Times New Roman"/>
          <w:b/>
          <w:sz w:val="20"/>
          <w:szCs w:val="24"/>
        </w:rPr>
      </w:pPr>
      <w:r w:rsidRPr="00D228F3">
        <w:rPr>
          <w:rFonts w:ascii="Times New Roman" w:hAnsi="Times New Roman" w:cs="Times New Roman"/>
          <w:sz w:val="20"/>
          <w:szCs w:val="24"/>
          <w:vertAlign w:val="superscript"/>
        </w:rPr>
        <w:t>1</w:t>
      </w:r>
      <w:r w:rsidRPr="00D228F3">
        <w:rPr>
          <w:rFonts w:ascii="Times New Roman" w:hAnsi="Times New Roman" w:cs="Times New Roman"/>
          <w:sz w:val="20"/>
          <w:szCs w:val="24"/>
        </w:rPr>
        <w:t xml:space="preserve"> Department of Zoology, Faculty of Science, Eastern University of Sri Lanka, Vantharumoolai</w:t>
      </w:r>
    </w:p>
    <w:p w14:paraId="2554BF06" w14:textId="5DA8D83A" w:rsidR="00B41AA4" w:rsidRPr="00D228F3" w:rsidRDefault="00B41AA4" w:rsidP="000C7771">
      <w:pPr>
        <w:pStyle w:val="ListParagraph"/>
        <w:spacing w:after="0" w:line="240" w:lineRule="auto"/>
        <w:jc w:val="center"/>
        <w:rPr>
          <w:rFonts w:ascii="Times New Roman" w:hAnsi="Times New Roman" w:cs="Times New Roman"/>
          <w:sz w:val="20"/>
          <w:szCs w:val="24"/>
        </w:rPr>
      </w:pPr>
    </w:p>
    <w:p w14:paraId="5B09EB1D" w14:textId="77777777" w:rsidR="00F22528" w:rsidRDefault="00F22528" w:rsidP="00B41AA4">
      <w:pPr>
        <w:jc w:val="both"/>
        <w:rPr>
          <w:rFonts w:ascii="Times New Roman" w:hAnsi="Times New Roman" w:cs="Times New Roman"/>
          <w:b/>
          <w:sz w:val="24"/>
        </w:rPr>
        <w:sectPr w:rsidR="00F22528">
          <w:pgSz w:w="12240" w:h="15840"/>
          <w:pgMar w:top="1440" w:right="1440" w:bottom="1440" w:left="1440" w:header="720" w:footer="720" w:gutter="0"/>
          <w:cols w:space="720"/>
          <w:docGrid w:linePitch="360"/>
        </w:sectPr>
      </w:pPr>
    </w:p>
    <w:p w14:paraId="5617422B" w14:textId="65727141" w:rsidR="00B41AA4" w:rsidRDefault="00B41AA4" w:rsidP="00B41AA4">
      <w:pPr>
        <w:jc w:val="both"/>
        <w:rPr>
          <w:rFonts w:ascii="Times New Roman" w:hAnsi="Times New Roman" w:cs="Times New Roman"/>
          <w:b/>
          <w:sz w:val="24"/>
        </w:rPr>
      </w:pPr>
      <w:r w:rsidRPr="00D228F3">
        <w:rPr>
          <w:rFonts w:ascii="Times New Roman" w:hAnsi="Times New Roman" w:cs="Times New Roman"/>
          <w:b/>
          <w:sz w:val="24"/>
        </w:rPr>
        <w:t>ABSTRACT</w:t>
      </w:r>
    </w:p>
    <w:p w14:paraId="76D58612" w14:textId="4D39CABC" w:rsidR="00F22528" w:rsidRPr="00F22528" w:rsidRDefault="00B41AA4" w:rsidP="00F22528">
      <w:pPr>
        <w:jc w:val="both"/>
        <w:rPr>
          <w:rFonts w:ascii="Times New Roman" w:hAnsi="Times New Roman" w:cs="Times New Roman"/>
          <w:bCs/>
          <w:sz w:val="24"/>
        </w:rPr>
      </w:pPr>
      <w:r>
        <w:rPr>
          <w:rFonts w:ascii="Times New Roman" w:hAnsi="Times New Roman" w:cs="Times New Roman"/>
          <w:bCs/>
          <w:sz w:val="24"/>
        </w:rPr>
        <w:t xml:space="preserve">Aetiology of acute infection in cage </w:t>
      </w:r>
      <w:r w:rsidRPr="00D228F3">
        <w:rPr>
          <w:rFonts w:ascii="Times New Roman" w:hAnsi="Times New Roman" w:cs="Times New Roman"/>
          <w:sz w:val="24"/>
        </w:rPr>
        <w:t>cultured seabass (</w:t>
      </w:r>
      <w:r w:rsidRPr="00D228F3">
        <w:rPr>
          <w:rFonts w:ascii="Times New Roman" w:hAnsi="Times New Roman" w:cs="Times New Roman"/>
          <w:i/>
          <w:sz w:val="24"/>
        </w:rPr>
        <w:t>Lates calcarifer</w:t>
      </w:r>
      <w:r w:rsidRPr="00D228F3">
        <w:rPr>
          <w:rFonts w:ascii="Times New Roman" w:hAnsi="Times New Roman" w:cs="Times New Roman"/>
          <w:sz w:val="24"/>
        </w:rPr>
        <w:t>) at the site of Valaichchenai lagoon in Batticaloa District, East coast of Sri Lanka</w:t>
      </w:r>
      <w:r w:rsidR="00F22528">
        <w:rPr>
          <w:rFonts w:ascii="Times New Roman" w:hAnsi="Times New Roman" w:cs="Times New Roman"/>
          <w:bCs/>
          <w:sz w:val="24"/>
        </w:rPr>
        <w:t xml:space="preserve">. </w:t>
      </w:r>
      <w:r w:rsidRPr="00D228F3">
        <w:rPr>
          <w:rFonts w:ascii="Times New Roman" w:hAnsi="Times New Roman" w:cs="Times New Roman"/>
          <w:sz w:val="24"/>
        </w:rPr>
        <w:t xml:space="preserve">The floating cage </w:t>
      </w:r>
      <w:r w:rsidRPr="00963773">
        <w:rPr>
          <w:rFonts w:ascii="Times New Roman" w:hAnsi="Times New Roman" w:cs="Times New Roman"/>
          <w:sz w:val="24"/>
        </w:rPr>
        <w:t>cultured seabass (</w:t>
      </w:r>
      <w:r w:rsidRPr="00963773">
        <w:rPr>
          <w:rFonts w:ascii="Times New Roman" w:hAnsi="Times New Roman" w:cs="Times New Roman"/>
          <w:i/>
          <w:sz w:val="24"/>
        </w:rPr>
        <w:t>Lates calcarifer</w:t>
      </w:r>
      <w:r w:rsidRPr="00963773">
        <w:rPr>
          <w:rFonts w:ascii="Times New Roman" w:hAnsi="Times New Roman" w:cs="Times New Roman"/>
          <w:sz w:val="24"/>
        </w:rPr>
        <w:t xml:space="preserve">) </w:t>
      </w:r>
      <w:r w:rsidRPr="00D228F3">
        <w:rPr>
          <w:rFonts w:ascii="Times New Roman" w:hAnsi="Times New Roman" w:cs="Times New Roman"/>
          <w:sz w:val="24"/>
        </w:rPr>
        <w:t>was reported acute mortality within short period of stocking the fish in the cage. Present study was focused to study the aetiology that caused by infection on culturing sea bass at the site. Gross pathological and histopathological examinations were carried in moribund and naïve fishes. Bacteriological, and mycological screening and antibiotic sensitive test for isolated bacteria were performed to find out the pathogen.</w:t>
      </w:r>
      <w:r w:rsidRPr="00963773">
        <w:rPr>
          <w:rFonts w:ascii="Times New Roman" w:hAnsi="Times New Roman" w:cs="Times New Roman"/>
          <w:sz w:val="24"/>
        </w:rPr>
        <w:t xml:space="preserve"> </w:t>
      </w:r>
      <w:r w:rsidRPr="00D228F3">
        <w:rPr>
          <w:rFonts w:ascii="Times New Roman" w:hAnsi="Times New Roman" w:cs="Times New Roman"/>
          <w:sz w:val="24"/>
        </w:rPr>
        <w:t>Water and feed quality and their management were assessed at the time of mortality</w:t>
      </w:r>
      <w:r>
        <w:rPr>
          <w:rFonts w:ascii="Times New Roman" w:hAnsi="Times New Roman" w:cs="Times New Roman"/>
          <w:sz w:val="24"/>
        </w:rPr>
        <w:t>.</w:t>
      </w:r>
      <w:r w:rsidR="00F22528">
        <w:rPr>
          <w:rFonts w:ascii="Times New Roman" w:hAnsi="Times New Roman" w:cs="Times New Roman"/>
          <w:bCs/>
          <w:sz w:val="24"/>
        </w:rPr>
        <w:t xml:space="preserve"> </w:t>
      </w:r>
      <w:r w:rsidRPr="00D228F3">
        <w:rPr>
          <w:rFonts w:ascii="Times New Roman" w:hAnsi="Times New Roman" w:cs="Times New Roman"/>
          <w:sz w:val="24"/>
        </w:rPr>
        <w:t xml:space="preserve">The gross pathological signs were change of skin colour, large irregular haemorrhages on the body surface, cloudy eye, ulcers on skin, lamellar fusion, fin rot and tail rot as well as histopathological findings such as necrosis in muscles, liver and kidney tissues, cyst formation by secondary infected pathogens proved that pathogen was bacteria. </w:t>
      </w:r>
    </w:p>
    <w:p w14:paraId="1A4F5E01" w14:textId="36D993A0" w:rsidR="00F22528" w:rsidRDefault="00AB57FD" w:rsidP="003540EF">
      <w:pPr>
        <w:ind w:right="-2148"/>
        <w:jc w:val="both"/>
        <w:rPr>
          <w:rFonts w:ascii="Times New Roman" w:hAnsi="Times New Roman" w:cs="Times New Roman"/>
          <w:sz w:val="24"/>
        </w:rPr>
      </w:pPr>
      <w:r>
        <w:rPr>
          <w:rFonts w:ascii="Times New Roman" w:hAnsi="Times New Roman" w:cs="Times New Roman"/>
          <w:b/>
          <w:bCs/>
          <w:sz w:val="24"/>
        </w:rPr>
        <w:t>-</w:t>
      </w:r>
      <w:r w:rsidR="00A575C3" w:rsidRPr="00A575C3">
        <w:t xml:space="preserve"> </w:t>
      </w:r>
      <w:r w:rsidR="00A575C3">
        <w:rPr>
          <w:noProof/>
        </w:rPr>
        <w:drawing>
          <wp:inline distT="0" distB="0" distL="0" distR="0" wp14:anchorId="7AD90A0A" wp14:editId="397A0400">
            <wp:extent cx="652145" cy="592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2145" cy="592404"/>
                    </a:xfrm>
                    <a:prstGeom prst="rect">
                      <a:avLst/>
                    </a:prstGeom>
                    <a:noFill/>
                    <a:ln>
                      <a:noFill/>
                    </a:ln>
                  </pic:spPr>
                </pic:pic>
              </a:graphicData>
            </a:graphic>
          </wp:inline>
        </w:drawing>
      </w:r>
    </w:p>
    <w:p w14:paraId="6B334999" w14:textId="4D00D5C2" w:rsidR="000C7771" w:rsidRPr="000C7771" w:rsidRDefault="003540EF" w:rsidP="000C7771">
      <w:pPr>
        <w:pStyle w:val="NormalWeb"/>
        <w:shd w:val="clear" w:color="auto" w:fill="FFFFFF"/>
        <w:spacing w:before="0" w:beforeAutospacing="0" w:after="150" w:afterAutospacing="0"/>
        <w:jc w:val="both"/>
        <w:rPr>
          <w:color w:val="7D7D7D"/>
          <w:sz w:val="18"/>
          <w:szCs w:val="18"/>
        </w:rPr>
      </w:pPr>
      <w:r>
        <w:rPr>
          <w:color w:val="7D7D7D"/>
          <w:sz w:val="18"/>
          <w:szCs w:val="18"/>
        </w:rPr>
        <w:t xml:space="preserve">Dr </w:t>
      </w:r>
      <w:r w:rsidRPr="00A137DB">
        <w:rPr>
          <w:color w:val="7D7D7D"/>
          <w:sz w:val="18"/>
          <w:szCs w:val="18"/>
        </w:rPr>
        <w:t xml:space="preserve">Chandravathany Devadason is a Senior academics and researcher attached Eastern University, Sri Lanka. She </w:t>
      </w:r>
      <w:proofErr w:type="gramStart"/>
      <w:r w:rsidRPr="00A137DB">
        <w:rPr>
          <w:color w:val="7D7D7D"/>
          <w:sz w:val="18"/>
          <w:szCs w:val="18"/>
        </w:rPr>
        <w:t>has  M</w:t>
      </w:r>
      <w:proofErr w:type="gramEnd"/>
      <w:r w:rsidRPr="00A137DB">
        <w:rPr>
          <w:color w:val="7D7D7D"/>
          <w:sz w:val="18"/>
          <w:szCs w:val="18"/>
        </w:rPr>
        <w:t>.Sc in Aquatic Pathobiology(1992) from Stirling University, U</w:t>
      </w:r>
      <w:r>
        <w:rPr>
          <w:color w:val="7D7D7D"/>
          <w:sz w:val="18"/>
          <w:szCs w:val="18"/>
        </w:rPr>
        <w:t>K</w:t>
      </w:r>
      <w:r w:rsidRPr="00A137DB">
        <w:rPr>
          <w:color w:val="7D7D7D"/>
          <w:sz w:val="18"/>
          <w:szCs w:val="18"/>
        </w:rPr>
        <w:t xml:space="preserve">, M.Phil in Fish Microbiology and Immunology(1998) from University of Aberdeen, UK, and PhD from (Wayamba University of Sri Lanka and Tokyo University of Marine Science and Technology, Japan) . She is in academic service for 32 years until 2020 and has been in many high executive positions in Eastern University, Sri Lanka, </w:t>
      </w:r>
      <w:proofErr w:type="gramStart"/>
      <w:r w:rsidRPr="00A137DB">
        <w:rPr>
          <w:color w:val="7D7D7D"/>
          <w:sz w:val="18"/>
          <w:szCs w:val="18"/>
        </w:rPr>
        <w:t>She</w:t>
      </w:r>
      <w:proofErr w:type="gramEnd"/>
      <w:r w:rsidRPr="00A137DB">
        <w:rPr>
          <w:color w:val="7D7D7D"/>
          <w:sz w:val="18"/>
          <w:szCs w:val="18"/>
        </w:rPr>
        <w:t xml:space="preserve"> has published30 full papers in</w:t>
      </w:r>
      <w:r w:rsidR="000C7771">
        <w:rPr>
          <w:color w:val="7D7D7D"/>
          <w:sz w:val="18"/>
          <w:szCs w:val="18"/>
        </w:rPr>
        <w:t xml:space="preserve"> </w:t>
      </w:r>
      <w:r w:rsidR="000C7771" w:rsidRPr="00A137DB">
        <w:rPr>
          <w:color w:val="7D7D7D"/>
          <w:sz w:val="18"/>
          <w:szCs w:val="18"/>
        </w:rPr>
        <w:t>SCI/Peer reviewed journals and proceedings, 60 international and national abstracts presentation, five poster presentations and five books.</w:t>
      </w:r>
    </w:p>
    <w:p w14:paraId="65E313B2" w14:textId="7ED6BDC3" w:rsidR="003540EF" w:rsidRDefault="003540EF" w:rsidP="000C7771">
      <w:pPr>
        <w:pStyle w:val="NormalWeb"/>
        <w:shd w:val="clear" w:color="auto" w:fill="FFFFFF"/>
        <w:spacing w:before="0" w:beforeAutospacing="0" w:after="150" w:afterAutospacing="0"/>
        <w:ind w:left="426"/>
        <w:jc w:val="both"/>
        <w:rPr>
          <w:color w:val="7D7D7D"/>
          <w:sz w:val="18"/>
          <w:szCs w:val="18"/>
        </w:rPr>
      </w:pPr>
      <w:r w:rsidRPr="00A137DB">
        <w:rPr>
          <w:color w:val="7D7D7D"/>
          <w:sz w:val="18"/>
          <w:szCs w:val="18"/>
        </w:rPr>
        <w:t xml:space="preserve"> </w:t>
      </w:r>
      <w:r w:rsidR="001957FB" w:rsidRPr="00D228F3">
        <w:rPr>
          <w:sz w:val="20"/>
        </w:rPr>
        <w:t xml:space="preserve">E-mail: </w:t>
      </w:r>
      <w:hyperlink r:id="rId5" w:history="1">
        <w:r w:rsidR="001957FB" w:rsidRPr="00D228F3">
          <w:rPr>
            <w:rStyle w:val="Hyperlink"/>
            <w:sz w:val="20"/>
          </w:rPr>
          <w:t>chand_oo@yahoo.com</w:t>
        </w:r>
      </w:hyperlink>
    </w:p>
    <w:p w14:paraId="6039C24F" w14:textId="77777777" w:rsidR="000C7771" w:rsidRPr="00A137DB" w:rsidRDefault="000C7771" w:rsidP="003540EF">
      <w:pPr>
        <w:pStyle w:val="NormalWeb"/>
        <w:shd w:val="clear" w:color="auto" w:fill="FFFFFF"/>
        <w:spacing w:before="0" w:beforeAutospacing="0" w:after="150" w:afterAutospacing="0"/>
        <w:jc w:val="both"/>
        <w:rPr>
          <w:color w:val="7D7D7D"/>
          <w:sz w:val="18"/>
          <w:szCs w:val="18"/>
        </w:rPr>
      </w:pPr>
    </w:p>
    <w:p w14:paraId="31613963" w14:textId="6EFFFF74" w:rsidR="00F22528" w:rsidRPr="003540EF" w:rsidRDefault="00F22528" w:rsidP="003540EF">
      <w:pPr>
        <w:ind w:left="567"/>
        <w:jc w:val="both"/>
        <w:rPr>
          <w:rFonts w:ascii="Times New Roman" w:hAnsi="Times New Roman" w:cs="Times New Roman"/>
          <w:bCs/>
          <w:sz w:val="24"/>
        </w:rPr>
      </w:pPr>
      <w:r w:rsidRPr="00D228F3">
        <w:rPr>
          <w:rFonts w:ascii="Times New Roman" w:hAnsi="Times New Roman" w:cs="Times New Roman"/>
          <w:sz w:val="24"/>
        </w:rPr>
        <w:t xml:space="preserve">Gram staining also offered clear indication of </w:t>
      </w:r>
      <w:proofErr w:type="gramStart"/>
      <w:r w:rsidRPr="00D228F3">
        <w:rPr>
          <w:rFonts w:ascii="Times New Roman" w:hAnsi="Times New Roman" w:cs="Times New Roman"/>
          <w:sz w:val="24"/>
        </w:rPr>
        <w:t>gram</w:t>
      </w:r>
      <w:r w:rsidR="003731F6">
        <w:rPr>
          <w:rFonts w:ascii="Times New Roman" w:hAnsi="Times New Roman" w:cs="Times New Roman"/>
          <w:sz w:val="24"/>
        </w:rPr>
        <w:t xml:space="preserve"> </w:t>
      </w:r>
      <w:r w:rsidRPr="00D228F3">
        <w:rPr>
          <w:rFonts w:ascii="Times New Roman" w:hAnsi="Times New Roman" w:cs="Times New Roman"/>
          <w:sz w:val="24"/>
        </w:rPr>
        <w:t>negative rod shaped</w:t>
      </w:r>
      <w:proofErr w:type="gramEnd"/>
      <w:r w:rsidRPr="00D228F3">
        <w:rPr>
          <w:rFonts w:ascii="Times New Roman" w:hAnsi="Times New Roman" w:cs="Times New Roman"/>
          <w:sz w:val="24"/>
        </w:rPr>
        <w:t xml:space="preserve"> bacteria and, the particular pathogenic bacteria was confirmed as </w:t>
      </w:r>
      <w:r w:rsidRPr="00D228F3">
        <w:rPr>
          <w:rFonts w:ascii="Times New Roman" w:hAnsi="Times New Roman" w:cs="Times New Roman"/>
          <w:i/>
          <w:sz w:val="24"/>
        </w:rPr>
        <w:t>Aeromonas hydrophila</w:t>
      </w:r>
      <w:r w:rsidRPr="00D228F3">
        <w:rPr>
          <w:rFonts w:ascii="Times New Roman" w:hAnsi="Times New Roman" w:cs="Times New Roman"/>
          <w:sz w:val="24"/>
        </w:rPr>
        <w:t xml:space="preserve"> through further analyses such as Oxidative test, Indol test, and antibiotic sensitivity test. Antibiotic sensitivity test also </w:t>
      </w:r>
      <w:r>
        <w:rPr>
          <w:rFonts w:ascii="Times New Roman" w:hAnsi="Times New Roman" w:cs="Times New Roman"/>
          <w:sz w:val="24"/>
        </w:rPr>
        <w:t>revealed</w:t>
      </w:r>
      <w:r w:rsidRPr="00D228F3">
        <w:rPr>
          <w:rFonts w:ascii="Times New Roman" w:hAnsi="Times New Roman" w:cs="Times New Roman"/>
          <w:sz w:val="24"/>
        </w:rPr>
        <w:t xml:space="preserve"> that the Tetracycline as one of the effective antibiotics for the </w:t>
      </w:r>
      <w:r w:rsidRPr="00D228F3">
        <w:rPr>
          <w:rFonts w:ascii="Times New Roman" w:hAnsi="Times New Roman" w:cs="Times New Roman"/>
          <w:i/>
          <w:sz w:val="24"/>
        </w:rPr>
        <w:t>Aeromonas hydrophila</w:t>
      </w:r>
      <w:r w:rsidR="003540EF">
        <w:rPr>
          <w:rFonts w:ascii="Times New Roman" w:hAnsi="Times New Roman" w:cs="Times New Roman"/>
          <w:sz w:val="24"/>
        </w:rPr>
        <w:t xml:space="preserve"> </w:t>
      </w:r>
      <w:r w:rsidRPr="00D228F3">
        <w:rPr>
          <w:rFonts w:ascii="Times New Roman" w:hAnsi="Times New Roman" w:cs="Times New Roman"/>
          <w:sz w:val="24"/>
        </w:rPr>
        <w:t xml:space="preserve">infection. </w:t>
      </w:r>
      <w:r w:rsidR="003540EF">
        <w:rPr>
          <w:rFonts w:ascii="Times New Roman" w:hAnsi="Times New Roman" w:cs="Times New Roman"/>
          <w:sz w:val="24"/>
        </w:rPr>
        <w:t>I</w:t>
      </w:r>
      <w:r w:rsidRPr="00D228F3">
        <w:rPr>
          <w:rFonts w:ascii="Times New Roman" w:hAnsi="Times New Roman" w:cs="Times New Roman"/>
          <w:sz w:val="24"/>
        </w:rPr>
        <w:t>nvestigations primarily revealed that infection was initiated with the flooding due to heavy monsoonal season and sudden fluctuation in salinity.</w:t>
      </w:r>
      <w:r w:rsidRPr="00963773">
        <w:rPr>
          <w:rFonts w:ascii="Times New Roman" w:hAnsi="Times New Roman" w:cs="Times New Roman"/>
          <w:sz w:val="24"/>
        </w:rPr>
        <w:t xml:space="preserve"> </w:t>
      </w:r>
      <w:r w:rsidRPr="00D228F3">
        <w:rPr>
          <w:rFonts w:ascii="Times New Roman" w:hAnsi="Times New Roman" w:cs="Times New Roman"/>
          <w:sz w:val="24"/>
        </w:rPr>
        <w:t xml:space="preserve">The improper feeding management and sudden salinity fluctuation pave the path for acute infection of </w:t>
      </w:r>
      <w:proofErr w:type="gramStart"/>
      <w:r w:rsidRPr="00D228F3">
        <w:rPr>
          <w:rFonts w:ascii="Times New Roman" w:hAnsi="Times New Roman" w:cs="Times New Roman"/>
          <w:i/>
          <w:sz w:val="24"/>
        </w:rPr>
        <w:t>A.hydrophila</w:t>
      </w:r>
      <w:proofErr w:type="gramEnd"/>
      <w:r w:rsidRPr="00D228F3">
        <w:rPr>
          <w:rFonts w:ascii="Times New Roman" w:hAnsi="Times New Roman" w:cs="Times New Roman"/>
          <w:sz w:val="24"/>
        </w:rPr>
        <w:t xml:space="preserve"> and ultimately lead to the high mortality in cage culture.</w:t>
      </w:r>
    </w:p>
    <w:p w14:paraId="485044A5" w14:textId="02B344B5" w:rsidR="00A52535" w:rsidRPr="00CD4AC4" w:rsidRDefault="00A52535" w:rsidP="000050CA">
      <w:pPr>
        <w:ind w:left="567"/>
        <w:rPr>
          <w:rFonts w:ascii="Times New Roman" w:hAnsi="Times New Roman" w:cs="Times New Roman"/>
          <w:sz w:val="18"/>
          <w:szCs w:val="18"/>
        </w:rPr>
      </w:pPr>
      <w:r w:rsidRPr="00CD4AC4">
        <w:rPr>
          <w:rFonts w:ascii="Times New Roman" w:hAnsi="Times New Roman" w:cs="Times New Roman"/>
          <w:b/>
          <w:sz w:val="18"/>
          <w:szCs w:val="18"/>
        </w:rPr>
        <w:t>Chandravathany Devadawson</w:t>
      </w:r>
      <w:r w:rsidRPr="00CD4AC4">
        <w:rPr>
          <w:rFonts w:ascii="Times New Roman" w:hAnsi="Times New Roman" w:cs="Times New Roman"/>
          <w:sz w:val="18"/>
          <w:szCs w:val="18"/>
        </w:rPr>
        <w:t xml:space="preserve">, Chamila </w:t>
      </w:r>
      <w:proofErr w:type="gramStart"/>
      <w:r w:rsidRPr="00CD4AC4">
        <w:rPr>
          <w:rFonts w:ascii="Times New Roman" w:hAnsi="Times New Roman" w:cs="Times New Roman"/>
          <w:sz w:val="18"/>
          <w:szCs w:val="18"/>
        </w:rPr>
        <w:t>Jayasinghe</w:t>
      </w:r>
      <w:r w:rsidRPr="00CD4AC4">
        <w:rPr>
          <w:rFonts w:ascii="Times New Roman" w:hAnsi="Times New Roman" w:cs="Times New Roman"/>
          <w:sz w:val="18"/>
          <w:szCs w:val="18"/>
          <w:vertAlign w:val="superscript"/>
        </w:rPr>
        <w:t xml:space="preserve"> </w:t>
      </w:r>
      <w:r w:rsidRPr="00CD4AC4">
        <w:rPr>
          <w:rFonts w:ascii="Times New Roman" w:hAnsi="Times New Roman" w:cs="Times New Roman"/>
          <w:sz w:val="18"/>
          <w:szCs w:val="18"/>
        </w:rPr>
        <w:t>,</w:t>
      </w:r>
      <w:proofErr w:type="gramEnd"/>
      <w:r w:rsidRPr="00CD4AC4">
        <w:rPr>
          <w:rFonts w:ascii="Times New Roman" w:hAnsi="Times New Roman" w:cs="Times New Roman"/>
          <w:sz w:val="18"/>
          <w:szCs w:val="18"/>
        </w:rPr>
        <w:t xml:space="preserve"> Ramiah Sivakanesan</w:t>
      </w:r>
      <w:r w:rsidRPr="00CD4AC4">
        <w:rPr>
          <w:rFonts w:ascii="Times New Roman" w:hAnsi="Times New Roman" w:cs="Times New Roman"/>
          <w:sz w:val="18"/>
          <w:szCs w:val="18"/>
          <w:vertAlign w:val="superscript"/>
        </w:rPr>
        <w:t xml:space="preserve"> </w:t>
      </w:r>
      <w:r w:rsidRPr="00CD4AC4">
        <w:rPr>
          <w:rFonts w:ascii="Times New Roman" w:hAnsi="Times New Roman" w:cs="Times New Roman"/>
          <w:sz w:val="18"/>
          <w:szCs w:val="18"/>
        </w:rPr>
        <w:t xml:space="preserve">and   Naohiro  Gotoh (2016)  Comparative analysis of lipid content and fatty acid    composition of commercially important fish and shellfish from Sri Lanka and  Japan, </w:t>
      </w:r>
      <w:r w:rsidRPr="00CD4AC4">
        <w:rPr>
          <w:rFonts w:ascii="Times New Roman" w:hAnsi="Times New Roman" w:cs="Times New Roman"/>
          <w:b/>
          <w:i/>
          <w:iCs/>
          <w:sz w:val="18"/>
          <w:szCs w:val="18"/>
        </w:rPr>
        <w:t>Journal of Oleic Science</w:t>
      </w:r>
      <w:r w:rsidRPr="00CD4AC4">
        <w:rPr>
          <w:rFonts w:ascii="Times New Roman" w:hAnsi="Times New Roman" w:cs="Times New Roman"/>
          <w:b/>
          <w:sz w:val="18"/>
          <w:szCs w:val="18"/>
        </w:rPr>
        <w:t>,</w:t>
      </w:r>
      <w:r w:rsidRPr="00CD4AC4">
        <w:rPr>
          <w:rFonts w:ascii="Times New Roman" w:hAnsi="Times New Roman" w:cs="Times New Roman"/>
          <w:sz w:val="18"/>
          <w:szCs w:val="18"/>
        </w:rPr>
        <w:t xml:space="preserve"> 65(7), 543-556.</w:t>
      </w:r>
    </w:p>
    <w:p w14:paraId="4A6638CB" w14:textId="77777777" w:rsidR="00A52535" w:rsidRPr="00CD4AC4" w:rsidRDefault="00A52535" w:rsidP="00A52535">
      <w:pPr>
        <w:suppressAutoHyphens/>
        <w:ind w:left="567"/>
        <w:rPr>
          <w:rFonts w:ascii="Times New Roman" w:eastAsia="SimSun" w:hAnsi="Times New Roman" w:cs="Times New Roman"/>
          <w:kern w:val="2"/>
          <w:sz w:val="18"/>
          <w:szCs w:val="18"/>
          <w:lang w:val="en-CA" w:eastAsia="hi-IN"/>
        </w:rPr>
      </w:pPr>
      <w:r w:rsidRPr="00CD4AC4">
        <w:rPr>
          <w:rFonts w:ascii="Times New Roman" w:eastAsia="SimSun" w:hAnsi="Times New Roman" w:cs="Times New Roman"/>
          <w:b/>
          <w:kern w:val="2"/>
          <w:sz w:val="18"/>
          <w:szCs w:val="18"/>
          <w:lang w:val="en-CA" w:eastAsia="hi-IN"/>
        </w:rPr>
        <w:t>Chandravathany Devadason</w:t>
      </w:r>
      <w:r w:rsidRPr="00CD4AC4">
        <w:rPr>
          <w:rFonts w:ascii="Times New Roman" w:eastAsia="SimSun" w:hAnsi="Times New Roman" w:cs="Times New Roman"/>
          <w:kern w:val="2"/>
          <w:sz w:val="18"/>
          <w:szCs w:val="18"/>
          <w:lang w:val="en-CA" w:eastAsia="hi-IN"/>
        </w:rPr>
        <w:t xml:space="preserve"> and Chamila </w:t>
      </w:r>
      <w:proofErr w:type="gramStart"/>
      <w:r w:rsidRPr="00CD4AC4">
        <w:rPr>
          <w:rFonts w:ascii="Times New Roman" w:eastAsia="SimSun" w:hAnsi="Times New Roman" w:cs="Times New Roman"/>
          <w:kern w:val="2"/>
          <w:sz w:val="18"/>
          <w:szCs w:val="18"/>
          <w:lang w:val="en-CA" w:eastAsia="hi-IN"/>
        </w:rPr>
        <w:t>Jayasinghe.(</w:t>
      </w:r>
      <w:proofErr w:type="gramEnd"/>
      <w:r w:rsidRPr="00CD4AC4">
        <w:rPr>
          <w:rFonts w:ascii="Times New Roman" w:eastAsia="SimSun" w:hAnsi="Times New Roman" w:cs="Times New Roman"/>
          <w:kern w:val="2"/>
          <w:sz w:val="18"/>
          <w:szCs w:val="18"/>
          <w:lang w:val="en-CA" w:eastAsia="hi-IN"/>
        </w:rPr>
        <w:t xml:space="preserve"> 2017). Effects of feeding and nutrition </w:t>
      </w:r>
      <w:proofErr w:type="gramStart"/>
      <w:r w:rsidRPr="00CD4AC4">
        <w:rPr>
          <w:rFonts w:ascii="Times New Roman" w:eastAsia="SimSun" w:hAnsi="Times New Roman" w:cs="Times New Roman"/>
          <w:kern w:val="2"/>
          <w:sz w:val="18"/>
          <w:szCs w:val="18"/>
          <w:lang w:val="en-CA" w:eastAsia="hi-IN"/>
        </w:rPr>
        <w:t>status  of</w:t>
      </w:r>
      <w:proofErr w:type="gramEnd"/>
      <w:r w:rsidRPr="00CD4AC4">
        <w:rPr>
          <w:rFonts w:ascii="Times New Roman" w:eastAsia="SimSun" w:hAnsi="Times New Roman" w:cs="Times New Roman"/>
          <w:kern w:val="2"/>
          <w:sz w:val="18"/>
          <w:szCs w:val="18"/>
          <w:lang w:val="en-CA" w:eastAsia="hi-IN"/>
        </w:rPr>
        <w:t xml:space="preserve"> freshwater fishes on muscle with lipid fatty acid composition and tocopherol contents</w:t>
      </w:r>
      <w:r w:rsidRPr="00CD4AC4">
        <w:rPr>
          <w:rFonts w:ascii="Times New Roman" w:eastAsia="SimSun" w:hAnsi="Times New Roman" w:cs="Times New Roman"/>
          <w:b/>
          <w:bCs/>
          <w:i/>
          <w:iCs/>
          <w:kern w:val="2"/>
          <w:sz w:val="18"/>
          <w:szCs w:val="18"/>
          <w:lang w:val="en-CA" w:eastAsia="hi-IN"/>
        </w:rPr>
        <w:t>, International Journal of Fisheries and Aquaculture Studies,</w:t>
      </w:r>
      <w:r w:rsidRPr="00CD4AC4">
        <w:rPr>
          <w:rFonts w:ascii="Times New Roman" w:eastAsia="SimSun" w:hAnsi="Times New Roman" w:cs="Times New Roman"/>
          <w:kern w:val="2"/>
          <w:sz w:val="18"/>
          <w:szCs w:val="18"/>
          <w:lang w:val="en-CA" w:eastAsia="hi-IN"/>
        </w:rPr>
        <w:t>5(2), 492-497.</w:t>
      </w:r>
    </w:p>
    <w:p w14:paraId="4E9DAF31" w14:textId="77777777" w:rsidR="00A52535" w:rsidRPr="00CD4AC4" w:rsidRDefault="00A52535" w:rsidP="00A52535">
      <w:pPr>
        <w:ind w:left="567"/>
        <w:jc w:val="both"/>
        <w:rPr>
          <w:rFonts w:ascii="Times New Roman" w:hAnsi="Times New Roman" w:cs="Times New Roman"/>
          <w:iCs/>
          <w:sz w:val="18"/>
          <w:szCs w:val="18"/>
        </w:rPr>
      </w:pPr>
      <w:r w:rsidRPr="00CD4AC4">
        <w:rPr>
          <w:rFonts w:ascii="Times New Roman" w:eastAsia="SimSun" w:hAnsi="Times New Roman" w:cs="Times New Roman"/>
          <w:b/>
          <w:kern w:val="2"/>
          <w:sz w:val="18"/>
          <w:szCs w:val="18"/>
          <w:lang w:val="en-CA" w:eastAsia="hi-IN"/>
        </w:rPr>
        <w:t>Devadason, C</w:t>
      </w:r>
      <w:r w:rsidRPr="00CD4AC4">
        <w:rPr>
          <w:rFonts w:ascii="Times New Roman" w:eastAsia="SimSun" w:hAnsi="Times New Roman" w:cs="Times New Roman"/>
          <w:kern w:val="2"/>
          <w:sz w:val="18"/>
          <w:szCs w:val="18"/>
          <w:lang w:val="en-CA" w:eastAsia="hi-IN"/>
        </w:rPr>
        <w:t xml:space="preserve">. (2018). </w:t>
      </w:r>
      <w:r w:rsidRPr="00CD4AC4">
        <w:rPr>
          <w:rFonts w:ascii="Times New Roman" w:hAnsi="Times New Roman" w:cs="Times New Roman"/>
          <w:bCs/>
          <w:sz w:val="18"/>
          <w:szCs w:val="18"/>
        </w:rPr>
        <w:t xml:space="preserve">Lysozyme level during acute infection of bacterium </w:t>
      </w:r>
      <w:r w:rsidRPr="00CD4AC4">
        <w:rPr>
          <w:rFonts w:ascii="Times New Roman" w:hAnsi="Times New Roman" w:cs="Times New Roman"/>
          <w:bCs/>
          <w:i/>
          <w:iCs/>
          <w:sz w:val="18"/>
          <w:szCs w:val="18"/>
        </w:rPr>
        <w:t xml:space="preserve">Aeromonas salmonicida </w:t>
      </w:r>
      <w:r w:rsidRPr="00CD4AC4">
        <w:rPr>
          <w:rFonts w:ascii="Times New Roman" w:hAnsi="Times New Roman" w:cs="Times New Roman"/>
          <w:bCs/>
          <w:sz w:val="18"/>
          <w:szCs w:val="18"/>
        </w:rPr>
        <w:t>sub spp</w:t>
      </w:r>
      <w:r w:rsidRPr="00CD4AC4">
        <w:rPr>
          <w:rFonts w:ascii="Times New Roman" w:hAnsi="Times New Roman" w:cs="Times New Roman"/>
          <w:bCs/>
          <w:i/>
          <w:sz w:val="18"/>
          <w:szCs w:val="18"/>
        </w:rPr>
        <w:t xml:space="preserve"> almonicida</w:t>
      </w:r>
      <w:r w:rsidRPr="00CD4AC4">
        <w:rPr>
          <w:rFonts w:ascii="Times New Roman" w:hAnsi="Times New Roman" w:cs="Times New Roman"/>
          <w:bCs/>
          <w:sz w:val="18"/>
          <w:szCs w:val="18"/>
        </w:rPr>
        <w:t xml:space="preserve"> in halibut and Atlantic salmon</w:t>
      </w:r>
      <w:proofErr w:type="gramStart"/>
      <w:r w:rsidRPr="00CD4AC4">
        <w:rPr>
          <w:rFonts w:ascii="Times New Roman" w:hAnsi="Times New Roman" w:cs="Times New Roman"/>
          <w:bCs/>
          <w:sz w:val="18"/>
          <w:szCs w:val="18"/>
        </w:rPr>
        <w:t>,</w:t>
      </w:r>
      <w:r w:rsidRPr="00CD4AC4">
        <w:rPr>
          <w:rFonts w:ascii="Times New Roman" w:hAnsi="Times New Roman" w:cs="Times New Roman"/>
          <w:i/>
          <w:iCs/>
          <w:sz w:val="18"/>
          <w:szCs w:val="18"/>
        </w:rPr>
        <w:t xml:space="preserve"> ,</w:t>
      </w:r>
      <w:proofErr w:type="gramEnd"/>
      <w:r w:rsidRPr="00CD4AC4">
        <w:rPr>
          <w:rFonts w:ascii="Times New Roman" w:hAnsi="Times New Roman" w:cs="Times New Roman"/>
          <w:i/>
          <w:iCs/>
          <w:sz w:val="18"/>
          <w:szCs w:val="18"/>
        </w:rPr>
        <w:t xml:space="preserve"> </w:t>
      </w:r>
      <w:r w:rsidRPr="00CD4AC4">
        <w:rPr>
          <w:rFonts w:ascii="Times New Roman" w:hAnsi="Times New Roman" w:cs="Times New Roman"/>
          <w:b/>
          <w:i/>
          <w:iCs/>
          <w:sz w:val="18"/>
          <w:szCs w:val="18"/>
        </w:rPr>
        <w:t>Journal of Experimental Biology and Agricultural Sciences</w:t>
      </w:r>
      <w:r w:rsidRPr="00CD4AC4">
        <w:rPr>
          <w:rFonts w:ascii="Times New Roman" w:hAnsi="Times New Roman" w:cs="Times New Roman"/>
          <w:i/>
          <w:iCs/>
          <w:sz w:val="18"/>
          <w:szCs w:val="18"/>
        </w:rPr>
        <w:t xml:space="preserve">, </w:t>
      </w:r>
      <w:r w:rsidRPr="00CD4AC4">
        <w:rPr>
          <w:rFonts w:ascii="Times New Roman" w:hAnsi="Times New Roman" w:cs="Times New Roman"/>
          <w:iCs/>
          <w:sz w:val="18"/>
          <w:szCs w:val="18"/>
        </w:rPr>
        <w:t>6(1),236-242.</w:t>
      </w:r>
    </w:p>
    <w:p w14:paraId="1256D6C7" w14:textId="2682491C" w:rsidR="00A52535" w:rsidRDefault="00A52535" w:rsidP="00A52535">
      <w:pPr>
        <w:ind w:left="567"/>
        <w:rPr>
          <w:rFonts w:ascii="Times New Roman" w:hAnsi="Times New Roman" w:cs="Times New Roman"/>
          <w:sz w:val="18"/>
          <w:szCs w:val="18"/>
        </w:rPr>
      </w:pPr>
      <w:r w:rsidRPr="00CD4AC4">
        <w:rPr>
          <w:rFonts w:ascii="Times New Roman" w:eastAsia="SimSun" w:hAnsi="Times New Roman" w:cs="Times New Roman"/>
          <w:kern w:val="2"/>
          <w:sz w:val="18"/>
          <w:szCs w:val="18"/>
          <w:lang w:val="en-CA" w:eastAsia="hi-IN"/>
        </w:rPr>
        <w:t xml:space="preserve">Chandravathany </w:t>
      </w:r>
      <w:proofErr w:type="gramStart"/>
      <w:r w:rsidRPr="00CD4AC4">
        <w:rPr>
          <w:rFonts w:ascii="Times New Roman" w:eastAsia="SimSun" w:hAnsi="Times New Roman" w:cs="Times New Roman"/>
          <w:kern w:val="2"/>
          <w:sz w:val="18"/>
          <w:szCs w:val="18"/>
          <w:lang w:val="en-CA" w:eastAsia="hi-IN"/>
        </w:rPr>
        <w:t>Devadason  (</w:t>
      </w:r>
      <w:proofErr w:type="gramEnd"/>
      <w:r w:rsidRPr="00CD4AC4">
        <w:rPr>
          <w:rFonts w:ascii="Times New Roman" w:eastAsia="SimSun" w:hAnsi="Times New Roman" w:cs="Times New Roman"/>
          <w:kern w:val="2"/>
          <w:sz w:val="18"/>
          <w:szCs w:val="18"/>
          <w:lang w:val="en-CA" w:eastAsia="hi-IN"/>
        </w:rPr>
        <w:t xml:space="preserve">2018). </w:t>
      </w:r>
      <w:r w:rsidRPr="00CD4AC4">
        <w:rPr>
          <w:rFonts w:ascii="Times New Roman" w:hAnsi="Times New Roman" w:cs="Times New Roman"/>
          <w:i/>
          <w:sz w:val="18"/>
          <w:szCs w:val="18"/>
        </w:rPr>
        <w:t>In vitro</w:t>
      </w:r>
      <w:r w:rsidRPr="00CD4AC4">
        <w:rPr>
          <w:rFonts w:ascii="Times New Roman" w:hAnsi="Times New Roman" w:cs="Times New Roman"/>
          <w:sz w:val="18"/>
          <w:szCs w:val="18"/>
        </w:rPr>
        <w:t xml:space="preserve"> culture of Fish </w:t>
      </w:r>
      <w:proofErr w:type="gramStart"/>
      <w:r w:rsidRPr="00CD4AC4">
        <w:rPr>
          <w:rFonts w:ascii="Times New Roman" w:hAnsi="Times New Roman" w:cs="Times New Roman"/>
          <w:sz w:val="18"/>
          <w:szCs w:val="18"/>
        </w:rPr>
        <w:t xml:space="preserve">louse, </w:t>
      </w:r>
      <w:r w:rsidRPr="00CD4AC4">
        <w:rPr>
          <w:rFonts w:ascii="Times New Roman" w:hAnsi="Times New Roman" w:cs="Times New Roman"/>
          <w:i/>
          <w:sz w:val="18"/>
          <w:szCs w:val="18"/>
        </w:rPr>
        <w:t xml:space="preserve"> Lepeptheirus</w:t>
      </w:r>
      <w:proofErr w:type="gramEnd"/>
      <w:r w:rsidRPr="00CD4AC4">
        <w:rPr>
          <w:rFonts w:ascii="Times New Roman" w:hAnsi="Times New Roman" w:cs="Times New Roman"/>
          <w:i/>
          <w:sz w:val="18"/>
          <w:szCs w:val="18"/>
        </w:rPr>
        <w:t xml:space="preserve"> salmonis</w:t>
      </w:r>
      <w:r w:rsidRPr="00CD4AC4">
        <w:rPr>
          <w:rFonts w:ascii="Times New Roman" w:hAnsi="Times New Roman" w:cs="Times New Roman"/>
          <w:sz w:val="18"/>
          <w:szCs w:val="18"/>
        </w:rPr>
        <w:t xml:space="preserve">  in the host cell line ,Atlantic salmon </w:t>
      </w:r>
      <w:r w:rsidRPr="00CD4AC4">
        <w:rPr>
          <w:rFonts w:ascii="Times New Roman" w:hAnsi="Times New Roman" w:cs="Times New Roman"/>
          <w:i/>
          <w:sz w:val="18"/>
          <w:szCs w:val="18"/>
        </w:rPr>
        <w:t>Salmo salar</w:t>
      </w:r>
      <w:r w:rsidRPr="00CD4AC4">
        <w:rPr>
          <w:rFonts w:ascii="Times New Roman" w:hAnsi="Times New Roman" w:cs="Times New Roman"/>
          <w:sz w:val="18"/>
          <w:szCs w:val="18"/>
        </w:rPr>
        <w:t xml:space="preserve">, L, </w:t>
      </w:r>
      <w:r w:rsidRPr="00CD4AC4">
        <w:rPr>
          <w:rFonts w:ascii="Times New Roman" w:hAnsi="Times New Roman" w:cs="Times New Roman"/>
          <w:b/>
          <w:i/>
          <w:iCs/>
          <w:sz w:val="18"/>
          <w:szCs w:val="18"/>
        </w:rPr>
        <w:t>Journal of Experimental Biology and Agricultural</w:t>
      </w:r>
      <w:r w:rsidRPr="00CD4AC4">
        <w:rPr>
          <w:rFonts w:ascii="Times New Roman" w:eastAsia="SimSun" w:hAnsi="Times New Roman" w:cs="Times New Roman"/>
          <w:kern w:val="2"/>
          <w:sz w:val="18"/>
          <w:szCs w:val="18"/>
          <w:lang w:val="en-CA" w:eastAsia="hi-IN"/>
        </w:rPr>
        <w:t xml:space="preserve"> </w:t>
      </w:r>
      <w:r w:rsidRPr="00CD4AC4">
        <w:rPr>
          <w:rFonts w:ascii="Times New Roman" w:hAnsi="Times New Roman" w:cs="Times New Roman"/>
          <w:b/>
          <w:i/>
          <w:iCs/>
          <w:sz w:val="18"/>
          <w:szCs w:val="18"/>
        </w:rPr>
        <w:t>Sciences,</w:t>
      </w:r>
      <w:r w:rsidRPr="00CD4AC4">
        <w:rPr>
          <w:rFonts w:ascii="Times New Roman" w:hAnsi="Times New Roman" w:cs="Times New Roman"/>
          <w:sz w:val="18"/>
          <w:szCs w:val="18"/>
        </w:rPr>
        <w:t xml:space="preserve">  6(3), 617 – 622</w:t>
      </w:r>
      <w:r w:rsidR="000050CA">
        <w:rPr>
          <w:rFonts w:ascii="Times New Roman" w:hAnsi="Times New Roman" w:cs="Times New Roman"/>
          <w:sz w:val="18"/>
          <w:szCs w:val="18"/>
        </w:rPr>
        <w:t>.</w:t>
      </w:r>
    </w:p>
    <w:p w14:paraId="56434ACB" w14:textId="77777777" w:rsidR="000050CA" w:rsidRPr="001C5910" w:rsidRDefault="000050CA" w:rsidP="000050CA">
      <w:pPr>
        <w:ind w:left="567"/>
        <w:rPr>
          <w:rFonts w:ascii="Times New Roman" w:hAnsi="Times New Roman" w:cs="Times New Roman"/>
          <w:sz w:val="18"/>
          <w:szCs w:val="18"/>
        </w:rPr>
      </w:pPr>
      <w:r w:rsidRPr="001C5910">
        <w:rPr>
          <w:rFonts w:ascii="Times New Roman" w:hAnsi="Times New Roman" w:cs="Times New Roman"/>
          <w:sz w:val="18"/>
          <w:szCs w:val="18"/>
        </w:rPr>
        <w:t xml:space="preserve">Chandravathany Devadason, (2019). Immunological interaction between fish louse, </w:t>
      </w:r>
      <w:r w:rsidRPr="001C5910">
        <w:rPr>
          <w:rFonts w:ascii="Times New Roman" w:hAnsi="Times New Roman" w:cs="Times New Roman"/>
          <w:i/>
          <w:sz w:val="18"/>
          <w:szCs w:val="18"/>
        </w:rPr>
        <w:t>Lepeopththerius salmonis</w:t>
      </w:r>
      <w:r w:rsidRPr="001C5910">
        <w:rPr>
          <w:rFonts w:ascii="Times New Roman" w:hAnsi="Times New Roman" w:cs="Times New Roman"/>
          <w:sz w:val="18"/>
          <w:szCs w:val="18"/>
        </w:rPr>
        <w:t xml:space="preserve"> and the host Atlantic Salmon </w:t>
      </w:r>
      <w:r w:rsidRPr="001C5910">
        <w:rPr>
          <w:rFonts w:ascii="Times New Roman" w:hAnsi="Times New Roman" w:cs="Times New Roman"/>
          <w:i/>
          <w:sz w:val="18"/>
          <w:szCs w:val="18"/>
        </w:rPr>
        <w:t xml:space="preserve">Salmo </w:t>
      </w:r>
      <w:proofErr w:type="gramStart"/>
      <w:r w:rsidRPr="001C5910">
        <w:rPr>
          <w:rFonts w:ascii="Times New Roman" w:hAnsi="Times New Roman" w:cs="Times New Roman"/>
          <w:i/>
          <w:sz w:val="18"/>
          <w:szCs w:val="18"/>
        </w:rPr>
        <w:t>salar</w:t>
      </w:r>
      <w:r w:rsidRPr="001C5910">
        <w:rPr>
          <w:rFonts w:ascii="Times New Roman" w:hAnsi="Times New Roman" w:cs="Times New Roman"/>
          <w:sz w:val="18"/>
          <w:szCs w:val="18"/>
        </w:rPr>
        <w:t>,L.</w:t>
      </w:r>
      <w:proofErr w:type="gramEnd"/>
      <w:r w:rsidRPr="001C5910">
        <w:rPr>
          <w:rFonts w:ascii="Times New Roman" w:hAnsi="Times New Roman" w:cs="Times New Roman"/>
          <w:sz w:val="18"/>
          <w:szCs w:val="18"/>
        </w:rPr>
        <w:t xml:space="preserve"> </w:t>
      </w:r>
      <w:r w:rsidRPr="001C5910">
        <w:rPr>
          <w:rFonts w:ascii="Times New Roman" w:hAnsi="Times New Roman" w:cs="Times New Roman"/>
          <w:b/>
          <w:i/>
          <w:iCs/>
          <w:sz w:val="18"/>
          <w:szCs w:val="18"/>
        </w:rPr>
        <w:t>Journal of Experimental Biology and Agricultural Sciences</w:t>
      </w:r>
      <w:r w:rsidRPr="001C5910">
        <w:rPr>
          <w:rFonts w:ascii="Times New Roman" w:hAnsi="Times New Roman" w:cs="Times New Roman"/>
          <w:i/>
          <w:iCs/>
          <w:sz w:val="18"/>
          <w:szCs w:val="18"/>
        </w:rPr>
        <w:t xml:space="preserve">, </w:t>
      </w:r>
      <w:r w:rsidRPr="001C5910">
        <w:rPr>
          <w:rFonts w:ascii="Times New Roman" w:hAnsi="Times New Roman" w:cs="Times New Roman"/>
          <w:iCs/>
          <w:sz w:val="18"/>
          <w:szCs w:val="18"/>
        </w:rPr>
        <w:t>7(1), 95-102.</w:t>
      </w:r>
    </w:p>
    <w:p w14:paraId="6F3B6FF7" w14:textId="77777777" w:rsidR="000050CA" w:rsidRPr="00CD4AC4" w:rsidRDefault="000050CA" w:rsidP="00A52535">
      <w:pPr>
        <w:ind w:left="567"/>
        <w:rPr>
          <w:rFonts w:ascii="Times New Roman" w:hAnsi="Times New Roman" w:cs="Times New Roman"/>
          <w:b/>
          <w:i/>
          <w:iCs/>
          <w:sz w:val="18"/>
          <w:szCs w:val="18"/>
        </w:rPr>
      </w:pPr>
    </w:p>
    <w:p w14:paraId="4274C692" w14:textId="287A39F4" w:rsidR="00B41AA4" w:rsidRPr="00D228F3" w:rsidRDefault="00B41AA4" w:rsidP="00B41AA4">
      <w:pPr>
        <w:rPr>
          <w:rFonts w:ascii="Times New Roman" w:hAnsi="Times New Roman" w:cs="Times New Roman"/>
        </w:rPr>
      </w:pPr>
    </w:p>
    <w:p w14:paraId="14F2B612" w14:textId="77777777" w:rsidR="00B41AA4" w:rsidRPr="00D228F3" w:rsidRDefault="00B41AA4" w:rsidP="00B41AA4">
      <w:pPr>
        <w:rPr>
          <w:rFonts w:ascii="Times New Roman" w:hAnsi="Times New Roman" w:cs="Times New Roman"/>
        </w:rPr>
      </w:pPr>
    </w:p>
    <w:sectPr w:rsidR="00B41AA4" w:rsidRPr="00D228F3" w:rsidSect="000C7771">
      <w:type w:val="continuous"/>
      <w:pgSz w:w="12240" w:h="15840"/>
      <w:pgMar w:top="1440" w:right="333" w:bottom="1440" w:left="1440" w:header="720" w:footer="720" w:gutter="0"/>
      <w:cols w:num="2" w:space="2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AA4"/>
    <w:rsid w:val="000050CA"/>
    <w:rsid w:val="000C7771"/>
    <w:rsid w:val="001957FB"/>
    <w:rsid w:val="003540EF"/>
    <w:rsid w:val="003649FB"/>
    <w:rsid w:val="003731F6"/>
    <w:rsid w:val="00A52535"/>
    <w:rsid w:val="00A575C3"/>
    <w:rsid w:val="00AB57FD"/>
    <w:rsid w:val="00AC0A96"/>
    <w:rsid w:val="00B07057"/>
    <w:rsid w:val="00B41AA4"/>
    <w:rsid w:val="00F22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8F536"/>
  <w15:chartTrackingRefBased/>
  <w15:docId w15:val="{DA9557B7-6A33-4926-91F1-2E51896A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AA4"/>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AA4"/>
    <w:pPr>
      <w:ind w:left="720"/>
      <w:contextualSpacing/>
    </w:pPr>
    <w:rPr>
      <w:lang w:val="en-US"/>
    </w:rPr>
  </w:style>
  <w:style w:type="character" w:styleId="Hyperlink">
    <w:name w:val="Hyperlink"/>
    <w:basedOn w:val="DefaultParagraphFont"/>
    <w:uiPriority w:val="99"/>
    <w:unhideWhenUsed/>
    <w:rsid w:val="00B41AA4"/>
    <w:rPr>
      <w:color w:val="0563C1" w:themeColor="hyperlink"/>
      <w:u w:val="single"/>
    </w:rPr>
  </w:style>
  <w:style w:type="paragraph" w:styleId="NormalWeb">
    <w:name w:val="Normal (Web)"/>
    <w:basedOn w:val="Normal"/>
    <w:uiPriority w:val="99"/>
    <w:unhideWhenUsed/>
    <w:rsid w:val="003540E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68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hand_oo@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 dawson</dc:creator>
  <cp:keywords/>
  <dc:description/>
  <cp:lastModifiedBy>chand dawson</cp:lastModifiedBy>
  <cp:revision>14</cp:revision>
  <dcterms:created xsi:type="dcterms:W3CDTF">2020-12-03T04:10:00Z</dcterms:created>
  <dcterms:modified xsi:type="dcterms:W3CDTF">2020-12-03T05:00:00Z</dcterms:modified>
</cp:coreProperties>
</file>