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118E" w:rsidRPr="00C36388" w:rsidRDefault="00A87519" w:rsidP="00A87519">
      <w:pPr>
        <w:spacing w:after="0" w:line="240" w:lineRule="auto"/>
        <w:jc w:val="center"/>
        <w:rPr>
          <w:rFonts w:ascii="Times New Roman" w:hAnsi="Times New Roman" w:cs="Times New Roman"/>
          <w:b/>
          <w:bCs/>
          <w:sz w:val="24"/>
          <w:szCs w:val="24"/>
        </w:rPr>
      </w:pPr>
      <w:r w:rsidRPr="00C36388">
        <w:rPr>
          <w:rFonts w:ascii="Times New Roman" w:hAnsi="Times New Roman" w:cs="Times New Roman"/>
          <w:b/>
          <w:bCs/>
          <w:sz w:val="24"/>
          <w:szCs w:val="24"/>
        </w:rPr>
        <w:t>LIMNOLOGICAL STUDY OF EARTHPONDS OF TILAPIA CULTURE</w:t>
      </w:r>
    </w:p>
    <w:p w:rsidR="00AB0C04" w:rsidRPr="00C36388" w:rsidRDefault="00AB0C04" w:rsidP="00A87519">
      <w:pPr>
        <w:spacing w:after="0" w:line="240" w:lineRule="auto"/>
        <w:jc w:val="center"/>
        <w:rPr>
          <w:rFonts w:ascii="Times New Roman" w:hAnsi="Times New Roman" w:cs="Times New Roman"/>
          <w:sz w:val="24"/>
          <w:szCs w:val="24"/>
          <w:lang w:bidi="fa-IR"/>
        </w:rPr>
      </w:pPr>
      <w:proofErr w:type="spellStart"/>
      <w:r w:rsidRPr="00C36388">
        <w:rPr>
          <w:rFonts w:ascii="Times New Roman" w:hAnsi="Times New Roman" w:cs="Times New Roman"/>
          <w:sz w:val="24"/>
          <w:szCs w:val="24"/>
          <w:lang w:bidi="fa-IR"/>
        </w:rPr>
        <w:t>Nassrin</w:t>
      </w:r>
      <w:proofErr w:type="spellEnd"/>
      <w:r w:rsidRPr="00C36388">
        <w:rPr>
          <w:rFonts w:ascii="Times New Roman" w:hAnsi="Times New Roman" w:cs="Times New Roman"/>
          <w:sz w:val="24"/>
          <w:szCs w:val="24"/>
          <w:lang w:bidi="fa-IR"/>
        </w:rPr>
        <w:t xml:space="preserve"> Mashaii*, </w:t>
      </w:r>
      <w:proofErr w:type="spellStart"/>
      <w:r w:rsidRPr="00C36388">
        <w:rPr>
          <w:rFonts w:ascii="Times New Roman" w:hAnsi="Times New Roman" w:cs="Times New Roman"/>
          <w:sz w:val="24"/>
          <w:szCs w:val="24"/>
          <w:lang w:bidi="fa-IR"/>
        </w:rPr>
        <w:t>Farhad</w:t>
      </w:r>
      <w:proofErr w:type="spellEnd"/>
      <w:r w:rsidRPr="00C36388">
        <w:rPr>
          <w:rFonts w:ascii="Times New Roman" w:hAnsi="Times New Roman" w:cs="Times New Roman"/>
          <w:sz w:val="24"/>
          <w:szCs w:val="24"/>
          <w:lang w:bidi="fa-IR"/>
        </w:rPr>
        <w:t xml:space="preserve"> </w:t>
      </w:r>
      <w:proofErr w:type="spellStart"/>
      <w:r w:rsidRPr="00C36388">
        <w:rPr>
          <w:rFonts w:ascii="Times New Roman" w:hAnsi="Times New Roman" w:cs="Times New Roman"/>
          <w:sz w:val="24"/>
          <w:szCs w:val="24"/>
          <w:lang w:bidi="fa-IR"/>
        </w:rPr>
        <w:t>Rajabipour</w:t>
      </w:r>
      <w:proofErr w:type="spellEnd"/>
      <w:r w:rsidRPr="00C36388">
        <w:rPr>
          <w:rFonts w:ascii="Times New Roman" w:hAnsi="Times New Roman" w:cs="Times New Roman"/>
          <w:sz w:val="24"/>
          <w:szCs w:val="24"/>
          <w:lang w:bidi="fa-IR"/>
        </w:rPr>
        <w:t>, Moham</w:t>
      </w:r>
      <w:r w:rsidR="00724B80" w:rsidRPr="00C36388">
        <w:rPr>
          <w:rFonts w:ascii="Times New Roman" w:hAnsi="Times New Roman" w:cs="Times New Roman"/>
          <w:sz w:val="24"/>
          <w:szCs w:val="24"/>
          <w:lang w:bidi="fa-IR"/>
        </w:rPr>
        <w:t>m</w:t>
      </w:r>
      <w:r w:rsidRPr="00C36388">
        <w:rPr>
          <w:rFonts w:ascii="Times New Roman" w:hAnsi="Times New Roman" w:cs="Times New Roman"/>
          <w:sz w:val="24"/>
          <w:szCs w:val="24"/>
          <w:lang w:bidi="fa-IR"/>
        </w:rPr>
        <w:t xml:space="preserve">ad </w:t>
      </w:r>
      <w:proofErr w:type="spellStart"/>
      <w:r w:rsidRPr="00C36388">
        <w:rPr>
          <w:rFonts w:ascii="Times New Roman" w:hAnsi="Times New Roman" w:cs="Times New Roman"/>
          <w:sz w:val="24"/>
          <w:szCs w:val="24"/>
          <w:lang w:bidi="fa-IR"/>
        </w:rPr>
        <w:t>Jafari</w:t>
      </w:r>
      <w:proofErr w:type="spellEnd"/>
      <w:r w:rsidRPr="00C36388">
        <w:rPr>
          <w:rFonts w:ascii="Times New Roman" w:hAnsi="Times New Roman" w:cs="Times New Roman"/>
          <w:sz w:val="24"/>
          <w:szCs w:val="24"/>
          <w:lang w:bidi="fa-IR"/>
        </w:rPr>
        <w:t xml:space="preserve">, Habib </w:t>
      </w:r>
      <w:proofErr w:type="spellStart"/>
      <w:r w:rsidRPr="00C36388">
        <w:rPr>
          <w:rFonts w:ascii="Times New Roman" w:hAnsi="Times New Roman" w:cs="Times New Roman"/>
          <w:sz w:val="24"/>
          <w:szCs w:val="24"/>
          <w:lang w:bidi="fa-IR"/>
        </w:rPr>
        <w:t>Sarsangi</w:t>
      </w:r>
      <w:proofErr w:type="spellEnd"/>
      <w:r w:rsidRPr="00C36388">
        <w:rPr>
          <w:rFonts w:ascii="Times New Roman" w:hAnsi="Times New Roman" w:cs="Times New Roman"/>
          <w:sz w:val="24"/>
          <w:szCs w:val="24"/>
          <w:lang w:bidi="fa-IR"/>
        </w:rPr>
        <w:t>, Moham</w:t>
      </w:r>
      <w:r w:rsidR="00724B80" w:rsidRPr="00C36388">
        <w:rPr>
          <w:rFonts w:ascii="Times New Roman" w:hAnsi="Times New Roman" w:cs="Times New Roman"/>
          <w:sz w:val="24"/>
          <w:szCs w:val="24"/>
          <w:lang w:bidi="fa-IR"/>
        </w:rPr>
        <w:t>m</w:t>
      </w:r>
      <w:r w:rsidRPr="00C36388">
        <w:rPr>
          <w:rFonts w:ascii="Times New Roman" w:hAnsi="Times New Roman" w:cs="Times New Roman"/>
          <w:sz w:val="24"/>
          <w:szCs w:val="24"/>
          <w:lang w:bidi="fa-IR"/>
        </w:rPr>
        <w:t xml:space="preserve">ad </w:t>
      </w:r>
      <w:proofErr w:type="spellStart"/>
      <w:r w:rsidRPr="00C36388">
        <w:rPr>
          <w:rFonts w:ascii="Times New Roman" w:hAnsi="Times New Roman" w:cs="Times New Roman"/>
          <w:sz w:val="24"/>
          <w:szCs w:val="24"/>
          <w:lang w:bidi="fa-IR"/>
        </w:rPr>
        <w:t>Mohammadi</w:t>
      </w:r>
      <w:proofErr w:type="spellEnd"/>
    </w:p>
    <w:p w:rsidR="00AB0C04" w:rsidRPr="00C36388" w:rsidRDefault="00AB0C04" w:rsidP="00A87519">
      <w:pPr>
        <w:spacing w:after="0" w:line="240" w:lineRule="auto"/>
        <w:jc w:val="center"/>
        <w:rPr>
          <w:rFonts w:ascii="Times New Roman" w:hAnsi="Times New Roman" w:cs="Times New Roman"/>
          <w:sz w:val="24"/>
          <w:szCs w:val="24"/>
          <w:lang w:bidi="fa-IR"/>
        </w:rPr>
      </w:pPr>
      <w:r w:rsidRPr="00C36388">
        <w:rPr>
          <w:rFonts w:ascii="Times New Roman" w:hAnsi="Times New Roman" w:cs="Times New Roman"/>
          <w:sz w:val="24"/>
          <w:szCs w:val="24"/>
          <w:lang w:bidi="fa-IR"/>
        </w:rPr>
        <w:t xml:space="preserve">National Research Center of Saline Water Aquatics, Iranian Fisheries Science Research Institute, </w:t>
      </w:r>
      <w:r w:rsidRPr="00C36388">
        <w:rPr>
          <w:rFonts w:ascii="Times New Roman" w:hAnsi="Times New Roman" w:cs="Times New Roman"/>
          <w:sz w:val="24"/>
          <w:szCs w:val="24"/>
        </w:rPr>
        <w:t xml:space="preserve">Agricultural Research, Education and Extension Organization (AREEO), </w:t>
      </w:r>
      <w:proofErr w:type="spellStart"/>
      <w:r w:rsidRPr="00C36388">
        <w:rPr>
          <w:rFonts w:ascii="Times New Roman" w:hAnsi="Times New Roman" w:cs="Times New Roman"/>
          <w:sz w:val="24"/>
          <w:szCs w:val="24"/>
          <w:lang w:bidi="fa-IR"/>
        </w:rPr>
        <w:t>Bafq</w:t>
      </w:r>
      <w:proofErr w:type="spellEnd"/>
      <w:r w:rsidRPr="00C36388">
        <w:rPr>
          <w:rFonts w:ascii="Times New Roman" w:hAnsi="Times New Roman" w:cs="Times New Roman"/>
          <w:sz w:val="24"/>
          <w:szCs w:val="24"/>
          <w:lang w:bidi="fa-IR"/>
        </w:rPr>
        <w:t xml:space="preserve">, Yazd, Iran, </w:t>
      </w:r>
      <w:proofErr w:type="spellStart"/>
      <w:r w:rsidRPr="00C36388">
        <w:rPr>
          <w:rFonts w:ascii="Times New Roman" w:hAnsi="Times New Roman" w:cs="Times New Roman"/>
          <w:sz w:val="24"/>
          <w:szCs w:val="24"/>
          <w:lang w:bidi="fa-IR"/>
        </w:rPr>
        <w:t>P.O.Box</w:t>
      </w:r>
      <w:proofErr w:type="spellEnd"/>
      <w:r w:rsidRPr="00C36388">
        <w:rPr>
          <w:rFonts w:ascii="Times New Roman" w:hAnsi="Times New Roman" w:cs="Times New Roman"/>
          <w:sz w:val="24"/>
          <w:szCs w:val="24"/>
          <w:lang w:bidi="fa-IR"/>
        </w:rPr>
        <w:t xml:space="preserve"> 159</w:t>
      </w:r>
    </w:p>
    <w:p w:rsidR="007F118E" w:rsidRPr="00C36388" w:rsidRDefault="007F118E" w:rsidP="00A87519">
      <w:pPr>
        <w:spacing w:after="0" w:line="240" w:lineRule="auto"/>
        <w:jc w:val="both"/>
        <w:rPr>
          <w:rFonts w:ascii="Times New Roman" w:hAnsi="Times New Roman" w:cs="Times New Roman"/>
          <w:b/>
          <w:bCs/>
          <w:sz w:val="24"/>
          <w:szCs w:val="24"/>
        </w:rPr>
      </w:pPr>
      <w:r w:rsidRPr="00C36388">
        <w:rPr>
          <w:rFonts w:ascii="Times New Roman" w:hAnsi="Times New Roman" w:cs="Times New Roman"/>
          <w:b/>
          <w:bCs/>
          <w:sz w:val="24"/>
          <w:szCs w:val="24"/>
        </w:rPr>
        <w:t>Abstract</w:t>
      </w:r>
    </w:p>
    <w:p w:rsidR="007F118E" w:rsidRPr="00C36388" w:rsidRDefault="007F118E" w:rsidP="009D5C7C">
      <w:pPr>
        <w:spacing w:after="0" w:line="240" w:lineRule="auto"/>
        <w:jc w:val="both"/>
        <w:rPr>
          <w:rFonts w:ascii="Times New Roman" w:hAnsi="Times New Roman" w:cs="Times New Roman"/>
          <w:sz w:val="24"/>
          <w:szCs w:val="24"/>
        </w:rPr>
      </w:pPr>
      <w:r w:rsidRPr="00C36388">
        <w:rPr>
          <w:rFonts w:ascii="Times New Roman" w:hAnsi="Times New Roman" w:cs="Times New Roman"/>
          <w:sz w:val="24"/>
          <w:szCs w:val="24"/>
        </w:rPr>
        <w:t xml:space="preserve">In the present study, some </w:t>
      </w:r>
      <w:proofErr w:type="spellStart"/>
      <w:r w:rsidRPr="00C36388">
        <w:rPr>
          <w:rFonts w:ascii="Times New Roman" w:hAnsi="Times New Roman" w:cs="Times New Roman"/>
          <w:sz w:val="24"/>
          <w:szCs w:val="24"/>
        </w:rPr>
        <w:t>limnological</w:t>
      </w:r>
      <w:proofErr w:type="spellEnd"/>
      <w:r w:rsidRPr="00C36388">
        <w:rPr>
          <w:rFonts w:ascii="Times New Roman" w:hAnsi="Times New Roman" w:cs="Times New Roman"/>
          <w:sz w:val="24"/>
          <w:szCs w:val="24"/>
        </w:rPr>
        <w:t xml:space="preserve"> factors of </w:t>
      </w:r>
      <w:proofErr w:type="spellStart"/>
      <w:r w:rsidRPr="00C36388">
        <w:rPr>
          <w:rFonts w:ascii="Times New Roman" w:hAnsi="Times New Roman" w:cs="Times New Roman"/>
          <w:sz w:val="24"/>
          <w:szCs w:val="24"/>
        </w:rPr>
        <w:t>earthponds</w:t>
      </w:r>
      <w:proofErr w:type="spellEnd"/>
      <w:r w:rsidRPr="00C36388">
        <w:rPr>
          <w:rFonts w:ascii="Times New Roman" w:hAnsi="Times New Roman" w:cs="Times New Roman"/>
          <w:sz w:val="24"/>
          <w:szCs w:val="24"/>
        </w:rPr>
        <w:t xml:space="preserve"> of </w:t>
      </w:r>
      <w:proofErr w:type="spellStart"/>
      <w:r w:rsidR="008459B0" w:rsidRPr="00C36388">
        <w:rPr>
          <w:rFonts w:ascii="Times New Roman" w:hAnsi="Times New Roman" w:cs="Times New Roman"/>
          <w:sz w:val="24"/>
          <w:szCs w:val="24"/>
        </w:rPr>
        <w:t>monosex</w:t>
      </w:r>
      <w:proofErr w:type="spellEnd"/>
      <w:r w:rsidR="008459B0" w:rsidRPr="00C36388">
        <w:rPr>
          <w:rFonts w:ascii="Times New Roman" w:hAnsi="Times New Roman" w:cs="Times New Roman"/>
          <w:sz w:val="24"/>
          <w:szCs w:val="24"/>
        </w:rPr>
        <w:t xml:space="preserve"> and mixed </w:t>
      </w:r>
      <w:r w:rsidRPr="00C36388">
        <w:rPr>
          <w:rFonts w:ascii="Times New Roman" w:hAnsi="Times New Roman" w:cs="Times New Roman"/>
          <w:sz w:val="24"/>
          <w:szCs w:val="24"/>
        </w:rPr>
        <w:t xml:space="preserve">tilapia culture were investigated during the breeding season of 2016. </w:t>
      </w:r>
      <w:r w:rsidR="008459B0" w:rsidRPr="00C36388">
        <w:rPr>
          <w:rFonts w:ascii="Times New Roman" w:hAnsi="Times New Roman" w:cs="Times New Roman"/>
          <w:sz w:val="24"/>
          <w:szCs w:val="24"/>
        </w:rPr>
        <w:t xml:space="preserve">Comparison of the length and weight of the cultured tilapia and FCR between two treatments in the </w:t>
      </w:r>
      <w:proofErr w:type="spellStart"/>
      <w:r w:rsidR="008459B0" w:rsidRPr="00C36388">
        <w:rPr>
          <w:rFonts w:ascii="Times New Roman" w:hAnsi="Times New Roman" w:cs="Times New Roman"/>
          <w:sz w:val="24"/>
          <w:szCs w:val="24"/>
        </w:rPr>
        <w:t>earthponds</w:t>
      </w:r>
      <w:proofErr w:type="spellEnd"/>
      <w:r w:rsidR="008459B0" w:rsidRPr="00C36388">
        <w:rPr>
          <w:rFonts w:ascii="Times New Roman" w:hAnsi="Times New Roman" w:cs="Times New Roman"/>
          <w:sz w:val="24"/>
          <w:szCs w:val="24"/>
        </w:rPr>
        <w:t xml:space="preserve"> indicate a more favorable growth performance in </w:t>
      </w:r>
      <w:proofErr w:type="spellStart"/>
      <w:r w:rsidR="008459B0" w:rsidRPr="00C36388">
        <w:rPr>
          <w:rFonts w:ascii="Times New Roman" w:hAnsi="Times New Roman" w:cs="Times New Roman"/>
          <w:sz w:val="24"/>
          <w:szCs w:val="24"/>
        </w:rPr>
        <w:t>monosex</w:t>
      </w:r>
      <w:proofErr w:type="spellEnd"/>
      <w:r w:rsidR="008459B0" w:rsidRPr="00C36388">
        <w:rPr>
          <w:rFonts w:ascii="Times New Roman" w:hAnsi="Times New Roman" w:cs="Times New Roman"/>
          <w:sz w:val="24"/>
          <w:szCs w:val="24"/>
        </w:rPr>
        <w:t xml:space="preserve"> tilapias, as expected.</w:t>
      </w:r>
    </w:p>
    <w:p w:rsidR="004E7F2A" w:rsidRPr="00C36388" w:rsidRDefault="004E7F2A" w:rsidP="00A87519">
      <w:pPr>
        <w:spacing w:after="0" w:line="240" w:lineRule="auto"/>
        <w:rPr>
          <w:sz w:val="24"/>
          <w:szCs w:val="24"/>
        </w:rPr>
      </w:pPr>
    </w:p>
    <w:p w:rsidR="009D5C7C" w:rsidRPr="00C36388" w:rsidRDefault="009D5C7C" w:rsidP="009D5C7C">
      <w:pPr>
        <w:spacing w:after="0" w:line="240" w:lineRule="auto"/>
        <w:jc w:val="both"/>
        <w:rPr>
          <w:rFonts w:ascii="Times New Roman" w:hAnsi="Times New Roman" w:cs="Times New Roman"/>
          <w:sz w:val="24"/>
          <w:szCs w:val="24"/>
        </w:rPr>
        <w:sectPr w:rsidR="009D5C7C" w:rsidRPr="00C36388">
          <w:pgSz w:w="12240" w:h="15840"/>
          <w:pgMar w:top="1440" w:right="1440" w:bottom="1440" w:left="1440" w:header="720" w:footer="720" w:gutter="0"/>
          <w:cols w:space="720"/>
          <w:docGrid w:linePitch="360"/>
        </w:sectPr>
      </w:pPr>
    </w:p>
    <w:p w:rsidR="00EA47FF" w:rsidRPr="00C36388" w:rsidRDefault="00EA47FF" w:rsidP="00384C30">
      <w:pPr>
        <w:spacing w:after="0" w:line="240" w:lineRule="auto"/>
        <w:jc w:val="both"/>
        <w:rPr>
          <w:rFonts w:ascii="Times New Roman" w:hAnsi="Times New Roman" w:cs="Times New Roman"/>
          <w:sz w:val="24"/>
          <w:szCs w:val="24"/>
          <w:lang w:val="en"/>
        </w:rPr>
      </w:pPr>
      <w:r w:rsidRPr="00C36388">
        <w:rPr>
          <w:rFonts w:ascii="Times New Roman" w:hAnsi="Times New Roman" w:cs="Times New Roman"/>
          <w:sz w:val="24"/>
          <w:szCs w:val="24"/>
          <w:lang w:val="en"/>
        </w:rPr>
        <w:t xml:space="preserve">Tilapias are the world's second largest farmed fish and their production in the world has sharply increased, especially in recent decades. Nile tilapia, </w:t>
      </w:r>
      <w:proofErr w:type="spellStart"/>
      <w:r w:rsidRPr="00C36388">
        <w:rPr>
          <w:rFonts w:ascii="Times New Roman" w:hAnsi="Times New Roman" w:cs="Times New Roman"/>
          <w:i/>
          <w:iCs/>
          <w:sz w:val="24"/>
          <w:szCs w:val="24"/>
        </w:rPr>
        <w:t>Oreochromis</w:t>
      </w:r>
      <w:proofErr w:type="spellEnd"/>
      <w:r w:rsidRPr="00C36388">
        <w:rPr>
          <w:rFonts w:ascii="Times New Roman" w:hAnsi="Times New Roman" w:cs="Times New Roman"/>
          <w:i/>
          <w:iCs/>
          <w:sz w:val="24"/>
          <w:szCs w:val="24"/>
        </w:rPr>
        <w:t xml:space="preserve"> </w:t>
      </w:r>
      <w:proofErr w:type="spellStart"/>
      <w:r w:rsidRPr="00C36388">
        <w:rPr>
          <w:rFonts w:ascii="Times New Roman" w:hAnsi="Times New Roman" w:cs="Times New Roman"/>
          <w:i/>
          <w:iCs/>
          <w:sz w:val="24"/>
          <w:szCs w:val="24"/>
        </w:rPr>
        <w:t>niloticus</w:t>
      </w:r>
      <w:proofErr w:type="spellEnd"/>
      <w:r w:rsidRPr="00C36388">
        <w:rPr>
          <w:rFonts w:ascii="Times New Roman" w:hAnsi="Times New Roman" w:cs="Times New Roman"/>
          <w:sz w:val="24"/>
          <w:szCs w:val="24"/>
        </w:rPr>
        <w:t xml:space="preserve"> </w:t>
      </w:r>
      <w:r w:rsidRPr="00C36388">
        <w:rPr>
          <w:rFonts w:ascii="Times New Roman" w:hAnsi="Times New Roman" w:cs="Times New Roman"/>
          <w:sz w:val="24"/>
          <w:szCs w:val="24"/>
          <w:lang w:val="en"/>
        </w:rPr>
        <w:t xml:space="preserve">production </w:t>
      </w:r>
      <w:r w:rsidRPr="00C36388">
        <w:rPr>
          <w:rFonts w:ascii="Times New Roman" w:hAnsi="Times New Roman" w:cs="Times New Roman"/>
          <w:sz w:val="24"/>
          <w:szCs w:val="24"/>
        </w:rPr>
        <w:t xml:space="preserve">consisted more than </w:t>
      </w:r>
      <w:r w:rsidRPr="00C36388">
        <w:rPr>
          <w:rFonts w:ascii="Times New Roman" w:hAnsi="Times New Roman" w:cs="Times New Roman"/>
          <w:sz w:val="24"/>
          <w:szCs w:val="24"/>
          <w:lang w:val="en"/>
        </w:rPr>
        <w:t>70% of total farmed tilapia in the last decade. Tilapia farming is now done in more than 1</w:t>
      </w:r>
      <w:r w:rsidR="00384C30">
        <w:rPr>
          <w:rFonts w:ascii="Times New Roman" w:hAnsi="Times New Roman" w:cs="Times New Roman"/>
          <w:sz w:val="24"/>
          <w:szCs w:val="24"/>
          <w:lang w:val="en"/>
        </w:rPr>
        <w:t>35</w:t>
      </w:r>
      <w:bookmarkStart w:id="0" w:name="_GoBack"/>
      <w:bookmarkEnd w:id="0"/>
      <w:r w:rsidRPr="00C36388">
        <w:rPr>
          <w:rFonts w:ascii="Times New Roman" w:hAnsi="Times New Roman" w:cs="Times New Roman"/>
          <w:sz w:val="24"/>
          <w:szCs w:val="24"/>
          <w:lang w:val="en"/>
        </w:rPr>
        <w:t xml:space="preserve"> countries and its’ global production has </w:t>
      </w:r>
      <w:proofErr w:type="spellStart"/>
      <w:r w:rsidRPr="00C36388">
        <w:rPr>
          <w:rFonts w:ascii="Times New Roman" w:hAnsi="Times New Roman" w:cs="Times New Roman"/>
          <w:sz w:val="24"/>
          <w:szCs w:val="24"/>
          <w:lang w:val="en"/>
        </w:rPr>
        <w:t>exeed</w:t>
      </w:r>
      <w:proofErr w:type="spellEnd"/>
      <w:r w:rsidRPr="00C36388">
        <w:rPr>
          <w:rFonts w:ascii="Times New Roman" w:hAnsi="Times New Roman" w:cs="Times New Roman"/>
          <w:sz w:val="24"/>
          <w:szCs w:val="24"/>
          <w:lang w:val="en"/>
        </w:rPr>
        <w:t xml:space="preserve"> than 5.6 million tons (</w:t>
      </w:r>
      <w:r w:rsidRPr="00C36388">
        <w:rPr>
          <w:rFonts w:ascii="Times New Roman" w:hAnsi="Times New Roman" w:cs="Times New Roman"/>
          <w:sz w:val="24"/>
          <w:szCs w:val="24"/>
        </w:rPr>
        <w:t>Fitzsimmons, 2016;</w:t>
      </w:r>
      <w:r w:rsidRPr="00C36388">
        <w:rPr>
          <w:rFonts w:ascii="Times New Roman" w:hAnsi="Times New Roman" w:cs="Times New Roman"/>
          <w:sz w:val="24"/>
          <w:szCs w:val="24"/>
          <w:lang w:val="en"/>
        </w:rPr>
        <w:t xml:space="preserve"> FAO, 2014).</w:t>
      </w:r>
    </w:p>
    <w:p w:rsidR="00EA47FF" w:rsidRPr="00C36388" w:rsidRDefault="00EA47FF" w:rsidP="00EA47FF">
      <w:pPr>
        <w:autoSpaceDE w:val="0"/>
        <w:autoSpaceDN w:val="0"/>
        <w:adjustRightInd w:val="0"/>
        <w:spacing w:after="0" w:line="240" w:lineRule="auto"/>
        <w:jc w:val="both"/>
        <w:rPr>
          <w:rFonts w:ascii="Times New Roman" w:hAnsi="Times New Roman" w:cs="Times New Roman"/>
          <w:sz w:val="24"/>
          <w:szCs w:val="24"/>
          <w:lang w:bidi="fa-IR"/>
        </w:rPr>
      </w:pPr>
      <w:r w:rsidRPr="00C36388">
        <w:rPr>
          <w:rFonts w:ascii="Times New Roman" w:hAnsi="Times New Roman" w:cs="Times New Roman"/>
          <w:sz w:val="24"/>
          <w:szCs w:val="24"/>
        </w:rPr>
        <w:t xml:space="preserve">Nile tilapia </w:t>
      </w:r>
      <w:r w:rsidRPr="00C36388">
        <w:rPr>
          <w:rFonts w:ascii="Times New Roman" w:hAnsi="Times New Roman" w:cs="Times New Roman"/>
          <w:i/>
          <w:iCs/>
          <w:sz w:val="24"/>
          <w:szCs w:val="24"/>
        </w:rPr>
        <w:t xml:space="preserve">O. </w:t>
      </w:r>
      <w:proofErr w:type="spellStart"/>
      <w:r w:rsidRPr="00C36388">
        <w:rPr>
          <w:rFonts w:ascii="Times New Roman" w:hAnsi="Times New Roman" w:cs="Times New Roman"/>
          <w:i/>
          <w:iCs/>
          <w:sz w:val="24"/>
          <w:szCs w:val="24"/>
        </w:rPr>
        <w:t>niloticus</w:t>
      </w:r>
      <w:proofErr w:type="spellEnd"/>
      <w:r w:rsidRPr="00C36388">
        <w:rPr>
          <w:rFonts w:ascii="Times New Roman" w:hAnsi="Times New Roman" w:cs="Times New Roman"/>
          <w:sz w:val="24"/>
          <w:szCs w:val="24"/>
        </w:rPr>
        <w:t xml:space="preserve"> samples were entered to Iran for research purposes at December 2008 for the first time. Studies about the feasibility of introduction of tilapia to inland aquaculture in Iran were begun in National Research Center of Saline Water Aquatics in Yazd province at the center of Iran (</w:t>
      </w:r>
      <w:proofErr w:type="spellStart"/>
      <w:r w:rsidRPr="00C36388">
        <w:rPr>
          <w:rFonts w:ascii="Times New Roman" w:hAnsi="Times New Roman" w:cs="Times New Roman"/>
          <w:sz w:val="24"/>
          <w:szCs w:val="24"/>
        </w:rPr>
        <w:t>Rajabipour</w:t>
      </w:r>
      <w:proofErr w:type="spellEnd"/>
      <w:r w:rsidRPr="00C36388">
        <w:rPr>
          <w:rFonts w:ascii="Times New Roman" w:hAnsi="Times New Roman" w:cs="Times New Roman"/>
          <w:sz w:val="24"/>
          <w:szCs w:val="24"/>
        </w:rPr>
        <w:t>, 2013).</w:t>
      </w:r>
      <w:r w:rsidRPr="00C36388">
        <w:rPr>
          <w:rFonts w:ascii="Times New Roman" w:hAnsi="Times New Roman" w:cs="Times New Roman"/>
          <w:sz w:val="24"/>
          <w:szCs w:val="24"/>
          <w:lang w:bidi="fa-IR"/>
        </w:rPr>
        <w:t xml:space="preserve"> Different aspects of reproduction, culture, feeding, </w:t>
      </w:r>
      <w:proofErr w:type="spellStart"/>
      <w:r w:rsidRPr="00C36388">
        <w:rPr>
          <w:rFonts w:ascii="Times New Roman" w:hAnsi="Times New Roman" w:cs="Times New Roman"/>
          <w:sz w:val="24"/>
          <w:szCs w:val="24"/>
          <w:lang w:bidi="fa-IR"/>
        </w:rPr>
        <w:t>monosex</w:t>
      </w:r>
      <w:proofErr w:type="spellEnd"/>
      <w:r w:rsidRPr="00C36388">
        <w:rPr>
          <w:rFonts w:ascii="Times New Roman" w:hAnsi="Times New Roman" w:cs="Times New Roman"/>
          <w:sz w:val="24"/>
          <w:szCs w:val="24"/>
          <w:lang w:bidi="fa-IR"/>
        </w:rPr>
        <w:t xml:space="preserve"> production, processing are studied (</w:t>
      </w:r>
      <w:proofErr w:type="spellStart"/>
      <w:r w:rsidRPr="00C36388">
        <w:rPr>
          <w:rFonts w:ascii="Times New Roman" w:hAnsi="Times New Roman" w:cs="Times New Roman"/>
          <w:sz w:val="24"/>
          <w:szCs w:val="24"/>
          <w:lang w:bidi="fa-IR"/>
        </w:rPr>
        <w:t>Bitaraf</w:t>
      </w:r>
      <w:proofErr w:type="spellEnd"/>
      <w:r w:rsidRPr="00C36388">
        <w:rPr>
          <w:rFonts w:ascii="Times New Roman" w:hAnsi="Times New Roman" w:cs="Times New Roman"/>
          <w:sz w:val="24"/>
          <w:szCs w:val="24"/>
          <w:lang w:bidi="fa-IR"/>
        </w:rPr>
        <w:t xml:space="preserve">, 2012; Mashaii et al., 2016; </w:t>
      </w:r>
      <w:proofErr w:type="spellStart"/>
      <w:r w:rsidRPr="00C36388">
        <w:rPr>
          <w:rFonts w:ascii="Times New Roman" w:hAnsi="Times New Roman" w:cs="Times New Roman"/>
          <w:sz w:val="24"/>
          <w:szCs w:val="24"/>
          <w:lang w:bidi="fa-IR"/>
        </w:rPr>
        <w:t>Mohammadi</w:t>
      </w:r>
      <w:proofErr w:type="spellEnd"/>
      <w:r w:rsidRPr="00C36388">
        <w:rPr>
          <w:rFonts w:ascii="Times New Roman" w:hAnsi="Times New Roman" w:cs="Times New Roman"/>
          <w:sz w:val="24"/>
          <w:szCs w:val="24"/>
          <w:lang w:bidi="fa-IR"/>
        </w:rPr>
        <w:t xml:space="preserve"> et al., 2014; </w:t>
      </w:r>
      <w:proofErr w:type="spellStart"/>
      <w:r w:rsidRPr="00C36388">
        <w:rPr>
          <w:rFonts w:ascii="Times New Roman" w:hAnsi="Times New Roman" w:cs="Times New Roman"/>
          <w:sz w:val="24"/>
          <w:szCs w:val="24"/>
          <w:lang w:bidi="fa-IR"/>
        </w:rPr>
        <w:t>Morady</w:t>
      </w:r>
      <w:proofErr w:type="spellEnd"/>
      <w:r w:rsidRPr="00C36388">
        <w:rPr>
          <w:rFonts w:ascii="Times New Roman" w:hAnsi="Times New Roman" w:cs="Times New Roman"/>
          <w:sz w:val="24"/>
          <w:szCs w:val="24"/>
          <w:lang w:bidi="fa-IR"/>
        </w:rPr>
        <w:t xml:space="preserve"> et al., 2012; </w:t>
      </w:r>
      <w:proofErr w:type="spellStart"/>
      <w:r w:rsidRPr="00C36388">
        <w:rPr>
          <w:rFonts w:ascii="Times New Roman" w:hAnsi="Times New Roman" w:cs="Times New Roman"/>
          <w:sz w:val="24"/>
          <w:szCs w:val="24"/>
          <w:lang w:bidi="fa-IR"/>
        </w:rPr>
        <w:t>Rajabipour</w:t>
      </w:r>
      <w:proofErr w:type="spellEnd"/>
      <w:r w:rsidRPr="00C36388">
        <w:rPr>
          <w:rFonts w:ascii="Times New Roman" w:hAnsi="Times New Roman" w:cs="Times New Roman"/>
          <w:sz w:val="24"/>
          <w:szCs w:val="24"/>
          <w:lang w:bidi="fa-IR"/>
        </w:rPr>
        <w:t xml:space="preserve">, 2013 &amp; 2016; </w:t>
      </w:r>
      <w:proofErr w:type="spellStart"/>
      <w:r w:rsidRPr="00C36388">
        <w:rPr>
          <w:rFonts w:ascii="Times New Roman" w:hAnsi="Times New Roman" w:cs="Times New Roman"/>
          <w:sz w:val="24"/>
          <w:szCs w:val="24"/>
          <w:lang w:bidi="fa-IR"/>
        </w:rPr>
        <w:t>Sarsangi</w:t>
      </w:r>
      <w:proofErr w:type="spellEnd"/>
      <w:r w:rsidRPr="00C36388">
        <w:rPr>
          <w:rFonts w:ascii="Times New Roman" w:hAnsi="Times New Roman" w:cs="Times New Roman"/>
          <w:sz w:val="24"/>
          <w:szCs w:val="24"/>
          <w:lang w:bidi="fa-IR"/>
        </w:rPr>
        <w:t xml:space="preserve"> et al., 2012).</w:t>
      </w:r>
    </w:p>
    <w:p w:rsidR="009D5C7C" w:rsidRPr="00C36388" w:rsidRDefault="009D5C7C" w:rsidP="009D5C7C">
      <w:pPr>
        <w:spacing w:after="0" w:line="240" w:lineRule="auto"/>
        <w:jc w:val="both"/>
        <w:rPr>
          <w:rFonts w:ascii="Times New Roman" w:hAnsi="Times New Roman" w:cs="Times New Roman"/>
          <w:sz w:val="24"/>
          <w:szCs w:val="24"/>
        </w:rPr>
      </w:pPr>
      <w:r w:rsidRPr="00C36388">
        <w:rPr>
          <w:rFonts w:ascii="Times New Roman" w:hAnsi="Times New Roman" w:cs="Times New Roman"/>
          <w:sz w:val="24"/>
          <w:szCs w:val="24"/>
        </w:rPr>
        <w:t xml:space="preserve">In the present study, some </w:t>
      </w:r>
      <w:proofErr w:type="spellStart"/>
      <w:r w:rsidRPr="00C36388">
        <w:rPr>
          <w:rFonts w:ascii="Times New Roman" w:hAnsi="Times New Roman" w:cs="Times New Roman"/>
          <w:sz w:val="24"/>
          <w:szCs w:val="24"/>
        </w:rPr>
        <w:t>limnological</w:t>
      </w:r>
      <w:proofErr w:type="spellEnd"/>
      <w:r w:rsidRPr="00C36388">
        <w:rPr>
          <w:rFonts w:ascii="Times New Roman" w:hAnsi="Times New Roman" w:cs="Times New Roman"/>
          <w:sz w:val="24"/>
          <w:szCs w:val="24"/>
        </w:rPr>
        <w:t xml:space="preserve"> factors of </w:t>
      </w:r>
      <w:proofErr w:type="spellStart"/>
      <w:r w:rsidRPr="00C36388">
        <w:rPr>
          <w:rFonts w:ascii="Times New Roman" w:hAnsi="Times New Roman" w:cs="Times New Roman"/>
          <w:sz w:val="24"/>
          <w:szCs w:val="24"/>
        </w:rPr>
        <w:t>earthponds</w:t>
      </w:r>
      <w:proofErr w:type="spellEnd"/>
      <w:r w:rsidRPr="00C36388">
        <w:rPr>
          <w:rFonts w:ascii="Times New Roman" w:hAnsi="Times New Roman" w:cs="Times New Roman"/>
          <w:sz w:val="24"/>
          <w:szCs w:val="24"/>
        </w:rPr>
        <w:t xml:space="preserve"> of </w:t>
      </w:r>
      <w:proofErr w:type="spellStart"/>
      <w:r w:rsidRPr="00C36388">
        <w:rPr>
          <w:rFonts w:ascii="Times New Roman" w:hAnsi="Times New Roman" w:cs="Times New Roman"/>
          <w:sz w:val="24"/>
          <w:szCs w:val="24"/>
        </w:rPr>
        <w:t>monosex</w:t>
      </w:r>
      <w:proofErr w:type="spellEnd"/>
      <w:r w:rsidRPr="00C36388">
        <w:rPr>
          <w:rFonts w:ascii="Times New Roman" w:hAnsi="Times New Roman" w:cs="Times New Roman"/>
          <w:sz w:val="24"/>
          <w:szCs w:val="24"/>
        </w:rPr>
        <w:t xml:space="preserve"> and mixed tilapia culture were investigated during the breeding season of 2016. The minimum and </w:t>
      </w:r>
      <w:r w:rsidRPr="00C36388">
        <w:rPr>
          <w:rFonts w:ascii="Times New Roman" w:hAnsi="Times New Roman" w:cs="Times New Roman"/>
          <w:sz w:val="24"/>
          <w:szCs w:val="24"/>
        </w:rPr>
        <w:t xml:space="preserve">maximum of water temperature ranges were 16.6-27.5°C and 20.5-31°C, air temperature 2-27°C and 30-48°C, dissolved oxygen in the morning and afternoon 2.11-10.19mg/l and 7.06-14.64mg/l, pH in the morning and afternoon 8.97-10.9 and 9.04-13, the depth of transparency 40-105cm, salinity 7.94-8.82ppt and ammonium density less than 0.05mg/l to 0.4mg/l. The most abundant phytoplankton and zooplankton were Chlorophytes, diatoms and rotifers, and dominant </w:t>
      </w:r>
      <w:proofErr w:type="spellStart"/>
      <w:r w:rsidRPr="00C36388">
        <w:rPr>
          <w:rFonts w:ascii="Times New Roman" w:hAnsi="Times New Roman" w:cs="Times New Roman"/>
          <w:sz w:val="24"/>
          <w:szCs w:val="24"/>
        </w:rPr>
        <w:t>macrobenthos</w:t>
      </w:r>
      <w:proofErr w:type="spellEnd"/>
      <w:r w:rsidRPr="00C36388">
        <w:rPr>
          <w:rFonts w:ascii="Times New Roman" w:hAnsi="Times New Roman" w:cs="Times New Roman"/>
          <w:sz w:val="24"/>
          <w:szCs w:val="24"/>
        </w:rPr>
        <w:t xml:space="preserve"> were </w:t>
      </w:r>
      <w:proofErr w:type="spellStart"/>
      <w:r w:rsidRPr="00C36388">
        <w:rPr>
          <w:rFonts w:ascii="Times New Roman" w:hAnsi="Times New Roman" w:cs="Times New Roman"/>
          <w:sz w:val="24"/>
          <w:szCs w:val="24"/>
        </w:rPr>
        <w:t>chironomids</w:t>
      </w:r>
      <w:proofErr w:type="spellEnd"/>
      <w:r w:rsidRPr="00C36388">
        <w:rPr>
          <w:rFonts w:ascii="Times New Roman" w:hAnsi="Times New Roman" w:cs="Times New Roman"/>
          <w:sz w:val="24"/>
          <w:szCs w:val="24"/>
        </w:rPr>
        <w:t xml:space="preserve">. There was significant positive correlation between pH value with ammonium density and body length and weight, water temperature with total length, and negative correlation between dissolved oxygen and temperature and pH (p&lt;0.05). Tilapia culture in </w:t>
      </w:r>
      <w:proofErr w:type="spellStart"/>
      <w:r w:rsidRPr="00C36388">
        <w:rPr>
          <w:rFonts w:ascii="Times New Roman" w:hAnsi="Times New Roman" w:cs="Times New Roman"/>
          <w:sz w:val="24"/>
          <w:szCs w:val="24"/>
        </w:rPr>
        <w:t>earthponds</w:t>
      </w:r>
      <w:proofErr w:type="spellEnd"/>
      <w:r w:rsidRPr="00C36388">
        <w:rPr>
          <w:rFonts w:ascii="Times New Roman" w:hAnsi="Times New Roman" w:cs="Times New Roman"/>
          <w:sz w:val="24"/>
          <w:szCs w:val="24"/>
        </w:rPr>
        <w:t xml:space="preserve"> has advantages especially for using water biomass by fish and lower costs of the structures. Comparison of the length and weight of the cultured tilapia and FCR between two treatments in the </w:t>
      </w:r>
      <w:proofErr w:type="spellStart"/>
      <w:r w:rsidRPr="00C36388">
        <w:rPr>
          <w:rFonts w:ascii="Times New Roman" w:hAnsi="Times New Roman" w:cs="Times New Roman"/>
          <w:sz w:val="24"/>
          <w:szCs w:val="24"/>
        </w:rPr>
        <w:t>earthponds</w:t>
      </w:r>
      <w:proofErr w:type="spellEnd"/>
      <w:r w:rsidRPr="00C36388">
        <w:rPr>
          <w:rFonts w:ascii="Times New Roman" w:hAnsi="Times New Roman" w:cs="Times New Roman"/>
          <w:sz w:val="24"/>
          <w:szCs w:val="24"/>
        </w:rPr>
        <w:t xml:space="preserve"> indicate a more favorable growth performance in </w:t>
      </w:r>
      <w:proofErr w:type="spellStart"/>
      <w:r w:rsidRPr="00C36388">
        <w:rPr>
          <w:rFonts w:ascii="Times New Roman" w:hAnsi="Times New Roman" w:cs="Times New Roman"/>
          <w:sz w:val="24"/>
          <w:szCs w:val="24"/>
        </w:rPr>
        <w:t>monosex</w:t>
      </w:r>
      <w:proofErr w:type="spellEnd"/>
      <w:r w:rsidRPr="00C36388">
        <w:rPr>
          <w:rFonts w:ascii="Times New Roman" w:hAnsi="Times New Roman" w:cs="Times New Roman"/>
          <w:sz w:val="24"/>
          <w:szCs w:val="24"/>
        </w:rPr>
        <w:t xml:space="preserve"> tilapias, as expected.</w:t>
      </w:r>
    </w:p>
    <w:p w:rsidR="009D5C7C" w:rsidRPr="00C36388" w:rsidRDefault="009D5C7C" w:rsidP="00A87519">
      <w:pPr>
        <w:spacing w:after="0" w:line="240" w:lineRule="auto"/>
        <w:rPr>
          <w:sz w:val="24"/>
          <w:szCs w:val="24"/>
        </w:rPr>
        <w:sectPr w:rsidR="009D5C7C" w:rsidRPr="00C36388" w:rsidSect="009D5C7C">
          <w:type w:val="continuous"/>
          <w:pgSz w:w="12240" w:h="15840"/>
          <w:pgMar w:top="1440" w:right="1440" w:bottom="1440" w:left="1440" w:header="720" w:footer="720" w:gutter="0"/>
          <w:cols w:num="2" w:space="720"/>
          <w:docGrid w:linePitch="360"/>
        </w:sectPr>
      </w:pPr>
    </w:p>
    <w:p w:rsidR="009D5C7C" w:rsidRPr="00C36388" w:rsidRDefault="009D5C7C" w:rsidP="00A87519">
      <w:pPr>
        <w:spacing w:after="0" w:line="240" w:lineRule="auto"/>
        <w:rPr>
          <w:sz w:val="24"/>
          <w:szCs w:val="24"/>
        </w:rPr>
      </w:pPr>
    </w:p>
    <w:sectPr w:rsidR="009D5C7C" w:rsidRPr="00C36388" w:rsidSect="009D5C7C">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imes New Roman">
    <w:panose1 w:val="02020603050405020304"/>
    <w:charset w:val="00"/>
    <w:family w:val="roman"/>
    <w:pitch w:val="variable"/>
    <w:sig w:usb0="E0002AFF" w:usb1="C0007841"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118E"/>
    <w:rsid w:val="00015D87"/>
    <w:rsid w:val="00384C30"/>
    <w:rsid w:val="004E7F2A"/>
    <w:rsid w:val="00724B80"/>
    <w:rsid w:val="007F118E"/>
    <w:rsid w:val="008459B0"/>
    <w:rsid w:val="008F1E95"/>
    <w:rsid w:val="009D5C7C"/>
    <w:rsid w:val="00A5490C"/>
    <w:rsid w:val="00A87519"/>
    <w:rsid w:val="00AB0C04"/>
    <w:rsid w:val="00C36388"/>
    <w:rsid w:val="00C3734D"/>
    <w:rsid w:val="00EA47F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D527D7-B11E-443C-804A-C78F1A9CD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1"/>
        <w:szCs w:val="21"/>
        <w:lang w:val="en-US" w:eastAsia="en-US" w:bidi="ar-SA"/>
      </w:rPr>
    </w:rPrDefault>
    <w:pPrDefault>
      <w:pPr>
        <w:spacing w:after="200" w:line="28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118E"/>
    <w:pPr>
      <w:spacing w:line="276" w:lineRule="auto"/>
    </w:pPr>
    <w:rPr>
      <w:rFonts w:ascii="Calibri" w:eastAsia="Calibri" w:hAnsi="Calibri" w:cs="Arial"/>
      <w:sz w:val="22"/>
      <w:szCs w:val="22"/>
    </w:rPr>
  </w:style>
  <w:style w:type="paragraph" w:styleId="Heading1">
    <w:name w:val="heading 1"/>
    <w:basedOn w:val="Normal"/>
    <w:next w:val="Normal"/>
    <w:link w:val="Heading1Char"/>
    <w:uiPriority w:val="9"/>
    <w:qFormat/>
    <w:rsid w:val="00A5490C"/>
    <w:pPr>
      <w:keepNext/>
      <w:keepLines/>
      <w:spacing w:before="360" w:after="40" w:line="240" w:lineRule="auto"/>
      <w:outlineLvl w:val="0"/>
    </w:pPr>
    <w:rPr>
      <w:rFonts w:asciiTheme="majorHAnsi" w:eastAsiaTheme="majorEastAsia" w:hAnsiTheme="majorHAnsi" w:cstheme="majorBidi"/>
      <w:color w:val="538135" w:themeColor="accent6" w:themeShade="BF"/>
      <w:sz w:val="40"/>
      <w:szCs w:val="40"/>
    </w:rPr>
  </w:style>
  <w:style w:type="paragraph" w:styleId="Heading2">
    <w:name w:val="heading 2"/>
    <w:basedOn w:val="Normal"/>
    <w:next w:val="Normal"/>
    <w:link w:val="Heading2Char"/>
    <w:uiPriority w:val="9"/>
    <w:semiHidden/>
    <w:unhideWhenUsed/>
    <w:qFormat/>
    <w:rsid w:val="00A5490C"/>
    <w:pPr>
      <w:keepNext/>
      <w:keepLines/>
      <w:spacing w:before="80" w:after="0" w:line="240" w:lineRule="auto"/>
      <w:outlineLvl w:val="1"/>
    </w:pPr>
    <w:rPr>
      <w:rFonts w:asciiTheme="majorHAnsi" w:eastAsiaTheme="majorEastAsia" w:hAnsiTheme="majorHAnsi" w:cstheme="majorBidi"/>
      <w:color w:val="538135" w:themeColor="accent6" w:themeShade="BF"/>
      <w:sz w:val="28"/>
      <w:szCs w:val="28"/>
    </w:rPr>
  </w:style>
  <w:style w:type="paragraph" w:styleId="Heading3">
    <w:name w:val="heading 3"/>
    <w:basedOn w:val="Normal"/>
    <w:next w:val="Normal"/>
    <w:link w:val="Heading3Char"/>
    <w:uiPriority w:val="9"/>
    <w:semiHidden/>
    <w:unhideWhenUsed/>
    <w:qFormat/>
    <w:rsid w:val="00A5490C"/>
    <w:pPr>
      <w:keepNext/>
      <w:keepLines/>
      <w:spacing w:before="80" w:after="0" w:line="240" w:lineRule="auto"/>
      <w:outlineLvl w:val="2"/>
    </w:pPr>
    <w:rPr>
      <w:rFonts w:asciiTheme="majorHAnsi" w:eastAsiaTheme="majorEastAsia" w:hAnsiTheme="majorHAnsi" w:cstheme="majorBidi"/>
      <w:color w:val="538135" w:themeColor="accent6" w:themeShade="BF"/>
      <w:sz w:val="24"/>
      <w:szCs w:val="24"/>
    </w:rPr>
  </w:style>
  <w:style w:type="paragraph" w:styleId="Heading4">
    <w:name w:val="heading 4"/>
    <w:basedOn w:val="Normal"/>
    <w:next w:val="Normal"/>
    <w:link w:val="Heading4Char"/>
    <w:uiPriority w:val="9"/>
    <w:semiHidden/>
    <w:unhideWhenUsed/>
    <w:qFormat/>
    <w:rsid w:val="00A5490C"/>
    <w:pPr>
      <w:keepNext/>
      <w:keepLines/>
      <w:spacing w:before="80" w:after="0" w:line="288" w:lineRule="auto"/>
      <w:outlineLvl w:val="3"/>
    </w:pPr>
    <w:rPr>
      <w:rFonts w:asciiTheme="majorHAnsi" w:eastAsiaTheme="majorEastAsia" w:hAnsiTheme="majorHAnsi" w:cstheme="majorBidi"/>
      <w:color w:val="70AD47" w:themeColor="accent6"/>
    </w:rPr>
  </w:style>
  <w:style w:type="paragraph" w:styleId="Heading5">
    <w:name w:val="heading 5"/>
    <w:basedOn w:val="Normal"/>
    <w:next w:val="Normal"/>
    <w:link w:val="Heading5Char"/>
    <w:uiPriority w:val="9"/>
    <w:semiHidden/>
    <w:unhideWhenUsed/>
    <w:qFormat/>
    <w:rsid w:val="00A5490C"/>
    <w:pPr>
      <w:keepNext/>
      <w:keepLines/>
      <w:spacing w:before="40" w:after="0" w:line="288" w:lineRule="auto"/>
      <w:outlineLvl w:val="4"/>
    </w:pPr>
    <w:rPr>
      <w:rFonts w:asciiTheme="majorHAnsi" w:eastAsiaTheme="majorEastAsia" w:hAnsiTheme="majorHAnsi" w:cstheme="majorBidi"/>
      <w:i/>
      <w:iCs/>
      <w:color w:val="70AD47" w:themeColor="accent6"/>
    </w:rPr>
  </w:style>
  <w:style w:type="paragraph" w:styleId="Heading6">
    <w:name w:val="heading 6"/>
    <w:basedOn w:val="Normal"/>
    <w:next w:val="Normal"/>
    <w:link w:val="Heading6Char"/>
    <w:uiPriority w:val="9"/>
    <w:semiHidden/>
    <w:unhideWhenUsed/>
    <w:qFormat/>
    <w:rsid w:val="00A5490C"/>
    <w:pPr>
      <w:keepNext/>
      <w:keepLines/>
      <w:spacing w:before="40" w:after="0" w:line="288" w:lineRule="auto"/>
      <w:outlineLvl w:val="5"/>
    </w:pPr>
    <w:rPr>
      <w:rFonts w:asciiTheme="majorHAnsi" w:eastAsiaTheme="majorEastAsia" w:hAnsiTheme="majorHAnsi" w:cstheme="majorBidi"/>
      <w:color w:val="70AD47" w:themeColor="accent6"/>
      <w:sz w:val="21"/>
      <w:szCs w:val="21"/>
    </w:rPr>
  </w:style>
  <w:style w:type="paragraph" w:styleId="Heading7">
    <w:name w:val="heading 7"/>
    <w:basedOn w:val="Normal"/>
    <w:next w:val="Normal"/>
    <w:link w:val="Heading7Char"/>
    <w:uiPriority w:val="9"/>
    <w:semiHidden/>
    <w:unhideWhenUsed/>
    <w:qFormat/>
    <w:rsid w:val="00A5490C"/>
    <w:pPr>
      <w:keepNext/>
      <w:keepLines/>
      <w:spacing w:before="40" w:after="0" w:line="288" w:lineRule="auto"/>
      <w:outlineLvl w:val="6"/>
    </w:pPr>
    <w:rPr>
      <w:rFonts w:asciiTheme="majorHAnsi" w:eastAsiaTheme="majorEastAsia" w:hAnsiTheme="majorHAnsi" w:cstheme="majorBidi"/>
      <w:b/>
      <w:bCs/>
      <w:color w:val="70AD47" w:themeColor="accent6"/>
      <w:sz w:val="21"/>
      <w:szCs w:val="21"/>
    </w:rPr>
  </w:style>
  <w:style w:type="paragraph" w:styleId="Heading8">
    <w:name w:val="heading 8"/>
    <w:basedOn w:val="Normal"/>
    <w:next w:val="Normal"/>
    <w:link w:val="Heading8Char"/>
    <w:uiPriority w:val="9"/>
    <w:semiHidden/>
    <w:unhideWhenUsed/>
    <w:qFormat/>
    <w:rsid w:val="00A5490C"/>
    <w:pPr>
      <w:keepNext/>
      <w:keepLines/>
      <w:spacing w:before="40" w:after="0" w:line="288" w:lineRule="auto"/>
      <w:outlineLvl w:val="7"/>
    </w:pPr>
    <w:rPr>
      <w:rFonts w:asciiTheme="majorHAnsi" w:eastAsiaTheme="majorEastAsia" w:hAnsiTheme="majorHAnsi" w:cstheme="majorBidi"/>
      <w:b/>
      <w:bCs/>
      <w:i/>
      <w:iCs/>
      <w:color w:val="70AD47" w:themeColor="accent6"/>
      <w:sz w:val="20"/>
      <w:szCs w:val="20"/>
    </w:rPr>
  </w:style>
  <w:style w:type="paragraph" w:styleId="Heading9">
    <w:name w:val="heading 9"/>
    <w:basedOn w:val="Normal"/>
    <w:next w:val="Normal"/>
    <w:link w:val="Heading9Char"/>
    <w:uiPriority w:val="9"/>
    <w:semiHidden/>
    <w:unhideWhenUsed/>
    <w:qFormat/>
    <w:rsid w:val="00A5490C"/>
    <w:pPr>
      <w:keepNext/>
      <w:keepLines/>
      <w:spacing w:before="40" w:after="0" w:line="288" w:lineRule="auto"/>
      <w:outlineLvl w:val="8"/>
    </w:pPr>
    <w:rPr>
      <w:rFonts w:asciiTheme="majorHAnsi" w:eastAsiaTheme="majorEastAsia" w:hAnsiTheme="majorHAnsi" w:cstheme="majorBidi"/>
      <w:i/>
      <w:iCs/>
      <w:color w:val="70AD47" w:themeColor="accent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490C"/>
    <w:rPr>
      <w:rFonts w:asciiTheme="majorHAnsi" w:eastAsiaTheme="majorEastAsia" w:hAnsiTheme="majorHAnsi" w:cstheme="majorBidi"/>
      <w:color w:val="538135" w:themeColor="accent6" w:themeShade="BF"/>
      <w:sz w:val="40"/>
      <w:szCs w:val="40"/>
    </w:rPr>
  </w:style>
  <w:style w:type="character" w:customStyle="1" w:styleId="Heading2Char">
    <w:name w:val="Heading 2 Char"/>
    <w:basedOn w:val="DefaultParagraphFont"/>
    <w:link w:val="Heading2"/>
    <w:uiPriority w:val="9"/>
    <w:semiHidden/>
    <w:rsid w:val="00A5490C"/>
    <w:rPr>
      <w:rFonts w:asciiTheme="majorHAnsi" w:eastAsiaTheme="majorEastAsia" w:hAnsiTheme="majorHAnsi" w:cstheme="majorBidi"/>
      <w:color w:val="538135" w:themeColor="accent6" w:themeShade="BF"/>
      <w:sz w:val="28"/>
      <w:szCs w:val="28"/>
    </w:rPr>
  </w:style>
  <w:style w:type="character" w:customStyle="1" w:styleId="Heading3Char">
    <w:name w:val="Heading 3 Char"/>
    <w:basedOn w:val="DefaultParagraphFont"/>
    <w:link w:val="Heading3"/>
    <w:uiPriority w:val="9"/>
    <w:semiHidden/>
    <w:rsid w:val="00A5490C"/>
    <w:rPr>
      <w:rFonts w:asciiTheme="majorHAnsi" w:eastAsiaTheme="majorEastAsia" w:hAnsiTheme="majorHAnsi" w:cstheme="majorBidi"/>
      <w:color w:val="538135" w:themeColor="accent6" w:themeShade="BF"/>
      <w:sz w:val="24"/>
      <w:szCs w:val="24"/>
    </w:rPr>
  </w:style>
  <w:style w:type="character" w:customStyle="1" w:styleId="Heading4Char">
    <w:name w:val="Heading 4 Char"/>
    <w:basedOn w:val="DefaultParagraphFont"/>
    <w:link w:val="Heading4"/>
    <w:uiPriority w:val="9"/>
    <w:semiHidden/>
    <w:rsid w:val="00A5490C"/>
    <w:rPr>
      <w:rFonts w:asciiTheme="majorHAnsi" w:eastAsiaTheme="majorEastAsia" w:hAnsiTheme="majorHAnsi" w:cstheme="majorBidi"/>
      <w:color w:val="70AD47" w:themeColor="accent6"/>
      <w:sz w:val="22"/>
      <w:szCs w:val="22"/>
    </w:rPr>
  </w:style>
  <w:style w:type="character" w:customStyle="1" w:styleId="Heading5Char">
    <w:name w:val="Heading 5 Char"/>
    <w:basedOn w:val="DefaultParagraphFont"/>
    <w:link w:val="Heading5"/>
    <w:uiPriority w:val="9"/>
    <w:semiHidden/>
    <w:rsid w:val="00A5490C"/>
    <w:rPr>
      <w:rFonts w:asciiTheme="majorHAnsi" w:eastAsiaTheme="majorEastAsia" w:hAnsiTheme="majorHAnsi" w:cstheme="majorBidi"/>
      <w:i/>
      <w:iCs/>
      <w:color w:val="70AD47" w:themeColor="accent6"/>
      <w:sz w:val="22"/>
      <w:szCs w:val="22"/>
    </w:rPr>
  </w:style>
  <w:style w:type="character" w:customStyle="1" w:styleId="Heading6Char">
    <w:name w:val="Heading 6 Char"/>
    <w:basedOn w:val="DefaultParagraphFont"/>
    <w:link w:val="Heading6"/>
    <w:uiPriority w:val="9"/>
    <w:semiHidden/>
    <w:rsid w:val="00A5490C"/>
    <w:rPr>
      <w:rFonts w:asciiTheme="majorHAnsi" w:eastAsiaTheme="majorEastAsia" w:hAnsiTheme="majorHAnsi" w:cstheme="majorBidi"/>
      <w:color w:val="70AD47" w:themeColor="accent6"/>
    </w:rPr>
  </w:style>
  <w:style w:type="character" w:customStyle="1" w:styleId="Heading7Char">
    <w:name w:val="Heading 7 Char"/>
    <w:basedOn w:val="DefaultParagraphFont"/>
    <w:link w:val="Heading7"/>
    <w:uiPriority w:val="9"/>
    <w:semiHidden/>
    <w:rsid w:val="00A5490C"/>
    <w:rPr>
      <w:rFonts w:asciiTheme="majorHAnsi" w:eastAsiaTheme="majorEastAsia" w:hAnsiTheme="majorHAnsi" w:cstheme="majorBidi"/>
      <w:b/>
      <w:bCs/>
      <w:color w:val="70AD47" w:themeColor="accent6"/>
    </w:rPr>
  </w:style>
  <w:style w:type="character" w:customStyle="1" w:styleId="Heading8Char">
    <w:name w:val="Heading 8 Char"/>
    <w:basedOn w:val="DefaultParagraphFont"/>
    <w:link w:val="Heading8"/>
    <w:uiPriority w:val="9"/>
    <w:semiHidden/>
    <w:rsid w:val="00A5490C"/>
    <w:rPr>
      <w:rFonts w:asciiTheme="majorHAnsi" w:eastAsiaTheme="majorEastAsia" w:hAnsiTheme="majorHAnsi" w:cstheme="majorBidi"/>
      <w:b/>
      <w:bCs/>
      <w:i/>
      <w:iCs/>
      <w:color w:val="70AD47" w:themeColor="accent6"/>
      <w:sz w:val="20"/>
      <w:szCs w:val="20"/>
    </w:rPr>
  </w:style>
  <w:style w:type="character" w:customStyle="1" w:styleId="Heading9Char">
    <w:name w:val="Heading 9 Char"/>
    <w:basedOn w:val="DefaultParagraphFont"/>
    <w:link w:val="Heading9"/>
    <w:uiPriority w:val="9"/>
    <w:semiHidden/>
    <w:rsid w:val="00A5490C"/>
    <w:rPr>
      <w:rFonts w:asciiTheme="majorHAnsi" w:eastAsiaTheme="majorEastAsia" w:hAnsiTheme="majorHAnsi" w:cstheme="majorBidi"/>
      <w:i/>
      <w:iCs/>
      <w:color w:val="70AD47" w:themeColor="accent6"/>
      <w:sz w:val="20"/>
      <w:szCs w:val="20"/>
    </w:rPr>
  </w:style>
  <w:style w:type="paragraph" w:styleId="Caption">
    <w:name w:val="caption"/>
    <w:basedOn w:val="Normal"/>
    <w:next w:val="Normal"/>
    <w:uiPriority w:val="35"/>
    <w:semiHidden/>
    <w:unhideWhenUsed/>
    <w:qFormat/>
    <w:rsid w:val="00A5490C"/>
    <w:pPr>
      <w:spacing w:line="240" w:lineRule="auto"/>
    </w:pPr>
    <w:rPr>
      <w:rFonts w:asciiTheme="minorHAnsi" w:eastAsiaTheme="minorHAnsi" w:hAnsiTheme="minorHAnsi" w:cstheme="minorBidi"/>
      <w:b/>
      <w:bCs/>
      <w:smallCaps/>
      <w:color w:val="595959" w:themeColor="text1" w:themeTint="A6"/>
      <w:sz w:val="21"/>
      <w:szCs w:val="21"/>
    </w:rPr>
  </w:style>
  <w:style w:type="paragraph" w:styleId="Title">
    <w:name w:val="Title"/>
    <w:basedOn w:val="Normal"/>
    <w:next w:val="Normal"/>
    <w:link w:val="TitleChar"/>
    <w:uiPriority w:val="10"/>
    <w:qFormat/>
    <w:rsid w:val="00A5490C"/>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itleChar">
    <w:name w:val="Title Char"/>
    <w:basedOn w:val="DefaultParagraphFont"/>
    <w:link w:val="Title"/>
    <w:uiPriority w:val="10"/>
    <w:rsid w:val="00A5490C"/>
    <w:rPr>
      <w:rFonts w:asciiTheme="majorHAnsi" w:eastAsiaTheme="majorEastAsia" w:hAnsiTheme="majorHAnsi" w:cstheme="majorBidi"/>
      <w:color w:val="262626" w:themeColor="text1" w:themeTint="D9"/>
      <w:spacing w:val="-15"/>
      <w:sz w:val="96"/>
      <w:szCs w:val="96"/>
    </w:rPr>
  </w:style>
  <w:style w:type="paragraph" w:styleId="Subtitle">
    <w:name w:val="Subtitle"/>
    <w:basedOn w:val="Normal"/>
    <w:next w:val="Normal"/>
    <w:link w:val="SubtitleChar"/>
    <w:uiPriority w:val="11"/>
    <w:qFormat/>
    <w:rsid w:val="00A5490C"/>
    <w:pPr>
      <w:numPr>
        <w:ilvl w:val="1"/>
      </w:numPr>
      <w:spacing w:line="240" w:lineRule="auto"/>
    </w:pPr>
    <w:rPr>
      <w:rFonts w:asciiTheme="majorHAnsi" w:eastAsiaTheme="majorEastAsia" w:hAnsiTheme="majorHAnsi" w:cstheme="majorBidi"/>
      <w:sz w:val="30"/>
      <w:szCs w:val="30"/>
    </w:rPr>
  </w:style>
  <w:style w:type="character" w:customStyle="1" w:styleId="SubtitleChar">
    <w:name w:val="Subtitle Char"/>
    <w:basedOn w:val="DefaultParagraphFont"/>
    <w:link w:val="Subtitle"/>
    <w:uiPriority w:val="11"/>
    <w:rsid w:val="00A5490C"/>
    <w:rPr>
      <w:rFonts w:asciiTheme="majorHAnsi" w:eastAsiaTheme="majorEastAsia" w:hAnsiTheme="majorHAnsi" w:cstheme="majorBidi"/>
      <w:sz w:val="30"/>
      <w:szCs w:val="30"/>
    </w:rPr>
  </w:style>
  <w:style w:type="character" w:styleId="Strong">
    <w:name w:val="Strong"/>
    <w:basedOn w:val="DefaultParagraphFont"/>
    <w:uiPriority w:val="22"/>
    <w:qFormat/>
    <w:rsid w:val="00A5490C"/>
    <w:rPr>
      <w:b/>
      <w:bCs/>
    </w:rPr>
  </w:style>
  <w:style w:type="character" w:styleId="Emphasis">
    <w:name w:val="Emphasis"/>
    <w:basedOn w:val="DefaultParagraphFont"/>
    <w:uiPriority w:val="20"/>
    <w:qFormat/>
    <w:rsid w:val="00A5490C"/>
    <w:rPr>
      <w:i/>
      <w:iCs/>
      <w:color w:val="70AD47" w:themeColor="accent6"/>
    </w:rPr>
  </w:style>
  <w:style w:type="paragraph" w:styleId="NoSpacing">
    <w:name w:val="No Spacing"/>
    <w:uiPriority w:val="1"/>
    <w:qFormat/>
    <w:rsid w:val="00A5490C"/>
    <w:pPr>
      <w:spacing w:after="0" w:line="240" w:lineRule="auto"/>
    </w:pPr>
  </w:style>
  <w:style w:type="paragraph" w:styleId="Quote">
    <w:name w:val="Quote"/>
    <w:basedOn w:val="Normal"/>
    <w:next w:val="Normal"/>
    <w:link w:val="QuoteChar"/>
    <w:uiPriority w:val="29"/>
    <w:qFormat/>
    <w:rsid w:val="00A5490C"/>
    <w:pPr>
      <w:spacing w:before="160" w:line="288" w:lineRule="auto"/>
      <w:ind w:left="720" w:right="720"/>
      <w:jc w:val="center"/>
    </w:pPr>
    <w:rPr>
      <w:rFonts w:asciiTheme="minorHAnsi" w:eastAsiaTheme="minorHAnsi" w:hAnsiTheme="minorHAnsi" w:cstheme="minorBidi"/>
      <w:i/>
      <w:iCs/>
      <w:color w:val="262626" w:themeColor="text1" w:themeTint="D9"/>
      <w:sz w:val="21"/>
      <w:szCs w:val="21"/>
    </w:rPr>
  </w:style>
  <w:style w:type="character" w:customStyle="1" w:styleId="QuoteChar">
    <w:name w:val="Quote Char"/>
    <w:basedOn w:val="DefaultParagraphFont"/>
    <w:link w:val="Quote"/>
    <w:uiPriority w:val="29"/>
    <w:rsid w:val="00A5490C"/>
    <w:rPr>
      <w:i/>
      <w:iCs/>
      <w:color w:val="262626" w:themeColor="text1" w:themeTint="D9"/>
    </w:rPr>
  </w:style>
  <w:style w:type="paragraph" w:styleId="IntenseQuote">
    <w:name w:val="Intense Quote"/>
    <w:basedOn w:val="Normal"/>
    <w:next w:val="Normal"/>
    <w:link w:val="IntenseQuoteChar"/>
    <w:uiPriority w:val="30"/>
    <w:qFormat/>
    <w:rsid w:val="00A5490C"/>
    <w:pPr>
      <w:spacing w:before="160" w:after="160" w:line="264" w:lineRule="auto"/>
      <w:ind w:left="720" w:right="720"/>
      <w:jc w:val="center"/>
    </w:pPr>
    <w:rPr>
      <w:rFonts w:asciiTheme="majorHAnsi" w:eastAsiaTheme="majorEastAsia" w:hAnsiTheme="majorHAnsi" w:cstheme="majorBidi"/>
      <w:i/>
      <w:iCs/>
      <w:color w:val="70AD47" w:themeColor="accent6"/>
      <w:sz w:val="32"/>
      <w:szCs w:val="32"/>
    </w:rPr>
  </w:style>
  <w:style w:type="character" w:customStyle="1" w:styleId="IntenseQuoteChar">
    <w:name w:val="Intense Quote Char"/>
    <w:basedOn w:val="DefaultParagraphFont"/>
    <w:link w:val="IntenseQuote"/>
    <w:uiPriority w:val="30"/>
    <w:rsid w:val="00A5490C"/>
    <w:rPr>
      <w:rFonts w:asciiTheme="majorHAnsi" w:eastAsiaTheme="majorEastAsia" w:hAnsiTheme="majorHAnsi" w:cstheme="majorBidi"/>
      <w:i/>
      <w:iCs/>
      <w:color w:val="70AD47" w:themeColor="accent6"/>
      <w:sz w:val="32"/>
      <w:szCs w:val="32"/>
    </w:rPr>
  </w:style>
  <w:style w:type="character" w:styleId="SubtleEmphasis">
    <w:name w:val="Subtle Emphasis"/>
    <w:basedOn w:val="DefaultParagraphFont"/>
    <w:uiPriority w:val="19"/>
    <w:qFormat/>
    <w:rsid w:val="00A5490C"/>
    <w:rPr>
      <w:i/>
      <w:iCs/>
    </w:rPr>
  </w:style>
  <w:style w:type="character" w:styleId="IntenseEmphasis">
    <w:name w:val="Intense Emphasis"/>
    <w:basedOn w:val="DefaultParagraphFont"/>
    <w:uiPriority w:val="21"/>
    <w:qFormat/>
    <w:rsid w:val="00A5490C"/>
    <w:rPr>
      <w:b/>
      <w:bCs/>
      <w:i/>
      <w:iCs/>
    </w:rPr>
  </w:style>
  <w:style w:type="character" w:styleId="SubtleReference">
    <w:name w:val="Subtle Reference"/>
    <w:basedOn w:val="DefaultParagraphFont"/>
    <w:uiPriority w:val="31"/>
    <w:qFormat/>
    <w:rsid w:val="00A5490C"/>
    <w:rPr>
      <w:smallCaps/>
      <w:color w:val="595959" w:themeColor="text1" w:themeTint="A6"/>
    </w:rPr>
  </w:style>
  <w:style w:type="character" w:styleId="IntenseReference">
    <w:name w:val="Intense Reference"/>
    <w:basedOn w:val="DefaultParagraphFont"/>
    <w:uiPriority w:val="32"/>
    <w:qFormat/>
    <w:rsid w:val="00A5490C"/>
    <w:rPr>
      <w:b/>
      <w:bCs/>
      <w:smallCaps/>
      <w:color w:val="70AD47" w:themeColor="accent6"/>
    </w:rPr>
  </w:style>
  <w:style w:type="character" w:styleId="BookTitle">
    <w:name w:val="Book Title"/>
    <w:basedOn w:val="DefaultParagraphFont"/>
    <w:uiPriority w:val="33"/>
    <w:qFormat/>
    <w:rsid w:val="00A5490C"/>
    <w:rPr>
      <w:b/>
      <w:bCs/>
      <w:caps w:val="0"/>
      <w:smallCaps/>
      <w:spacing w:val="7"/>
      <w:sz w:val="21"/>
      <w:szCs w:val="21"/>
    </w:rPr>
  </w:style>
  <w:style w:type="paragraph" w:styleId="TOCHeading">
    <w:name w:val="TOC Heading"/>
    <w:basedOn w:val="Heading1"/>
    <w:next w:val="Normal"/>
    <w:uiPriority w:val="39"/>
    <w:semiHidden/>
    <w:unhideWhenUsed/>
    <w:qFormat/>
    <w:rsid w:val="00A5490C"/>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423</Words>
  <Characters>2413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2831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mashaii</dc:creator>
  <cp:keywords/>
  <dc:description/>
  <cp:lastModifiedBy>mashaii</cp:lastModifiedBy>
  <cp:revision>12</cp:revision>
  <dcterms:created xsi:type="dcterms:W3CDTF">2018-05-21T05:43:00Z</dcterms:created>
  <dcterms:modified xsi:type="dcterms:W3CDTF">2018-06-13T04:21:00Z</dcterms:modified>
</cp:coreProperties>
</file>