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D76" w:rsidRPr="005F2E05" w:rsidRDefault="00132D76" w:rsidP="00132D76">
      <w:pPr>
        <w:bidi w:val="0"/>
        <w:jc w:val="center"/>
        <w:rPr>
          <w:rFonts w:asciiTheme="majorBidi" w:hAnsiTheme="majorBidi" w:cstheme="majorBidi"/>
          <w:b/>
          <w:bCs/>
          <w:sz w:val="24"/>
          <w:szCs w:val="24"/>
          <w:lang w:bidi="ar-EG"/>
        </w:rPr>
      </w:pPr>
      <w:r w:rsidRPr="005F2E05">
        <w:rPr>
          <w:rFonts w:asciiTheme="majorBidi" w:hAnsiTheme="majorBidi" w:cstheme="majorBidi"/>
          <w:b/>
          <w:bCs/>
          <w:sz w:val="24"/>
          <w:szCs w:val="24"/>
        </w:rPr>
        <w:t xml:space="preserve">Phenotype </w:t>
      </w:r>
      <w:r>
        <w:rPr>
          <w:rFonts w:asciiTheme="majorBidi" w:hAnsiTheme="majorBidi" w:cstheme="majorBidi"/>
          <w:b/>
          <w:bCs/>
          <w:sz w:val="24"/>
          <w:szCs w:val="24"/>
        </w:rPr>
        <w:t xml:space="preserve">variation and </w:t>
      </w:r>
      <w:proofErr w:type="spellStart"/>
      <w:r>
        <w:rPr>
          <w:rFonts w:asciiTheme="majorBidi" w:hAnsiTheme="majorBidi" w:cstheme="majorBidi"/>
          <w:b/>
          <w:bCs/>
          <w:sz w:val="24"/>
          <w:szCs w:val="24"/>
        </w:rPr>
        <w:t>phyolgeny</w:t>
      </w:r>
      <w:proofErr w:type="spellEnd"/>
      <w:r w:rsidRPr="005F2E05">
        <w:rPr>
          <w:rFonts w:asciiTheme="majorBidi" w:hAnsiTheme="majorBidi" w:cstheme="majorBidi"/>
          <w:b/>
          <w:bCs/>
          <w:sz w:val="24"/>
          <w:szCs w:val="24"/>
        </w:rPr>
        <w:t xml:space="preserve"> </w:t>
      </w:r>
      <w:r>
        <w:rPr>
          <w:rFonts w:asciiTheme="majorBidi" w:hAnsiTheme="majorBidi" w:cstheme="majorBidi"/>
          <w:b/>
          <w:bCs/>
          <w:sz w:val="24"/>
          <w:szCs w:val="24"/>
        </w:rPr>
        <w:t>of</w:t>
      </w:r>
      <w:r w:rsidRPr="005F2E05">
        <w:rPr>
          <w:rFonts w:asciiTheme="majorBidi" w:hAnsiTheme="majorBidi" w:cstheme="majorBidi"/>
          <w:b/>
          <w:bCs/>
          <w:sz w:val="24"/>
          <w:szCs w:val="24"/>
        </w:rPr>
        <w:t xml:space="preserve"> different </w:t>
      </w:r>
      <w:r>
        <w:rPr>
          <w:rFonts w:asciiTheme="majorBidi" w:hAnsiTheme="majorBidi" w:cstheme="majorBidi"/>
          <w:b/>
          <w:bCs/>
          <w:sz w:val="24"/>
          <w:szCs w:val="24"/>
        </w:rPr>
        <w:t>population</w:t>
      </w:r>
      <w:r w:rsidRPr="005F2E05">
        <w:rPr>
          <w:rFonts w:asciiTheme="majorBidi" w:hAnsiTheme="majorBidi" w:cstheme="majorBidi"/>
          <w:b/>
          <w:bCs/>
          <w:sz w:val="24"/>
          <w:szCs w:val="24"/>
        </w:rPr>
        <w:t xml:space="preserve"> of </w:t>
      </w:r>
      <w:r>
        <w:rPr>
          <w:rFonts w:asciiTheme="majorBidi" w:hAnsiTheme="majorBidi" w:cstheme="majorBidi"/>
          <w:b/>
          <w:bCs/>
          <w:color w:val="131413"/>
          <w:sz w:val="24"/>
          <w:szCs w:val="24"/>
        </w:rPr>
        <w:t>s</w:t>
      </w:r>
      <w:r w:rsidRPr="005F2E05">
        <w:rPr>
          <w:rFonts w:asciiTheme="majorBidi" w:hAnsiTheme="majorBidi" w:cstheme="majorBidi"/>
          <w:b/>
          <w:bCs/>
          <w:color w:val="131413"/>
          <w:sz w:val="24"/>
          <w:szCs w:val="24"/>
        </w:rPr>
        <w:t>triped red mullet (</w:t>
      </w:r>
      <w:proofErr w:type="spellStart"/>
      <w:r w:rsidRPr="005F2E05">
        <w:rPr>
          <w:rFonts w:asciiTheme="majorBidi" w:hAnsiTheme="majorBidi" w:cstheme="majorBidi"/>
          <w:b/>
          <w:bCs/>
          <w:i/>
          <w:iCs/>
          <w:color w:val="131413"/>
          <w:sz w:val="24"/>
          <w:szCs w:val="24"/>
        </w:rPr>
        <w:t>Mullus</w:t>
      </w:r>
      <w:proofErr w:type="spellEnd"/>
      <w:r w:rsidRPr="005F2E05">
        <w:rPr>
          <w:rFonts w:asciiTheme="majorBidi" w:hAnsiTheme="majorBidi" w:cstheme="majorBidi"/>
          <w:b/>
          <w:bCs/>
          <w:i/>
          <w:iCs/>
          <w:color w:val="131413"/>
          <w:sz w:val="24"/>
          <w:szCs w:val="24"/>
        </w:rPr>
        <w:t xml:space="preserve"> </w:t>
      </w:r>
      <w:proofErr w:type="spellStart"/>
      <w:r w:rsidRPr="005F2E05">
        <w:rPr>
          <w:rFonts w:asciiTheme="majorBidi" w:hAnsiTheme="majorBidi" w:cstheme="majorBidi"/>
          <w:b/>
          <w:bCs/>
          <w:i/>
          <w:iCs/>
          <w:color w:val="131413"/>
          <w:sz w:val="24"/>
          <w:szCs w:val="24"/>
        </w:rPr>
        <w:t>surmuletus</w:t>
      </w:r>
      <w:proofErr w:type="spellEnd"/>
      <w:r w:rsidRPr="005F2E05">
        <w:rPr>
          <w:rFonts w:asciiTheme="majorBidi" w:hAnsiTheme="majorBidi" w:cstheme="majorBidi"/>
          <w:b/>
          <w:bCs/>
          <w:color w:val="131413"/>
          <w:sz w:val="24"/>
          <w:szCs w:val="24"/>
        </w:rPr>
        <w:t>, Linnaeus 1758)</w:t>
      </w:r>
      <w:r w:rsidRPr="005F2E05">
        <w:rPr>
          <w:rFonts w:asciiTheme="majorBidi" w:hAnsiTheme="majorBidi" w:cstheme="majorBidi"/>
          <w:b/>
          <w:bCs/>
          <w:sz w:val="24"/>
          <w:szCs w:val="24"/>
          <w:lang w:bidi="ar-EG"/>
        </w:rPr>
        <w:t xml:space="preserve"> </w:t>
      </w:r>
    </w:p>
    <w:p w:rsidR="00132D76" w:rsidRDefault="00132D76" w:rsidP="00132D76">
      <w:pPr>
        <w:bidi w:val="0"/>
        <w:jc w:val="center"/>
        <w:rPr>
          <w:rFonts w:asciiTheme="majorBidi" w:hAnsiTheme="majorBidi" w:cstheme="majorBidi"/>
          <w:b/>
          <w:bCs/>
          <w:sz w:val="24"/>
          <w:szCs w:val="24"/>
          <w:lang w:bidi="ar-EG"/>
        </w:rPr>
      </w:pPr>
    </w:p>
    <w:p w:rsidR="00132D76" w:rsidRPr="00074BDD" w:rsidRDefault="00132D76" w:rsidP="00132D76">
      <w:pPr>
        <w:bidi w:val="0"/>
        <w:jc w:val="center"/>
        <w:rPr>
          <w:rFonts w:asciiTheme="majorBidi" w:hAnsiTheme="majorBidi" w:cstheme="majorBidi"/>
          <w:b/>
          <w:bCs/>
          <w:lang w:bidi="ar-EG"/>
        </w:rPr>
      </w:pPr>
      <w:r w:rsidRPr="00074BDD">
        <w:rPr>
          <w:rFonts w:asciiTheme="majorBidi" w:hAnsiTheme="majorBidi" w:cstheme="majorBidi"/>
          <w:b/>
          <w:bCs/>
          <w:lang w:bidi="ar-EG"/>
        </w:rPr>
        <w:t>EL-ZAEEM, S. Y</w:t>
      </w:r>
      <w:r>
        <w:rPr>
          <w:rFonts w:asciiTheme="majorBidi" w:hAnsiTheme="majorBidi" w:cstheme="majorBidi"/>
          <w:b/>
          <w:bCs/>
          <w:lang w:bidi="ar-EG"/>
        </w:rPr>
        <w:t>.</w:t>
      </w:r>
      <w:r w:rsidRPr="00074BDD">
        <w:rPr>
          <w:rFonts w:asciiTheme="majorBidi" w:hAnsiTheme="majorBidi" w:cstheme="majorBidi"/>
          <w:b/>
          <w:bCs/>
          <w:vertAlign w:val="superscript"/>
          <w:lang w:bidi="ar-EG"/>
        </w:rPr>
        <w:t>1</w:t>
      </w:r>
      <w:r>
        <w:rPr>
          <w:rFonts w:asciiTheme="majorBidi" w:hAnsiTheme="majorBidi" w:cstheme="majorBidi"/>
          <w:b/>
          <w:bCs/>
          <w:vertAlign w:val="superscript"/>
          <w:lang w:bidi="ar-EG"/>
        </w:rPr>
        <w:t>*</w:t>
      </w:r>
      <w:r w:rsidRPr="00074BDD">
        <w:rPr>
          <w:rFonts w:asciiTheme="majorBidi" w:hAnsiTheme="majorBidi" w:cstheme="majorBidi"/>
          <w:b/>
          <w:bCs/>
          <w:lang w:bidi="ar-EG"/>
        </w:rPr>
        <w:t xml:space="preserve">, </w:t>
      </w:r>
      <w:r w:rsidRPr="00074BDD">
        <w:rPr>
          <w:rFonts w:asciiTheme="majorBidi" w:hAnsiTheme="majorBidi" w:cstheme="majorBidi"/>
          <w:b/>
          <w:bCs/>
          <w:caps/>
          <w:lang w:bidi="ar-EG"/>
        </w:rPr>
        <w:t>EL-Dahhar</w:t>
      </w:r>
      <w:r>
        <w:rPr>
          <w:rFonts w:asciiTheme="majorBidi" w:hAnsiTheme="majorBidi" w:cstheme="majorBidi"/>
          <w:b/>
          <w:bCs/>
          <w:caps/>
          <w:lang w:bidi="ar-EG"/>
        </w:rPr>
        <w:t>,</w:t>
      </w:r>
      <w:r w:rsidRPr="00074BDD">
        <w:rPr>
          <w:rFonts w:asciiTheme="majorBidi" w:hAnsiTheme="majorBidi" w:cstheme="majorBidi"/>
          <w:b/>
          <w:bCs/>
          <w:lang w:bidi="ar-EG"/>
        </w:rPr>
        <w:t xml:space="preserve"> A. A.</w:t>
      </w:r>
      <w:r w:rsidRPr="00074BDD">
        <w:rPr>
          <w:rFonts w:asciiTheme="majorBidi" w:hAnsiTheme="majorBidi" w:cstheme="majorBidi"/>
          <w:b/>
          <w:bCs/>
          <w:vertAlign w:val="superscript"/>
          <w:lang w:bidi="ar-EG"/>
        </w:rPr>
        <w:t>1</w:t>
      </w:r>
      <w:r w:rsidRPr="00074BDD">
        <w:rPr>
          <w:rFonts w:asciiTheme="majorBidi" w:hAnsiTheme="majorBidi" w:cstheme="majorBidi"/>
          <w:b/>
          <w:bCs/>
          <w:lang w:bidi="ar-EG"/>
        </w:rPr>
        <w:t xml:space="preserve">, </w:t>
      </w:r>
      <w:r w:rsidRPr="00074BDD">
        <w:rPr>
          <w:rFonts w:asciiTheme="majorBidi" w:hAnsiTheme="majorBidi" w:cstheme="majorBidi"/>
          <w:b/>
          <w:bCs/>
          <w:caps/>
          <w:lang w:bidi="ar-EG"/>
        </w:rPr>
        <w:t>Fernandes</w:t>
      </w:r>
      <w:r w:rsidRPr="00074BDD">
        <w:rPr>
          <w:rFonts w:asciiTheme="majorBidi" w:hAnsiTheme="majorBidi" w:cstheme="majorBidi"/>
          <w:b/>
          <w:bCs/>
          <w:lang w:bidi="ar-EG"/>
        </w:rPr>
        <w:t>, J. M.</w:t>
      </w:r>
      <w:r w:rsidRPr="00074BDD">
        <w:rPr>
          <w:rFonts w:asciiTheme="majorBidi" w:hAnsiTheme="majorBidi" w:cstheme="majorBidi"/>
          <w:b/>
          <w:bCs/>
          <w:vertAlign w:val="superscript"/>
          <w:lang w:bidi="ar-EG"/>
        </w:rPr>
        <w:t>2</w:t>
      </w:r>
      <w:r w:rsidRPr="00074BDD">
        <w:rPr>
          <w:rFonts w:asciiTheme="majorBidi" w:hAnsiTheme="majorBidi" w:cstheme="majorBidi"/>
          <w:b/>
          <w:bCs/>
          <w:lang w:bidi="ar-EG"/>
        </w:rPr>
        <w:t xml:space="preserve">, </w:t>
      </w:r>
      <w:r>
        <w:rPr>
          <w:rFonts w:asciiTheme="majorBidi" w:hAnsiTheme="majorBidi" w:cstheme="majorBidi"/>
          <w:b/>
          <w:bCs/>
          <w:caps/>
          <w:lang w:bidi="ar-EG"/>
        </w:rPr>
        <w:t>Shyaa, A. S.</w:t>
      </w:r>
      <w:r w:rsidRPr="00074BDD">
        <w:rPr>
          <w:rFonts w:asciiTheme="majorBidi" w:hAnsiTheme="majorBidi" w:cstheme="majorBidi"/>
          <w:b/>
          <w:bCs/>
          <w:vertAlign w:val="superscript"/>
          <w:lang w:bidi="ar-EG"/>
        </w:rPr>
        <w:t>1</w:t>
      </w:r>
    </w:p>
    <w:p w:rsidR="00132D76" w:rsidRDefault="00132D76" w:rsidP="00132D76">
      <w:pPr>
        <w:bidi w:val="0"/>
        <w:jc w:val="center"/>
        <w:rPr>
          <w:rFonts w:asciiTheme="majorBidi" w:hAnsiTheme="majorBidi" w:cstheme="majorBidi"/>
          <w:b/>
          <w:bCs/>
          <w:sz w:val="24"/>
          <w:szCs w:val="24"/>
          <w:lang w:bidi="ar-EG"/>
        </w:rPr>
      </w:pPr>
      <w:r w:rsidRPr="0072376B">
        <w:rPr>
          <w:rFonts w:asciiTheme="majorBidi" w:hAnsiTheme="majorBidi" w:cstheme="majorBidi"/>
          <w:b/>
          <w:bCs/>
          <w:sz w:val="24"/>
          <w:szCs w:val="24"/>
          <w:vertAlign w:val="superscript"/>
          <w:lang w:bidi="ar-EG"/>
        </w:rPr>
        <w:t>1</w:t>
      </w:r>
      <w:r>
        <w:rPr>
          <w:rFonts w:asciiTheme="majorBidi" w:hAnsiTheme="majorBidi" w:cstheme="majorBidi"/>
          <w:b/>
          <w:bCs/>
          <w:sz w:val="24"/>
          <w:szCs w:val="24"/>
          <w:lang w:bidi="ar-EG"/>
        </w:rPr>
        <w:t>Animal and Fish Production Department, Faculty of Agriculture (Saba-</w:t>
      </w:r>
      <w:proofErr w:type="spellStart"/>
      <w:r>
        <w:rPr>
          <w:rFonts w:asciiTheme="majorBidi" w:hAnsiTheme="majorBidi" w:cstheme="majorBidi"/>
          <w:b/>
          <w:bCs/>
          <w:sz w:val="24"/>
          <w:szCs w:val="24"/>
          <w:lang w:bidi="ar-EG"/>
        </w:rPr>
        <w:t>Basha</w:t>
      </w:r>
      <w:proofErr w:type="spellEnd"/>
      <w:r>
        <w:rPr>
          <w:rFonts w:asciiTheme="majorBidi" w:hAnsiTheme="majorBidi" w:cstheme="majorBidi"/>
          <w:b/>
          <w:bCs/>
          <w:sz w:val="24"/>
          <w:szCs w:val="24"/>
          <w:lang w:bidi="ar-EG"/>
        </w:rPr>
        <w:t xml:space="preserve">), </w:t>
      </w:r>
    </w:p>
    <w:p w:rsidR="00132D76" w:rsidRDefault="00132D76" w:rsidP="00132D76">
      <w:pPr>
        <w:bidi w:val="0"/>
        <w:jc w:val="center"/>
        <w:rPr>
          <w:rFonts w:asciiTheme="majorBidi" w:hAnsiTheme="majorBidi" w:cstheme="majorBidi"/>
          <w:b/>
          <w:bCs/>
          <w:sz w:val="24"/>
          <w:szCs w:val="24"/>
          <w:lang w:bidi="ar-EG"/>
        </w:rPr>
      </w:pPr>
      <w:r>
        <w:rPr>
          <w:rFonts w:asciiTheme="majorBidi" w:hAnsiTheme="majorBidi" w:cstheme="majorBidi"/>
          <w:b/>
          <w:bCs/>
          <w:sz w:val="24"/>
          <w:szCs w:val="24"/>
          <w:lang w:bidi="ar-EG"/>
        </w:rPr>
        <w:t xml:space="preserve">Alexandria University, Egypt </w:t>
      </w:r>
    </w:p>
    <w:p w:rsidR="00132D76" w:rsidRDefault="00132D76" w:rsidP="00132D76">
      <w:pPr>
        <w:bidi w:val="0"/>
        <w:jc w:val="center"/>
        <w:rPr>
          <w:rFonts w:asciiTheme="majorBidi" w:hAnsiTheme="majorBidi" w:cstheme="majorBidi"/>
          <w:b/>
          <w:bCs/>
          <w:sz w:val="24"/>
          <w:szCs w:val="24"/>
          <w:lang w:bidi="ar-EG"/>
        </w:rPr>
      </w:pPr>
      <w:r w:rsidRPr="00265FA3">
        <w:rPr>
          <w:rFonts w:asciiTheme="majorBidi" w:hAnsiTheme="majorBidi" w:cstheme="majorBidi"/>
          <w:b/>
          <w:bCs/>
          <w:sz w:val="24"/>
          <w:szCs w:val="24"/>
          <w:vertAlign w:val="superscript"/>
          <w:lang w:bidi="ar-EG"/>
        </w:rPr>
        <w:t>2</w:t>
      </w:r>
      <w:r>
        <w:rPr>
          <w:rFonts w:asciiTheme="majorBidi" w:hAnsiTheme="majorBidi" w:cstheme="majorBidi"/>
          <w:b/>
          <w:bCs/>
          <w:sz w:val="24"/>
          <w:szCs w:val="24"/>
          <w:lang w:bidi="ar-EG"/>
        </w:rPr>
        <w:t xml:space="preserve">Faculty of bioscience and Aquaculture, Nord University, </w:t>
      </w:r>
      <w:proofErr w:type="spellStart"/>
      <w:r>
        <w:rPr>
          <w:rFonts w:asciiTheme="majorBidi" w:hAnsiTheme="majorBidi" w:cstheme="majorBidi"/>
          <w:b/>
          <w:bCs/>
          <w:sz w:val="24"/>
          <w:szCs w:val="24"/>
          <w:lang w:bidi="ar-EG"/>
        </w:rPr>
        <w:t>Bodo</w:t>
      </w:r>
      <w:proofErr w:type="spellEnd"/>
      <w:r>
        <w:rPr>
          <w:rFonts w:asciiTheme="majorBidi" w:hAnsiTheme="majorBidi" w:cstheme="majorBidi"/>
          <w:b/>
          <w:bCs/>
          <w:sz w:val="24"/>
          <w:szCs w:val="24"/>
          <w:lang w:bidi="ar-EG"/>
        </w:rPr>
        <w:t>, Norway</w:t>
      </w:r>
    </w:p>
    <w:p w:rsidR="00132D76" w:rsidRDefault="00132D76" w:rsidP="00132D76">
      <w:pPr>
        <w:pBdr>
          <w:bottom w:val="single" w:sz="6" w:space="1" w:color="auto"/>
        </w:pBdr>
        <w:bidi w:val="0"/>
        <w:jc w:val="center"/>
        <w:rPr>
          <w:rFonts w:asciiTheme="majorBidi" w:hAnsiTheme="majorBidi" w:cstheme="majorBidi"/>
          <w:b/>
          <w:bCs/>
          <w:sz w:val="24"/>
          <w:szCs w:val="24"/>
          <w:lang w:bidi="ar-EG"/>
        </w:rPr>
      </w:pPr>
      <w:r w:rsidRPr="00074BDD">
        <w:rPr>
          <w:rFonts w:asciiTheme="majorBidi" w:hAnsiTheme="majorBidi" w:cstheme="majorBidi"/>
          <w:b/>
          <w:bCs/>
          <w:sz w:val="24"/>
          <w:szCs w:val="24"/>
          <w:vertAlign w:val="superscript"/>
          <w:lang w:bidi="ar-EG"/>
        </w:rPr>
        <w:t>*</w:t>
      </w:r>
      <w:r>
        <w:rPr>
          <w:rFonts w:asciiTheme="majorBidi" w:hAnsiTheme="majorBidi" w:cstheme="majorBidi"/>
          <w:b/>
          <w:bCs/>
          <w:sz w:val="24"/>
          <w:szCs w:val="24"/>
          <w:lang w:bidi="ar-EG"/>
        </w:rPr>
        <w:t xml:space="preserve">Corresponding author: </w:t>
      </w:r>
      <w:hyperlink r:id="rId5" w:history="1">
        <w:r w:rsidRPr="00377210">
          <w:rPr>
            <w:rStyle w:val="Hyperlink"/>
            <w:rFonts w:asciiTheme="majorBidi" w:hAnsiTheme="majorBidi" w:cstheme="majorBidi"/>
            <w:b/>
            <w:bCs/>
            <w:sz w:val="24"/>
            <w:szCs w:val="24"/>
            <w:lang w:bidi="ar-EG"/>
          </w:rPr>
          <w:t>selzaeem@yahoo.com</w:t>
        </w:r>
      </w:hyperlink>
    </w:p>
    <w:p w:rsidR="00132D76" w:rsidRPr="00E52098" w:rsidRDefault="00132D76" w:rsidP="00132D76">
      <w:pPr>
        <w:tabs>
          <w:tab w:val="center" w:pos="4153"/>
          <w:tab w:val="left" w:pos="7425"/>
        </w:tabs>
        <w:bidi w:val="0"/>
        <w:rPr>
          <w:rFonts w:asciiTheme="majorBidi" w:hAnsiTheme="majorBidi" w:cstheme="majorBidi"/>
          <w:b/>
          <w:bCs/>
          <w:sz w:val="24"/>
          <w:szCs w:val="24"/>
          <w:lang w:bidi="ar-EG"/>
        </w:rPr>
      </w:pPr>
      <w:r>
        <w:rPr>
          <w:rFonts w:asciiTheme="majorBidi" w:hAnsiTheme="majorBidi" w:cstheme="majorBidi"/>
          <w:b/>
          <w:bCs/>
          <w:sz w:val="24"/>
          <w:szCs w:val="24"/>
          <w:lang w:bidi="ar-EG"/>
        </w:rPr>
        <w:tab/>
        <w:t>ABSRACT</w:t>
      </w:r>
      <w:r>
        <w:rPr>
          <w:rFonts w:asciiTheme="majorBidi" w:hAnsiTheme="majorBidi" w:cstheme="majorBidi"/>
          <w:b/>
          <w:bCs/>
          <w:sz w:val="24"/>
          <w:szCs w:val="24"/>
          <w:lang w:bidi="ar-EG"/>
        </w:rPr>
        <w:tab/>
      </w:r>
    </w:p>
    <w:p w:rsidR="00132D76" w:rsidRDefault="00132D76" w:rsidP="00132D76">
      <w:pPr>
        <w:autoSpaceDE w:val="0"/>
        <w:autoSpaceDN w:val="0"/>
        <w:bidi w:val="0"/>
        <w:adjustRightInd w:val="0"/>
        <w:spacing w:after="0" w:line="360" w:lineRule="auto"/>
        <w:ind w:firstLine="720"/>
        <w:jc w:val="both"/>
        <w:rPr>
          <w:rFonts w:asciiTheme="majorBidi" w:hAnsiTheme="majorBidi" w:cstheme="majorBidi"/>
          <w:sz w:val="24"/>
          <w:szCs w:val="24"/>
        </w:rPr>
      </w:pPr>
      <w:r w:rsidRPr="00130A2A">
        <w:rPr>
          <w:rFonts w:asciiTheme="majorBidi" w:hAnsiTheme="majorBidi" w:cstheme="majorBidi"/>
          <w:sz w:val="24"/>
          <w:szCs w:val="24"/>
        </w:rPr>
        <w:t xml:space="preserve">Variation in phenotype based on morphometric and landmark based on morphometric character indices and meristic counts of different population of </w:t>
      </w:r>
      <w:r w:rsidRPr="00130A2A">
        <w:rPr>
          <w:rFonts w:asciiTheme="majorBidi" w:hAnsiTheme="majorBidi" w:cstheme="majorBidi"/>
          <w:color w:val="131413"/>
          <w:sz w:val="24"/>
          <w:szCs w:val="24"/>
        </w:rPr>
        <w:t>striped red mullet (</w:t>
      </w:r>
      <w:proofErr w:type="spellStart"/>
      <w:r w:rsidRPr="00130A2A">
        <w:rPr>
          <w:rFonts w:asciiTheme="majorBidi" w:hAnsiTheme="majorBidi" w:cstheme="majorBidi"/>
          <w:i/>
          <w:iCs/>
          <w:color w:val="131413"/>
          <w:sz w:val="24"/>
          <w:szCs w:val="24"/>
        </w:rPr>
        <w:t>Mullus</w:t>
      </w:r>
      <w:proofErr w:type="spellEnd"/>
      <w:r w:rsidRPr="00130A2A">
        <w:rPr>
          <w:rFonts w:asciiTheme="majorBidi" w:hAnsiTheme="majorBidi" w:cstheme="majorBidi"/>
          <w:i/>
          <w:iCs/>
          <w:color w:val="131413"/>
          <w:sz w:val="24"/>
          <w:szCs w:val="24"/>
        </w:rPr>
        <w:t xml:space="preserve"> </w:t>
      </w:r>
      <w:proofErr w:type="spellStart"/>
      <w:r w:rsidRPr="00130A2A">
        <w:rPr>
          <w:rFonts w:asciiTheme="majorBidi" w:hAnsiTheme="majorBidi" w:cstheme="majorBidi"/>
          <w:i/>
          <w:iCs/>
          <w:color w:val="131413"/>
          <w:sz w:val="24"/>
          <w:szCs w:val="24"/>
        </w:rPr>
        <w:t>surmuletus</w:t>
      </w:r>
      <w:proofErr w:type="spellEnd"/>
      <w:r w:rsidRPr="00130A2A">
        <w:rPr>
          <w:rFonts w:asciiTheme="majorBidi" w:hAnsiTheme="majorBidi" w:cstheme="majorBidi"/>
          <w:color w:val="131413"/>
          <w:sz w:val="24"/>
          <w:szCs w:val="24"/>
        </w:rPr>
        <w:t xml:space="preserve">), from different environments; Alexandria, Red sea, Senegal and China </w:t>
      </w:r>
      <w:r w:rsidRPr="00130A2A">
        <w:rPr>
          <w:rFonts w:asciiTheme="majorBidi" w:hAnsiTheme="majorBidi" w:cstheme="majorBidi"/>
          <w:sz w:val="24"/>
          <w:szCs w:val="24"/>
        </w:rPr>
        <w:t xml:space="preserve">were analyzed </w:t>
      </w:r>
      <w:proofErr w:type="spellStart"/>
      <w:r w:rsidRPr="00130A2A">
        <w:rPr>
          <w:rFonts w:asciiTheme="majorBidi" w:hAnsiTheme="majorBidi" w:cstheme="majorBidi"/>
          <w:sz w:val="24"/>
          <w:szCs w:val="24"/>
        </w:rPr>
        <w:t>phylogenetically</w:t>
      </w:r>
      <w:proofErr w:type="spellEnd"/>
      <w:r w:rsidRPr="00130A2A">
        <w:rPr>
          <w:rFonts w:asciiTheme="majorBidi" w:hAnsiTheme="majorBidi" w:cstheme="majorBidi"/>
          <w:sz w:val="24"/>
          <w:szCs w:val="24"/>
        </w:rPr>
        <w:t xml:space="preserve"> to study and compare the amount of differences in phenotypes. The results revealed that there were significant differences (P</w:t>
      </w:r>
      <w:r w:rsidRPr="00130A2A">
        <w:rPr>
          <w:rFonts w:asciiTheme="majorBidi" w:eastAsia="Arial,Bold" w:hAnsiTheme="majorBidi" w:cstheme="majorBidi"/>
          <w:sz w:val="24"/>
          <w:szCs w:val="24"/>
        </w:rPr>
        <w:t>≤</w:t>
      </w:r>
      <w:r w:rsidRPr="00130A2A">
        <w:rPr>
          <w:rFonts w:asciiTheme="majorBidi" w:hAnsiTheme="majorBidi" w:cstheme="majorBidi"/>
          <w:sz w:val="24"/>
          <w:szCs w:val="24"/>
        </w:rPr>
        <w:t xml:space="preserve">0.05) in most of morphometric and landmark based on morphometric character indices, while insignificant differences were detected meristic counts among different population tested. </w:t>
      </w:r>
      <w:r w:rsidRPr="00130A2A">
        <w:rPr>
          <w:rFonts w:ascii="Times New Roman" w:eastAsia="Times New Roman" w:hAnsi="Times New Roman" w:cs="Times New Roman"/>
          <w:sz w:val="24"/>
          <w:szCs w:val="24"/>
          <w:lang w:bidi="ar-EG"/>
        </w:rPr>
        <w:t xml:space="preserve">The hierarchical cluster analysis based on quantitative phenotype (morphometric landmark-morphometric and meristic character indices), grouped the four population into three major category groups; the first: Alexandria and Senegal group; the second; Alexandria, Senegal and Red sea population; and the third:  China population group. A </w:t>
      </w:r>
      <w:proofErr w:type="spellStart"/>
      <w:r w:rsidRPr="00130A2A">
        <w:rPr>
          <w:rFonts w:ascii="Times New Roman" w:eastAsia="Times New Roman" w:hAnsi="Times New Roman" w:cs="Times New Roman"/>
          <w:sz w:val="24"/>
          <w:szCs w:val="24"/>
          <w:lang w:bidi="ar-EG"/>
        </w:rPr>
        <w:t>dendrogram</w:t>
      </w:r>
      <w:proofErr w:type="spellEnd"/>
      <w:r w:rsidRPr="00130A2A">
        <w:rPr>
          <w:rFonts w:ascii="Times New Roman" w:eastAsia="Times New Roman" w:hAnsi="Times New Roman" w:cs="Times New Roman"/>
          <w:sz w:val="24"/>
          <w:szCs w:val="24"/>
          <w:lang w:bidi="ar-EG"/>
        </w:rPr>
        <w:t xml:space="preserve"> also showed that Alexandria and Senegal group appears to be more phenotypically similar compared to Red sea population. Moreover, China population group appears to be more phenotypically different compared to the others.</w:t>
      </w:r>
      <w:r w:rsidRPr="00130A2A">
        <w:rPr>
          <w:rFonts w:asciiTheme="majorBidi" w:hAnsiTheme="majorBidi" w:cstheme="majorBidi"/>
          <w:sz w:val="24"/>
          <w:szCs w:val="24"/>
        </w:rPr>
        <w:t xml:space="preserve"> Therefore, it</w:t>
      </w:r>
      <w:r w:rsidRPr="00FF7433">
        <w:rPr>
          <w:rFonts w:asciiTheme="majorBidi" w:hAnsiTheme="majorBidi" w:cstheme="majorBidi"/>
          <w:sz w:val="24"/>
          <w:szCs w:val="24"/>
        </w:rPr>
        <w:t xml:space="preserve"> was observed in this study that the</w:t>
      </w:r>
      <w:r>
        <w:rPr>
          <w:rFonts w:asciiTheme="majorBidi" w:hAnsiTheme="majorBidi" w:cstheme="majorBidi"/>
          <w:sz w:val="24"/>
          <w:szCs w:val="24"/>
        </w:rPr>
        <w:t xml:space="preserve"> </w:t>
      </w:r>
      <w:r w:rsidRPr="00FF7433">
        <w:rPr>
          <w:rFonts w:asciiTheme="majorBidi" w:hAnsiTheme="majorBidi" w:cstheme="majorBidi"/>
          <w:sz w:val="24"/>
          <w:szCs w:val="24"/>
        </w:rPr>
        <w:t>phenotype analysis bas</w:t>
      </w:r>
      <w:r>
        <w:rPr>
          <w:rFonts w:asciiTheme="majorBidi" w:hAnsiTheme="majorBidi" w:cstheme="majorBidi"/>
          <w:sz w:val="24"/>
          <w:szCs w:val="24"/>
        </w:rPr>
        <w:t xml:space="preserve">ed on a large number of </w:t>
      </w:r>
      <w:r w:rsidRPr="00FF7433">
        <w:rPr>
          <w:rFonts w:asciiTheme="majorBidi" w:hAnsiTheme="majorBidi" w:cstheme="majorBidi"/>
          <w:sz w:val="24"/>
          <w:szCs w:val="24"/>
        </w:rPr>
        <w:t xml:space="preserve">morphometric </w:t>
      </w:r>
      <w:r>
        <w:rPr>
          <w:rFonts w:asciiTheme="majorBidi" w:hAnsiTheme="majorBidi" w:cstheme="majorBidi"/>
          <w:sz w:val="24"/>
          <w:szCs w:val="24"/>
        </w:rPr>
        <w:t xml:space="preserve">and Landmark based on morphometric </w:t>
      </w:r>
      <w:r w:rsidRPr="00FF7433">
        <w:rPr>
          <w:rFonts w:asciiTheme="majorBidi" w:hAnsiTheme="majorBidi" w:cstheme="majorBidi"/>
          <w:sz w:val="24"/>
          <w:szCs w:val="24"/>
        </w:rPr>
        <w:t xml:space="preserve">character </w:t>
      </w:r>
      <w:r>
        <w:rPr>
          <w:rFonts w:asciiTheme="majorBidi" w:hAnsiTheme="majorBidi" w:cstheme="majorBidi"/>
          <w:sz w:val="24"/>
          <w:szCs w:val="24"/>
        </w:rPr>
        <w:t xml:space="preserve">indices and meristic counts, </w:t>
      </w:r>
      <w:r w:rsidRPr="00FF7433">
        <w:rPr>
          <w:rFonts w:asciiTheme="majorBidi" w:hAnsiTheme="majorBidi" w:cstheme="majorBidi"/>
          <w:sz w:val="24"/>
          <w:szCs w:val="24"/>
        </w:rPr>
        <w:t>can</w:t>
      </w:r>
      <w:r>
        <w:rPr>
          <w:rFonts w:asciiTheme="majorBidi" w:hAnsiTheme="majorBidi" w:cstheme="majorBidi"/>
          <w:sz w:val="24"/>
          <w:szCs w:val="24"/>
        </w:rPr>
        <w:t xml:space="preserve"> </w:t>
      </w:r>
      <w:r w:rsidRPr="00FF7433">
        <w:rPr>
          <w:rFonts w:asciiTheme="majorBidi" w:hAnsiTheme="majorBidi" w:cstheme="majorBidi"/>
          <w:sz w:val="24"/>
          <w:szCs w:val="24"/>
        </w:rPr>
        <w:t>be used to discriminate</w:t>
      </w:r>
      <w:r>
        <w:rPr>
          <w:rFonts w:asciiTheme="majorBidi" w:hAnsiTheme="majorBidi" w:cstheme="majorBidi"/>
          <w:sz w:val="24"/>
          <w:szCs w:val="24"/>
        </w:rPr>
        <w:t xml:space="preserve"> fish strains </w:t>
      </w:r>
      <w:r w:rsidRPr="00FF7433">
        <w:rPr>
          <w:rFonts w:asciiTheme="majorBidi" w:hAnsiTheme="majorBidi" w:cstheme="majorBidi"/>
          <w:sz w:val="24"/>
          <w:szCs w:val="24"/>
        </w:rPr>
        <w:t>up to the intraspecif</w:t>
      </w:r>
      <w:r>
        <w:rPr>
          <w:rFonts w:asciiTheme="majorBidi" w:hAnsiTheme="majorBidi" w:cstheme="majorBidi"/>
          <w:sz w:val="24"/>
          <w:szCs w:val="24"/>
        </w:rPr>
        <w:t>ic level.</w:t>
      </w:r>
    </w:p>
    <w:p w:rsidR="003F78A6" w:rsidRPr="00132D76" w:rsidRDefault="003F78A6">
      <w:pPr>
        <w:rPr>
          <w:rFonts w:hint="cs"/>
          <w:lang w:bidi="ar-EG"/>
        </w:rPr>
      </w:pPr>
      <w:bookmarkStart w:id="0" w:name="_GoBack"/>
      <w:bookmarkEnd w:id="0"/>
    </w:p>
    <w:sectPr w:rsidR="003F78A6" w:rsidRPr="00132D76" w:rsidSect="008B42E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Bold">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D76"/>
    <w:rsid w:val="00132D76"/>
    <w:rsid w:val="003F78A6"/>
    <w:rsid w:val="008B42EE"/>
    <w:rsid w:val="00CC54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D7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2D7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D7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2D7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elzaeem@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279</Words>
  <Characters>1596</Characters>
  <Application>Microsoft Office Word</Application>
  <DocSecurity>0</DocSecurity>
  <Lines>13</Lines>
  <Paragraphs>3</Paragraphs>
  <ScaleCrop>false</ScaleCrop>
  <Company/>
  <LinksUpToDate>false</LinksUpToDate>
  <CharactersWithSpaces>1872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ALHAMD COMPANY</dc:creator>
  <cp:lastModifiedBy>ALHAMD COMPANY</cp:lastModifiedBy>
  <cp:revision>1</cp:revision>
  <dcterms:created xsi:type="dcterms:W3CDTF">2018-01-30T23:15:00Z</dcterms:created>
  <dcterms:modified xsi:type="dcterms:W3CDTF">2018-01-30T23:17:00Z</dcterms:modified>
</cp:coreProperties>
</file>