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F62" w:rsidRPr="00F738D7" w:rsidRDefault="00CD4F62" w:rsidP="00F738D7">
      <w:pPr>
        <w:autoSpaceDE w:val="0"/>
        <w:autoSpaceDN w:val="0"/>
        <w:bidi w:val="0"/>
        <w:adjustRightInd w:val="0"/>
        <w:jc w:val="center"/>
        <w:rPr>
          <w:b/>
          <w:bCs/>
          <w:rtl/>
          <w:lang w:bidi="ar-EG"/>
        </w:rPr>
      </w:pPr>
      <w:r w:rsidRPr="008146E5">
        <w:rPr>
          <w:b/>
          <w:bCs/>
        </w:rPr>
        <w:t>Accumulation of some</w:t>
      </w:r>
      <w:r w:rsidR="00801129" w:rsidRPr="008146E5">
        <w:rPr>
          <w:b/>
          <w:bCs/>
        </w:rPr>
        <w:t xml:space="preserve"> pollutants (Malathion and cadmium) </w:t>
      </w:r>
      <w:r w:rsidRPr="008146E5">
        <w:rPr>
          <w:b/>
          <w:bCs/>
        </w:rPr>
        <w:t xml:space="preserve">and biochemical alterations in muscles of </w:t>
      </w:r>
      <w:r w:rsidR="001F481F" w:rsidRPr="008146E5">
        <w:rPr>
          <w:b/>
          <w:bCs/>
        </w:rPr>
        <w:t>common carp</w:t>
      </w:r>
      <w:r w:rsidR="001F481F" w:rsidRPr="008146E5">
        <w:rPr>
          <w:b/>
          <w:bCs/>
          <w:i/>
          <w:iCs/>
        </w:rPr>
        <w:t xml:space="preserve"> Cyprinus Carpio</w:t>
      </w:r>
      <w:r w:rsidR="001F481F" w:rsidRPr="008146E5">
        <w:rPr>
          <w:b/>
          <w:bCs/>
        </w:rPr>
        <w:t xml:space="preserve"> </w:t>
      </w:r>
    </w:p>
    <w:p w:rsidR="00DE6799" w:rsidRPr="008146E5" w:rsidRDefault="00A72E6B" w:rsidP="00A72E6B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</w:rPr>
      </w:pPr>
      <w:r w:rsidRPr="008146E5">
        <w:rPr>
          <w:rFonts w:asciiTheme="majorBidi" w:hAnsiTheme="majorBidi" w:cstheme="majorBidi"/>
        </w:rPr>
        <w:t>By</w:t>
      </w:r>
    </w:p>
    <w:p w:rsidR="00DE6799" w:rsidRPr="008146E5" w:rsidRDefault="00DE6799" w:rsidP="00D020BF">
      <w:pPr>
        <w:autoSpaceDE w:val="0"/>
        <w:autoSpaceDN w:val="0"/>
        <w:bidi w:val="0"/>
        <w:adjustRightInd w:val="0"/>
        <w:spacing w:line="276" w:lineRule="auto"/>
        <w:jc w:val="center"/>
        <w:rPr>
          <w:rFonts w:asciiTheme="majorBidi" w:hAnsiTheme="majorBidi" w:cstheme="majorBidi"/>
          <w:b/>
          <w:bCs/>
        </w:rPr>
      </w:pPr>
      <w:r w:rsidRPr="008146E5">
        <w:rPr>
          <w:rFonts w:asciiTheme="majorBidi" w:hAnsiTheme="majorBidi" w:cstheme="majorBidi"/>
        </w:rPr>
        <w:t>Dr. Mohamed Y</w:t>
      </w:r>
      <w:r w:rsidR="00D020BF">
        <w:rPr>
          <w:rFonts w:asciiTheme="majorBidi" w:hAnsiTheme="majorBidi" w:cstheme="majorBidi"/>
        </w:rPr>
        <w:t>.</w:t>
      </w:r>
      <w:r w:rsidR="00D020BF">
        <w:rPr>
          <w:rFonts w:asciiTheme="majorBidi" w:hAnsiTheme="majorBidi" w:cstheme="majorBidi"/>
          <w:caps/>
        </w:rPr>
        <w:t>m.</w:t>
      </w:r>
    </w:p>
    <w:p w:rsidR="00111D80" w:rsidRPr="00111D80" w:rsidRDefault="00111D80" w:rsidP="00111D80">
      <w:pPr>
        <w:tabs>
          <w:tab w:val="left" w:pos="4650"/>
        </w:tabs>
        <w:bidi w:val="0"/>
        <w:jc w:val="center"/>
        <w:rPr>
          <w:sz w:val="22"/>
          <w:szCs w:val="22"/>
          <w:lang w:bidi="ar-EG"/>
        </w:rPr>
      </w:pPr>
      <w:r w:rsidRPr="00111D80">
        <w:rPr>
          <w:rFonts w:asciiTheme="majorBidi" w:hAnsiTheme="majorBidi" w:cstheme="majorBidi"/>
          <w:sz w:val="22"/>
          <w:szCs w:val="22"/>
        </w:rPr>
        <w:t>National Institute of Oceanography and Fisheries, Inland Water and Aquaculture Branch, Al-</w:t>
      </w:r>
      <w:proofErr w:type="spellStart"/>
      <w:r w:rsidRPr="00111D80">
        <w:rPr>
          <w:rFonts w:asciiTheme="majorBidi" w:hAnsiTheme="majorBidi" w:cstheme="majorBidi"/>
          <w:sz w:val="22"/>
          <w:szCs w:val="22"/>
        </w:rPr>
        <w:t>Kanater</w:t>
      </w:r>
      <w:proofErr w:type="spellEnd"/>
      <w:r w:rsidRPr="00111D80">
        <w:rPr>
          <w:rFonts w:asciiTheme="majorBidi" w:hAnsiTheme="majorBidi" w:cstheme="majorBidi"/>
          <w:sz w:val="22"/>
          <w:szCs w:val="22"/>
        </w:rPr>
        <w:t xml:space="preserve"> Al-</w:t>
      </w:r>
      <w:proofErr w:type="spellStart"/>
      <w:r w:rsidRPr="00111D80">
        <w:rPr>
          <w:rFonts w:asciiTheme="majorBidi" w:hAnsiTheme="majorBidi" w:cstheme="majorBidi"/>
          <w:sz w:val="22"/>
          <w:szCs w:val="22"/>
        </w:rPr>
        <w:t>Khairya</w:t>
      </w:r>
      <w:proofErr w:type="spellEnd"/>
      <w:r w:rsidRPr="00111D80">
        <w:rPr>
          <w:rFonts w:asciiTheme="majorBidi" w:hAnsiTheme="majorBidi" w:cstheme="majorBidi"/>
          <w:sz w:val="22"/>
          <w:szCs w:val="22"/>
        </w:rPr>
        <w:t xml:space="preserve"> Fish Research Station, Egy</w:t>
      </w:r>
      <w:r w:rsidR="00CB3702">
        <w:rPr>
          <w:sz w:val="22"/>
          <w:szCs w:val="22"/>
          <w:lang w:bidi="ar-EG"/>
        </w:rPr>
        <w:t>pt</w:t>
      </w:r>
    </w:p>
    <w:p w:rsidR="00003537" w:rsidRPr="00111D80" w:rsidRDefault="00003537" w:rsidP="00111D80">
      <w:pPr>
        <w:tabs>
          <w:tab w:val="left" w:pos="4650"/>
        </w:tabs>
        <w:bidi w:val="0"/>
        <w:jc w:val="lowKashida"/>
        <w:rPr>
          <w:b/>
          <w:bCs/>
          <w:sz w:val="28"/>
          <w:szCs w:val="28"/>
          <w:lang w:bidi="ar-EG"/>
        </w:rPr>
      </w:pPr>
      <w:r w:rsidRPr="00111D80">
        <w:rPr>
          <w:b/>
          <w:bCs/>
          <w:sz w:val="28"/>
          <w:szCs w:val="28"/>
          <w:lang w:bidi="ar-EG"/>
        </w:rPr>
        <w:t>Abstract</w:t>
      </w:r>
    </w:p>
    <w:p w:rsidR="00003537" w:rsidRPr="008146E5" w:rsidRDefault="001F481F" w:rsidP="002D1643">
      <w:pPr>
        <w:autoSpaceDE w:val="0"/>
        <w:autoSpaceDN w:val="0"/>
        <w:bidi w:val="0"/>
        <w:adjustRightInd w:val="0"/>
        <w:ind w:firstLine="540"/>
        <w:jc w:val="both"/>
        <w:rPr>
          <w:rFonts w:asciiTheme="majorBidi" w:hAnsiTheme="majorBidi" w:cstheme="majorBidi"/>
          <w:lang w:bidi="ar-EG"/>
        </w:rPr>
      </w:pPr>
      <w:r w:rsidRPr="008146E5">
        <w:rPr>
          <w:rFonts w:asciiTheme="majorBidi" w:hAnsiTheme="majorBidi" w:cstheme="majorBidi"/>
        </w:rPr>
        <w:t xml:space="preserve">The aim of this study was to assess the </w:t>
      </w:r>
      <w:r w:rsidR="00981B46" w:rsidRPr="008146E5">
        <w:rPr>
          <w:rFonts w:asciiTheme="majorBidi" w:hAnsiTheme="majorBidi" w:cstheme="majorBidi"/>
        </w:rPr>
        <w:t>e</w:t>
      </w:r>
      <w:r w:rsidR="00211A1A" w:rsidRPr="008146E5">
        <w:rPr>
          <w:rFonts w:asciiTheme="majorBidi" w:hAnsiTheme="majorBidi" w:cstheme="majorBidi"/>
        </w:rPr>
        <w:t>ffects of sublethal concentrations of some pollutants (</w:t>
      </w:r>
      <w:r w:rsidR="00211A1A" w:rsidRPr="008146E5">
        <w:rPr>
          <w:rFonts w:asciiTheme="majorBidi" w:eastAsia="TimesNewRomanPSMT" w:hAnsiTheme="majorBidi" w:cstheme="majorBidi"/>
        </w:rPr>
        <w:t xml:space="preserve">cadmium </w:t>
      </w:r>
      <w:r w:rsidR="00211A1A" w:rsidRPr="008146E5">
        <w:rPr>
          <w:rFonts w:asciiTheme="majorBidi" w:hAnsiTheme="majorBidi" w:cstheme="majorBidi"/>
        </w:rPr>
        <w:t>and Malathion) on the levels of glucose, creatinin, cholesterol, and</w:t>
      </w:r>
      <w:r w:rsidR="00211A1A" w:rsidRPr="008146E5">
        <w:rPr>
          <w:rFonts w:asciiTheme="majorBidi" w:hAnsiTheme="majorBidi" w:cstheme="majorBidi"/>
          <w:b/>
          <w:bCs/>
          <w:caps/>
          <w:lang w:bidi="ar-EG"/>
        </w:rPr>
        <w:t xml:space="preserve"> </w:t>
      </w:r>
      <w:r w:rsidR="00211A1A" w:rsidRPr="008146E5">
        <w:rPr>
          <w:rFonts w:asciiTheme="majorBidi" w:hAnsiTheme="majorBidi" w:cstheme="majorBidi"/>
          <w:caps/>
          <w:lang w:bidi="ar-EG"/>
        </w:rPr>
        <w:t xml:space="preserve">ALT </w:t>
      </w:r>
      <w:r w:rsidR="00211A1A" w:rsidRPr="008146E5">
        <w:rPr>
          <w:rFonts w:asciiTheme="majorBidi" w:hAnsiTheme="majorBidi" w:cstheme="majorBidi"/>
          <w:lang w:bidi="ar-EG"/>
        </w:rPr>
        <w:t>enzyme</w:t>
      </w:r>
      <w:r w:rsidR="00211A1A" w:rsidRPr="008146E5">
        <w:rPr>
          <w:rFonts w:asciiTheme="majorBidi" w:hAnsiTheme="majorBidi" w:cstheme="majorBidi"/>
        </w:rPr>
        <w:t xml:space="preserve"> in the serum blood and</w:t>
      </w:r>
      <w:r w:rsidR="00211A1A" w:rsidRPr="008146E5">
        <w:rPr>
          <w:rFonts w:asciiTheme="majorBidi" w:eastAsia="TimesNewRomanPSMT" w:hAnsiTheme="majorBidi" w:cstheme="majorBidi"/>
        </w:rPr>
        <w:t xml:space="preserve"> its accumulation in common carp fingerling muscles as a long experimentally study.</w:t>
      </w:r>
      <w:r w:rsidR="004754AA" w:rsidRPr="008146E5">
        <w:rPr>
          <w:rFonts w:asciiTheme="majorBidi" w:hAnsiTheme="majorBidi" w:cstheme="majorBidi"/>
        </w:rPr>
        <w:t xml:space="preserve"> Triplicate</w:t>
      </w:r>
      <w:r w:rsidRPr="008146E5">
        <w:rPr>
          <w:rFonts w:asciiTheme="majorBidi" w:hAnsiTheme="majorBidi" w:cstheme="majorBidi"/>
        </w:rPr>
        <w:t xml:space="preserve"> groups of fish and a control group (</w:t>
      </w:r>
      <w:r w:rsidR="004754AA" w:rsidRPr="008146E5">
        <w:rPr>
          <w:rFonts w:asciiTheme="majorBidi" w:hAnsiTheme="majorBidi" w:cstheme="majorBidi"/>
        </w:rPr>
        <w:t>3</w:t>
      </w:r>
      <w:r w:rsidRPr="008146E5">
        <w:rPr>
          <w:rFonts w:asciiTheme="majorBidi" w:hAnsiTheme="majorBidi" w:cstheme="majorBidi"/>
        </w:rPr>
        <w:t>0 fish/group) were exposed to sublethal concentrations (10</w:t>
      </w:r>
      <w:r w:rsidR="00D655D5" w:rsidRPr="008146E5">
        <w:rPr>
          <w:rFonts w:asciiTheme="majorBidi" w:hAnsiTheme="majorBidi" w:cstheme="majorBidi"/>
        </w:rPr>
        <w:t xml:space="preserve"> -20</w:t>
      </w:r>
      <w:r w:rsidRPr="008146E5">
        <w:rPr>
          <w:rFonts w:asciiTheme="majorBidi" w:hAnsiTheme="majorBidi" w:cstheme="majorBidi"/>
        </w:rPr>
        <w:t>% of LC50-96 hr values) of cadmium</w:t>
      </w:r>
      <w:r w:rsidR="00D655D5" w:rsidRPr="008146E5">
        <w:rPr>
          <w:rFonts w:asciiTheme="majorBidi" w:hAnsiTheme="majorBidi" w:cstheme="majorBidi"/>
        </w:rPr>
        <w:t xml:space="preserve"> and malathion</w:t>
      </w:r>
      <w:r w:rsidRPr="008146E5">
        <w:rPr>
          <w:rFonts w:asciiTheme="majorBidi" w:hAnsiTheme="majorBidi" w:cstheme="majorBidi"/>
        </w:rPr>
        <w:t xml:space="preserve"> for a period of </w:t>
      </w:r>
      <w:r w:rsidR="00D655D5" w:rsidRPr="008146E5">
        <w:rPr>
          <w:rFonts w:asciiTheme="majorBidi" w:hAnsiTheme="majorBidi" w:cstheme="majorBidi"/>
        </w:rPr>
        <w:t>60</w:t>
      </w:r>
      <w:r w:rsidRPr="008146E5">
        <w:rPr>
          <w:rFonts w:asciiTheme="majorBidi" w:hAnsiTheme="majorBidi" w:cstheme="majorBidi"/>
        </w:rPr>
        <w:t xml:space="preserve"> days. The results </w:t>
      </w:r>
      <w:r w:rsidR="004754AA" w:rsidRPr="008146E5">
        <w:rPr>
          <w:rFonts w:asciiTheme="majorBidi" w:hAnsiTheme="majorBidi" w:cstheme="majorBidi"/>
        </w:rPr>
        <w:t>indicated that Changes</w:t>
      </w:r>
      <w:r w:rsidR="00003537" w:rsidRPr="008146E5">
        <w:rPr>
          <w:rFonts w:asciiTheme="majorBidi" w:hAnsiTheme="majorBidi" w:cstheme="majorBidi"/>
        </w:rPr>
        <w:t xml:space="preserve"> in serum glucose levels of </w:t>
      </w:r>
      <w:r w:rsidR="00003537" w:rsidRPr="008146E5">
        <w:rPr>
          <w:rFonts w:asciiTheme="majorBidi" w:hAnsiTheme="majorBidi" w:cstheme="majorBidi"/>
          <w:i/>
          <w:iCs/>
        </w:rPr>
        <w:t>Cyprinus Carpio</w:t>
      </w:r>
      <w:r w:rsidR="00003537" w:rsidRPr="008146E5">
        <w:rPr>
          <w:rFonts w:asciiTheme="majorBidi" w:hAnsiTheme="majorBidi" w:cstheme="majorBidi"/>
        </w:rPr>
        <w:t xml:space="preserve"> exposed to 10 and 20% LC</w:t>
      </w:r>
      <w:r w:rsidR="00003537" w:rsidRPr="008146E5">
        <w:rPr>
          <w:rFonts w:asciiTheme="majorBidi" w:hAnsiTheme="majorBidi" w:cstheme="majorBidi"/>
          <w:vertAlign w:val="subscript"/>
        </w:rPr>
        <w:t>50</w:t>
      </w:r>
      <w:r w:rsidR="00003537" w:rsidRPr="008146E5">
        <w:rPr>
          <w:rFonts w:asciiTheme="majorBidi" w:hAnsiTheme="majorBidi" w:cstheme="majorBidi"/>
        </w:rPr>
        <w:t xml:space="preserve"> of cadmium. </w:t>
      </w:r>
      <w:r w:rsidR="004754AA" w:rsidRPr="008146E5">
        <w:rPr>
          <w:rFonts w:asciiTheme="majorBidi" w:hAnsiTheme="majorBidi" w:cstheme="majorBidi"/>
        </w:rPr>
        <w:t>Was</w:t>
      </w:r>
      <w:r w:rsidR="00003537" w:rsidRPr="008146E5">
        <w:rPr>
          <w:rFonts w:asciiTheme="majorBidi" w:hAnsiTheme="majorBidi" w:cstheme="majorBidi"/>
        </w:rPr>
        <w:t xml:space="preserve"> </w:t>
      </w:r>
      <w:r w:rsidR="004754AA" w:rsidRPr="008146E5">
        <w:rPr>
          <w:rFonts w:asciiTheme="majorBidi" w:hAnsiTheme="majorBidi" w:cstheme="majorBidi"/>
        </w:rPr>
        <w:t>decreased but</w:t>
      </w:r>
      <w:r w:rsidR="00003537" w:rsidRPr="008146E5">
        <w:rPr>
          <w:rFonts w:asciiTheme="majorBidi" w:hAnsiTheme="majorBidi" w:cstheme="majorBidi"/>
        </w:rPr>
        <w:t xml:space="preserve"> statistically </w:t>
      </w:r>
      <w:r w:rsidR="004754AA" w:rsidRPr="008146E5">
        <w:rPr>
          <w:rFonts w:asciiTheme="majorBidi" w:hAnsiTheme="majorBidi" w:cstheme="majorBidi"/>
        </w:rPr>
        <w:t>not significantly</w:t>
      </w:r>
      <w:r w:rsidR="00003537" w:rsidRPr="008146E5">
        <w:rPr>
          <w:rFonts w:asciiTheme="majorBidi" w:hAnsiTheme="majorBidi" w:cstheme="majorBidi"/>
        </w:rPr>
        <w:t xml:space="preserve"> at low and high concentration of cadmium after 3 and 6 weeks of </w:t>
      </w:r>
      <w:r w:rsidR="004754AA" w:rsidRPr="008146E5">
        <w:rPr>
          <w:rFonts w:asciiTheme="majorBidi" w:hAnsiTheme="majorBidi" w:cstheme="majorBidi"/>
        </w:rPr>
        <w:t>exposure.</w:t>
      </w:r>
      <w:r w:rsidR="00003537" w:rsidRPr="008146E5">
        <w:rPr>
          <w:rFonts w:asciiTheme="majorBidi" w:hAnsiTheme="majorBidi" w:cstheme="majorBidi"/>
        </w:rPr>
        <w:t xml:space="preserve">  However after 9 weeks of exposure serum glucose level was decreased significantly a</w:t>
      </w:r>
      <w:r w:rsidR="004754AA" w:rsidRPr="008146E5">
        <w:rPr>
          <w:rFonts w:asciiTheme="majorBidi" w:hAnsiTheme="majorBidi" w:cstheme="majorBidi"/>
        </w:rPr>
        <w:t>t high concentration of cadmium. Creatinin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>level</w:t>
      </w:r>
      <w:r w:rsidR="004754AA" w:rsidRPr="008146E5">
        <w:rPr>
          <w:rFonts w:asciiTheme="majorBidi" w:hAnsiTheme="majorBidi" w:cstheme="majorBidi"/>
        </w:rPr>
        <w:t xml:space="preserve"> was</w:t>
      </w:r>
      <w:r w:rsidR="00003537" w:rsidRPr="008146E5">
        <w:rPr>
          <w:rFonts w:asciiTheme="majorBidi" w:hAnsiTheme="majorBidi" w:cstheme="majorBidi"/>
        </w:rPr>
        <w:t xml:space="preserve"> not changes significantly at low concentration of cadmium after 3and 6 weeks of exposure. However after 9 weeks of exposure creatinine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was increase a significantly at low and high concentration of cadmium. </w:t>
      </w:r>
      <w:r w:rsidR="004754AA" w:rsidRPr="008146E5">
        <w:rPr>
          <w:rFonts w:asciiTheme="majorBidi" w:hAnsiTheme="majorBidi" w:cstheme="majorBidi"/>
          <w:lang w:bidi="ar-EG"/>
        </w:rPr>
        <w:t>A GPT level was</w:t>
      </w:r>
      <w:r w:rsidR="00003537" w:rsidRPr="008146E5">
        <w:rPr>
          <w:rFonts w:asciiTheme="majorBidi" w:hAnsiTheme="majorBidi" w:cstheme="majorBidi"/>
        </w:rPr>
        <w:t xml:space="preserve"> </w:t>
      </w:r>
      <w:r w:rsidR="004754AA" w:rsidRPr="008146E5">
        <w:rPr>
          <w:rFonts w:asciiTheme="majorBidi" w:hAnsiTheme="majorBidi" w:cstheme="majorBidi"/>
        </w:rPr>
        <w:t>increased significantly</w:t>
      </w:r>
      <w:r w:rsidR="00003537" w:rsidRPr="008146E5">
        <w:rPr>
          <w:rFonts w:asciiTheme="majorBidi" w:hAnsiTheme="majorBidi" w:cstheme="majorBidi"/>
        </w:rPr>
        <w:t xml:space="preserve"> at low and high concentration of cadmium after 3</w:t>
      </w:r>
      <w:r w:rsidR="004754AA" w:rsidRPr="008146E5">
        <w:rPr>
          <w:rFonts w:asciiTheme="majorBidi" w:hAnsiTheme="majorBidi" w:cstheme="majorBidi"/>
        </w:rPr>
        <w:t>, 6</w:t>
      </w:r>
      <w:r w:rsidR="00003537" w:rsidRPr="008146E5">
        <w:rPr>
          <w:rFonts w:asciiTheme="majorBidi" w:hAnsiTheme="majorBidi" w:cstheme="majorBidi"/>
        </w:rPr>
        <w:t xml:space="preserve"> and </w:t>
      </w:r>
      <w:r w:rsidR="004754AA" w:rsidRPr="008146E5">
        <w:rPr>
          <w:rFonts w:asciiTheme="majorBidi" w:hAnsiTheme="majorBidi" w:cstheme="majorBidi"/>
        </w:rPr>
        <w:t>9 weeks</w:t>
      </w:r>
      <w:r w:rsidR="00003537" w:rsidRPr="008146E5">
        <w:rPr>
          <w:rFonts w:asciiTheme="majorBidi" w:hAnsiTheme="majorBidi" w:cstheme="majorBidi"/>
        </w:rPr>
        <w:t xml:space="preserve"> of exposure respectively </w:t>
      </w:r>
      <w:r w:rsidR="004754AA" w:rsidRPr="008146E5">
        <w:rPr>
          <w:rFonts w:asciiTheme="majorBidi" w:hAnsiTheme="majorBidi" w:cstheme="majorBidi"/>
        </w:rPr>
        <w:t>at low</w:t>
      </w:r>
      <w:r w:rsidR="00003537" w:rsidRPr="008146E5">
        <w:rPr>
          <w:rFonts w:asciiTheme="majorBidi" w:hAnsiTheme="majorBidi" w:cstheme="majorBidi"/>
        </w:rPr>
        <w:t xml:space="preserve"> and high concentrations. </w:t>
      </w:r>
      <w:r w:rsidR="004754AA" w:rsidRPr="008146E5">
        <w:rPr>
          <w:rFonts w:asciiTheme="majorBidi" w:hAnsiTheme="majorBidi" w:cstheme="majorBidi"/>
        </w:rPr>
        <w:t>Total</w:t>
      </w:r>
      <w:r w:rsidR="00003537" w:rsidRPr="008146E5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  <w:lang w:bidi="ar-EG"/>
        </w:rPr>
        <w:t>cholesterol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4754AA" w:rsidRPr="008146E5">
        <w:rPr>
          <w:rFonts w:asciiTheme="majorBidi" w:hAnsiTheme="majorBidi" w:cstheme="majorBidi"/>
        </w:rPr>
        <w:t>a level was</w:t>
      </w:r>
      <w:r w:rsidR="00003537" w:rsidRPr="008146E5">
        <w:rPr>
          <w:rFonts w:asciiTheme="majorBidi" w:hAnsiTheme="majorBidi" w:cstheme="majorBidi"/>
        </w:rPr>
        <w:t xml:space="preserve"> not changes significantly at low and high concentrations of cadmium after 3, 6 and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r w:rsidR="008146E5" w:rsidRPr="008146E5">
        <w:rPr>
          <w:rFonts w:asciiTheme="majorBidi" w:hAnsiTheme="majorBidi" w:cstheme="majorBidi"/>
        </w:rPr>
        <w:t>Concentration</w:t>
      </w:r>
      <w:r w:rsidR="00003537" w:rsidRPr="008146E5">
        <w:rPr>
          <w:rFonts w:asciiTheme="majorBidi" w:hAnsiTheme="majorBidi" w:cstheme="majorBidi"/>
        </w:rPr>
        <w:t xml:space="preserve"> of Malathion accumulated in muscles of </w:t>
      </w:r>
      <w:proofErr w:type="spellStart"/>
      <w:r w:rsidR="00003537" w:rsidRPr="008146E5">
        <w:rPr>
          <w:rFonts w:asciiTheme="majorBidi" w:hAnsiTheme="majorBidi" w:cstheme="majorBidi"/>
          <w:i/>
          <w:iCs/>
        </w:rPr>
        <w:t>Cyprinus</w:t>
      </w:r>
      <w:proofErr w:type="spellEnd"/>
      <w:r w:rsidR="00003537" w:rsidRPr="008146E5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003537" w:rsidRPr="008146E5">
        <w:rPr>
          <w:rFonts w:asciiTheme="majorBidi" w:hAnsiTheme="majorBidi" w:cstheme="majorBidi"/>
          <w:i/>
          <w:iCs/>
        </w:rPr>
        <w:t>Carpio</w:t>
      </w:r>
      <w:proofErr w:type="spellEnd"/>
      <w:r w:rsidR="00003537" w:rsidRPr="008146E5">
        <w:rPr>
          <w:rFonts w:asciiTheme="majorBidi" w:hAnsiTheme="majorBidi" w:cstheme="majorBidi"/>
        </w:rPr>
        <w:t xml:space="preserve"> was (491 </w:t>
      </w:r>
      <w:proofErr w:type="spellStart"/>
      <w:r w:rsidR="00003537" w:rsidRPr="008146E5">
        <w:rPr>
          <w:rFonts w:asciiTheme="majorBidi" w:hAnsiTheme="majorBidi" w:cstheme="majorBidi"/>
        </w:rPr>
        <w:t>ppm</w:t>
      </w:r>
      <w:proofErr w:type="spellEnd"/>
      <w:r w:rsidR="00003537" w:rsidRPr="008146E5">
        <w:rPr>
          <w:rFonts w:asciiTheme="majorBidi" w:hAnsiTheme="majorBidi" w:cstheme="majorBidi"/>
        </w:rPr>
        <w:t xml:space="preserve">) and (655.9 </w:t>
      </w:r>
      <w:proofErr w:type="spellStart"/>
      <w:r w:rsidR="00003537" w:rsidRPr="008146E5">
        <w:rPr>
          <w:rFonts w:asciiTheme="majorBidi" w:hAnsiTheme="majorBidi" w:cstheme="majorBidi"/>
        </w:rPr>
        <w:t>ppm</w:t>
      </w:r>
      <w:proofErr w:type="spellEnd"/>
      <w:r w:rsidR="00003537" w:rsidRPr="008146E5">
        <w:rPr>
          <w:rFonts w:asciiTheme="majorBidi" w:hAnsiTheme="majorBidi" w:cstheme="majorBidi"/>
        </w:rPr>
        <w:t>) at low and high concentrations respectively after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r w:rsidR="008146E5" w:rsidRPr="008146E5">
        <w:rPr>
          <w:rFonts w:asciiTheme="majorBidi" w:hAnsiTheme="majorBidi" w:cstheme="majorBidi"/>
        </w:rPr>
        <w:t>A glucose level was</w:t>
      </w:r>
      <w:r w:rsidR="00003537" w:rsidRPr="008146E5">
        <w:rPr>
          <w:rFonts w:asciiTheme="majorBidi" w:hAnsiTheme="majorBidi" w:cstheme="majorBidi"/>
        </w:rPr>
        <w:t xml:space="preserve"> increased significantly at low </w:t>
      </w:r>
      <w:r w:rsidR="004754AA" w:rsidRPr="008146E5">
        <w:rPr>
          <w:rFonts w:asciiTheme="majorBidi" w:hAnsiTheme="majorBidi" w:cstheme="majorBidi"/>
        </w:rPr>
        <w:t>and high</w:t>
      </w:r>
      <w:r w:rsidR="00003537" w:rsidRPr="008146E5">
        <w:rPr>
          <w:rFonts w:asciiTheme="majorBidi" w:hAnsiTheme="majorBidi" w:cstheme="majorBidi"/>
        </w:rPr>
        <w:t xml:space="preserve"> concentrations of Malathion after </w:t>
      </w:r>
      <w:r w:rsidR="008146E5" w:rsidRPr="008146E5">
        <w:rPr>
          <w:rFonts w:asciiTheme="majorBidi" w:hAnsiTheme="majorBidi" w:cstheme="majorBidi"/>
        </w:rPr>
        <w:t>3, 6</w:t>
      </w:r>
      <w:r w:rsidR="00003537" w:rsidRPr="008146E5">
        <w:rPr>
          <w:rFonts w:asciiTheme="majorBidi" w:hAnsiTheme="majorBidi" w:cstheme="majorBidi"/>
        </w:rPr>
        <w:t xml:space="preserve"> and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="002D1643" w:rsidRPr="008146E5">
        <w:rPr>
          <w:rFonts w:asciiTheme="majorBidi" w:hAnsiTheme="majorBidi" w:cstheme="majorBidi"/>
        </w:rPr>
        <w:t>creatinine</w:t>
      </w:r>
      <w:proofErr w:type="spellEnd"/>
      <w:proofErr w:type="gramEnd"/>
      <w:r w:rsidR="002D1643" w:rsidRPr="008146E5">
        <w:rPr>
          <w:rFonts w:asciiTheme="majorBidi" w:hAnsiTheme="majorBidi" w:cstheme="majorBidi"/>
        </w:rPr>
        <w:t xml:space="preserve"> level was</w:t>
      </w:r>
      <w:r w:rsidR="00003537" w:rsidRPr="008146E5">
        <w:rPr>
          <w:rFonts w:asciiTheme="majorBidi" w:hAnsiTheme="majorBidi" w:cstheme="majorBidi"/>
        </w:rPr>
        <w:t xml:space="preserve"> changes significantly at high concentration of Malathion after 3 weeks of exposure. After 6 weeks of exposure, was not changed significantly</w:t>
      </w:r>
      <w:r w:rsidR="00F248DF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at low and high </w:t>
      </w:r>
      <w:r w:rsidR="004754AA" w:rsidRPr="008146E5">
        <w:rPr>
          <w:rFonts w:asciiTheme="majorBidi" w:hAnsiTheme="majorBidi" w:cstheme="majorBidi"/>
        </w:rPr>
        <w:t>concentrations Malathion</w:t>
      </w:r>
      <w:r w:rsidR="00003537" w:rsidRPr="008146E5">
        <w:rPr>
          <w:rFonts w:asciiTheme="majorBidi" w:hAnsiTheme="majorBidi" w:cstheme="majorBidi"/>
        </w:rPr>
        <w:t xml:space="preserve">. However after 9 weeks of exposure level was increased significantly. </w:t>
      </w:r>
      <w:r w:rsidR="00003537" w:rsidRPr="008146E5">
        <w:rPr>
          <w:rFonts w:asciiTheme="majorBidi" w:hAnsiTheme="majorBidi" w:cstheme="majorBidi"/>
          <w:caps/>
        </w:rPr>
        <w:t>gpt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was </w:t>
      </w:r>
      <w:r w:rsidR="004754AA" w:rsidRPr="008146E5">
        <w:rPr>
          <w:rFonts w:asciiTheme="majorBidi" w:hAnsiTheme="majorBidi" w:cstheme="majorBidi"/>
        </w:rPr>
        <w:t>increased significantly</w:t>
      </w:r>
      <w:r w:rsidR="00003537" w:rsidRPr="008146E5">
        <w:rPr>
          <w:rFonts w:asciiTheme="majorBidi" w:hAnsiTheme="majorBidi" w:cstheme="majorBidi"/>
        </w:rPr>
        <w:t xml:space="preserve"> at high concentration of Malathion after 3 weeks of exposure. However after 6 and 9 weeks of exposure level was not changed significantly at low and high concentrations of Malathion. </w:t>
      </w:r>
      <w:r w:rsidR="004754AA" w:rsidRPr="008146E5">
        <w:rPr>
          <w:rFonts w:asciiTheme="majorBidi" w:hAnsiTheme="majorBidi" w:cstheme="majorBidi"/>
        </w:rPr>
        <w:t>Total</w:t>
      </w:r>
      <w:r w:rsidR="00003537" w:rsidRPr="008146E5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  <w:lang w:bidi="ar-EG"/>
        </w:rPr>
        <w:t>cholesterol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</w:t>
      </w:r>
      <w:r w:rsidR="004754AA" w:rsidRPr="008146E5">
        <w:rPr>
          <w:rFonts w:asciiTheme="majorBidi" w:hAnsiTheme="majorBidi" w:cstheme="majorBidi"/>
        </w:rPr>
        <w:t>was not</w:t>
      </w:r>
      <w:r w:rsidR="00003537" w:rsidRPr="008146E5">
        <w:rPr>
          <w:rFonts w:asciiTheme="majorBidi" w:hAnsiTheme="majorBidi" w:cstheme="majorBidi"/>
        </w:rPr>
        <w:t xml:space="preserve"> changes significantly at low concentration of malathion after 3</w:t>
      </w:r>
      <w:r w:rsidR="008146E5" w:rsidRPr="008146E5">
        <w:rPr>
          <w:rFonts w:asciiTheme="majorBidi" w:hAnsiTheme="majorBidi" w:cstheme="majorBidi"/>
        </w:rPr>
        <w:t>, 6</w:t>
      </w:r>
      <w:r w:rsidR="00003537" w:rsidRPr="008146E5">
        <w:rPr>
          <w:rFonts w:asciiTheme="majorBidi" w:hAnsiTheme="majorBidi" w:cstheme="majorBidi"/>
        </w:rPr>
        <w:t xml:space="preserve"> and </w:t>
      </w:r>
      <w:r w:rsidR="008146E5" w:rsidRPr="008146E5">
        <w:rPr>
          <w:rFonts w:asciiTheme="majorBidi" w:hAnsiTheme="majorBidi" w:cstheme="majorBidi"/>
        </w:rPr>
        <w:t>9 weeks</w:t>
      </w:r>
      <w:r w:rsidR="00003537" w:rsidRPr="008146E5">
        <w:rPr>
          <w:rFonts w:asciiTheme="majorBidi" w:hAnsiTheme="majorBidi" w:cstheme="majorBidi"/>
        </w:rPr>
        <w:t xml:space="preserve"> of exposure. </w:t>
      </w:r>
    </w:p>
    <w:p w:rsidR="00D52538" w:rsidRPr="008146E5" w:rsidRDefault="008146E5" w:rsidP="00D52538">
      <w:pPr>
        <w:bidi w:val="0"/>
        <w:rPr>
          <w:rFonts w:asciiTheme="majorBidi" w:hAnsiTheme="majorBidi" w:cstheme="majorBidi"/>
          <w:lang w:bidi="ar-EG"/>
        </w:rPr>
      </w:pPr>
      <w:r w:rsidRPr="008146E5">
        <w:rPr>
          <w:rFonts w:ascii="Arial"/>
          <w:b/>
        </w:rPr>
        <w:t>Recent Publications</w:t>
      </w:r>
    </w:p>
    <w:p w:rsidR="00D52538" w:rsidRPr="008146E5" w:rsidRDefault="00E90D0A" w:rsidP="00E90D0A">
      <w:pPr>
        <w:bidi w:val="0"/>
        <w:spacing w:before="12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1-</w:t>
      </w:r>
      <w:r w:rsidR="00D52538" w:rsidRPr="008146E5">
        <w:rPr>
          <w:b/>
          <w:bCs/>
          <w:sz w:val="20"/>
          <w:szCs w:val="20"/>
          <w:lang w:bidi="ar-EG"/>
        </w:rPr>
        <w:t xml:space="preserve">Banaee, M.;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Sureda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 xml:space="preserve"> A.,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Mirvaghef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 xml:space="preserve"> A.R and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Ahmadi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>, K. (2011):</w:t>
      </w:r>
      <w:r w:rsidR="00D52538" w:rsidRPr="008146E5">
        <w:rPr>
          <w:sz w:val="20"/>
          <w:szCs w:val="20"/>
          <w:lang w:bidi="ar-EG"/>
        </w:rPr>
        <w:t xml:space="preserve"> Effects of </w:t>
      </w:r>
      <w:proofErr w:type="spellStart"/>
      <w:r w:rsidR="00D52538" w:rsidRPr="008146E5">
        <w:rPr>
          <w:sz w:val="20"/>
          <w:szCs w:val="20"/>
          <w:lang w:bidi="ar-EG"/>
        </w:rPr>
        <w:t>diazinon</w:t>
      </w:r>
      <w:proofErr w:type="spellEnd"/>
      <w:r w:rsidR="00D52538" w:rsidRPr="008146E5">
        <w:rPr>
          <w:sz w:val="20"/>
          <w:szCs w:val="20"/>
          <w:lang w:bidi="ar-EG"/>
        </w:rPr>
        <w:t xml:space="preserve"> rainbow trout (</w:t>
      </w:r>
      <w:proofErr w:type="spellStart"/>
      <w:r w:rsidR="00D52538" w:rsidRPr="008146E5">
        <w:rPr>
          <w:i/>
          <w:iCs/>
          <w:sz w:val="20"/>
          <w:szCs w:val="20"/>
          <w:lang w:bidi="ar-EG"/>
        </w:rPr>
        <w:t>Oncorynynchusmy</w:t>
      </w:r>
      <w:proofErr w:type="spellEnd"/>
      <w:r w:rsidR="00D52538" w:rsidRPr="008146E5">
        <w:rPr>
          <w:i/>
          <w:iCs/>
          <w:sz w:val="20"/>
          <w:szCs w:val="20"/>
          <w:lang w:bidi="ar-EG"/>
        </w:rPr>
        <w:t xml:space="preserve"> kiss</w:t>
      </w:r>
      <w:r w:rsidR="00D52538" w:rsidRPr="008146E5">
        <w:rPr>
          <w:sz w:val="20"/>
          <w:szCs w:val="20"/>
          <w:lang w:bidi="ar-EG"/>
        </w:rPr>
        <w:t xml:space="preserve">). </w:t>
      </w:r>
      <w:proofErr w:type="spellStart"/>
      <w:proofErr w:type="gramStart"/>
      <w:r w:rsidR="00D52538" w:rsidRPr="008146E5">
        <w:rPr>
          <w:sz w:val="20"/>
          <w:szCs w:val="20"/>
          <w:lang w:bidi="ar-EG"/>
        </w:rPr>
        <w:t>Pes</w:t>
      </w:r>
      <w:proofErr w:type="spellEnd"/>
      <w:r w:rsidR="00D52538" w:rsidRPr="008146E5">
        <w:rPr>
          <w:sz w:val="20"/>
          <w:szCs w:val="20"/>
          <w:lang w:bidi="ar-EG"/>
        </w:rPr>
        <w:t xml:space="preserve"> </w:t>
      </w:r>
      <w:proofErr w:type="spellStart"/>
      <w:r w:rsidR="00D52538" w:rsidRPr="008146E5">
        <w:rPr>
          <w:sz w:val="20"/>
          <w:szCs w:val="20"/>
          <w:lang w:bidi="ar-EG"/>
        </w:rPr>
        <w:t>Bioch</w:t>
      </w:r>
      <w:proofErr w:type="spellEnd"/>
      <w:r w:rsidR="00D52538" w:rsidRPr="008146E5">
        <w:rPr>
          <w:sz w:val="20"/>
          <w:szCs w:val="20"/>
          <w:lang w:bidi="ar-EG"/>
        </w:rPr>
        <w:t>.</w:t>
      </w:r>
      <w:proofErr w:type="gramEnd"/>
      <w:r w:rsidR="00D52538" w:rsidRPr="008146E5">
        <w:rPr>
          <w:sz w:val="20"/>
          <w:szCs w:val="20"/>
          <w:lang w:bidi="ar-EG"/>
        </w:rPr>
        <w:t xml:space="preserve"> Physiol.; 99: 1-6.</w:t>
      </w:r>
    </w:p>
    <w:p w:rsidR="00A5480B" w:rsidRPr="008146E5" w:rsidRDefault="00E90D0A" w:rsidP="00E90D0A">
      <w:pPr>
        <w:bidi w:val="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2-</w:t>
      </w:r>
      <w:r w:rsidR="00A5480B" w:rsidRPr="008146E5">
        <w:rPr>
          <w:b/>
          <w:bCs/>
          <w:sz w:val="20"/>
          <w:szCs w:val="20"/>
          <w:lang w:bidi="ar-EG"/>
        </w:rPr>
        <w:t xml:space="preserve">Bonsir, J.;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Puntaric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D.;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Smit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Z.;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Klaric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M.;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Grgic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M. and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Kosanovic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>, L. (2007)):</w:t>
      </w:r>
      <w:r w:rsidR="00A5480B" w:rsidRPr="008146E5">
        <w:rPr>
          <w:sz w:val="20"/>
          <w:szCs w:val="20"/>
          <w:lang w:bidi="ar-EG"/>
        </w:rPr>
        <w:t xml:space="preserve"> </w:t>
      </w:r>
      <w:proofErr w:type="spellStart"/>
      <w:r w:rsidR="00A5480B" w:rsidRPr="008146E5">
        <w:rPr>
          <w:sz w:val="20"/>
          <w:szCs w:val="20"/>
          <w:lang w:bidi="ar-EG"/>
        </w:rPr>
        <w:t>Organochlorine</w:t>
      </w:r>
      <w:proofErr w:type="spellEnd"/>
      <w:r w:rsidR="00A5480B" w:rsidRPr="008146E5">
        <w:rPr>
          <w:sz w:val="20"/>
          <w:szCs w:val="20"/>
          <w:lang w:bidi="ar-EG"/>
        </w:rPr>
        <w:t xml:space="preserve"> pesticide residues in freshwater fish from the </w:t>
      </w:r>
      <w:proofErr w:type="spellStart"/>
      <w:r w:rsidR="00A5480B" w:rsidRPr="008146E5">
        <w:rPr>
          <w:sz w:val="20"/>
          <w:szCs w:val="20"/>
          <w:lang w:bidi="ar-EG"/>
        </w:rPr>
        <w:t>Zagreab</w:t>
      </w:r>
      <w:proofErr w:type="spellEnd"/>
      <w:r w:rsidR="00A5480B" w:rsidRPr="008146E5">
        <w:rPr>
          <w:sz w:val="20"/>
          <w:szCs w:val="20"/>
          <w:lang w:bidi="ar-EG"/>
        </w:rPr>
        <w:t xml:space="preserve"> area. Arch. </w:t>
      </w:r>
      <w:proofErr w:type="spellStart"/>
      <w:r w:rsidR="00A5480B" w:rsidRPr="008146E5">
        <w:rPr>
          <w:sz w:val="20"/>
          <w:szCs w:val="20"/>
          <w:lang w:bidi="ar-EG"/>
        </w:rPr>
        <w:t>Hig</w:t>
      </w:r>
      <w:proofErr w:type="spellEnd"/>
      <w:r w:rsidR="00A5480B" w:rsidRPr="008146E5">
        <w:rPr>
          <w:sz w:val="20"/>
          <w:szCs w:val="20"/>
          <w:lang w:bidi="ar-EG"/>
        </w:rPr>
        <w:t xml:space="preserve">. </w:t>
      </w:r>
      <w:proofErr w:type="spellStart"/>
      <w:proofErr w:type="gramStart"/>
      <w:r w:rsidR="00A5480B" w:rsidRPr="008146E5">
        <w:rPr>
          <w:sz w:val="20"/>
          <w:szCs w:val="20"/>
          <w:lang w:bidi="ar-EG"/>
        </w:rPr>
        <w:t>Rada</w:t>
      </w:r>
      <w:proofErr w:type="spellEnd"/>
      <w:r w:rsidR="00A5480B" w:rsidRPr="008146E5">
        <w:rPr>
          <w:sz w:val="20"/>
          <w:szCs w:val="20"/>
          <w:lang w:bidi="ar-EG"/>
        </w:rPr>
        <w:t>.</w:t>
      </w:r>
      <w:proofErr w:type="gramEnd"/>
      <w:r w:rsidR="00A5480B" w:rsidRPr="008146E5">
        <w:rPr>
          <w:sz w:val="20"/>
          <w:szCs w:val="20"/>
          <w:lang w:bidi="ar-EG"/>
        </w:rPr>
        <w:t xml:space="preserve"> </w:t>
      </w:r>
      <w:proofErr w:type="spellStart"/>
      <w:proofErr w:type="gramStart"/>
      <w:r w:rsidR="00A5480B" w:rsidRPr="008146E5">
        <w:rPr>
          <w:sz w:val="20"/>
          <w:szCs w:val="20"/>
          <w:lang w:bidi="ar-EG"/>
        </w:rPr>
        <w:t>Toksikol</w:t>
      </w:r>
      <w:proofErr w:type="spellEnd"/>
      <w:r w:rsidR="00A5480B" w:rsidRPr="008146E5">
        <w:rPr>
          <w:sz w:val="20"/>
          <w:szCs w:val="20"/>
          <w:lang w:bidi="ar-EG"/>
        </w:rPr>
        <w:t>.,</w:t>
      </w:r>
      <w:proofErr w:type="gramEnd"/>
      <w:r w:rsidR="00A5480B" w:rsidRPr="008146E5">
        <w:rPr>
          <w:sz w:val="20"/>
          <w:szCs w:val="20"/>
          <w:lang w:bidi="ar-EG"/>
        </w:rPr>
        <w:t xml:space="preserve"> 58: 187-193</w:t>
      </w:r>
      <w:r w:rsidRPr="008146E5">
        <w:rPr>
          <w:rFonts w:asciiTheme="majorBidi" w:hAnsiTheme="majorBidi" w:cstheme="majorBidi"/>
          <w:sz w:val="20"/>
          <w:szCs w:val="20"/>
          <w:lang w:bidi="ar-EG"/>
        </w:rPr>
        <w:t>.</w:t>
      </w:r>
      <w:r w:rsidRPr="008146E5">
        <w:rPr>
          <w:sz w:val="20"/>
          <w:szCs w:val="20"/>
          <w:lang w:bidi="ar-EG"/>
        </w:rPr>
        <w:tab/>
      </w:r>
      <w:r w:rsidRPr="008146E5">
        <w:rPr>
          <w:sz w:val="20"/>
          <w:szCs w:val="20"/>
          <w:lang w:bidi="ar-EG"/>
        </w:rPr>
        <w:tab/>
      </w:r>
    </w:p>
    <w:p w:rsidR="00C519DC" w:rsidRPr="008146E5" w:rsidRDefault="00E90D0A" w:rsidP="00E90D0A">
      <w:pPr>
        <w:bidi w:val="0"/>
        <w:ind w:firstLine="72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</w:rPr>
        <w:t>3-</w:t>
      </w:r>
      <w:r w:rsidR="00547B20" w:rsidRPr="008146E5">
        <w:rPr>
          <w:b/>
          <w:bCs/>
          <w:sz w:val="20"/>
          <w:szCs w:val="20"/>
        </w:rPr>
        <w:t xml:space="preserve">Capkin E, </w:t>
      </w:r>
      <w:proofErr w:type="spellStart"/>
      <w:r w:rsidR="00547B20" w:rsidRPr="008146E5">
        <w:rPr>
          <w:b/>
          <w:bCs/>
          <w:sz w:val="20"/>
          <w:szCs w:val="20"/>
        </w:rPr>
        <w:t>Altmok</w:t>
      </w:r>
      <w:proofErr w:type="spellEnd"/>
      <w:r w:rsidR="00547B20" w:rsidRPr="008146E5">
        <w:rPr>
          <w:b/>
          <w:bCs/>
          <w:sz w:val="20"/>
          <w:szCs w:val="20"/>
        </w:rPr>
        <w:t xml:space="preserve"> I, </w:t>
      </w:r>
      <w:proofErr w:type="spellStart"/>
      <w:r w:rsidR="00547B20" w:rsidRPr="008146E5">
        <w:rPr>
          <w:b/>
          <w:bCs/>
          <w:sz w:val="20"/>
          <w:szCs w:val="20"/>
        </w:rPr>
        <w:t>Karahan</w:t>
      </w:r>
      <w:proofErr w:type="spellEnd"/>
      <w:r w:rsidR="00547B20" w:rsidRPr="008146E5">
        <w:rPr>
          <w:b/>
          <w:bCs/>
          <w:sz w:val="20"/>
          <w:szCs w:val="20"/>
        </w:rPr>
        <w:t xml:space="preserve"> S (2006):</w:t>
      </w:r>
      <w:r w:rsidR="00547B20" w:rsidRPr="008146E5">
        <w:rPr>
          <w:sz w:val="20"/>
          <w:szCs w:val="20"/>
        </w:rPr>
        <w:t xml:space="preserve"> Water quality and fish size affect toxicity of </w:t>
      </w:r>
      <w:proofErr w:type="spellStart"/>
      <w:r w:rsidR="00547B20" w:rsidRPr="008146E5">
        <w:rPr>
          <w:sz w:val="20"/>
          <w:szCs w:val="20"/>
        </w:rPr>
        <w:t>endosulfan</w:t>
      </w:r>
      <w:proofErr w:type="spellEnd"/>
      <w:r w:rsidR="00547B20" w:rsidRPr="008146E5">
        <w:rPr>
          <w:sz w:val="20"/>
          <w:szCs w:val="20"/>
        </w:rPr>
        <w:t xml:space="preserve">, an </w:t>
      </w:r>
      <w:proofErr w:type="spellStart"/>
      <w:r w:rsidR="00547B20" w:rsidRPr="008146E5">
        <w:rPr>
          <w:sz w:val="20"/>
          <w:szCs w:val="20"/>
        </w:rPr>
        <w:t>organochlorine</w:t>
      </w:r>
      <w:proofErr w:type="spellEnd"/>
      <w:r w:rsidR="00547B20" w:rsidRPr="008146E5">
        <w:rPr>
          <w:sz w:val="20"/>
          <w:szCs w:val="20"/>
        </w:rPr>
        <w:t xml:space="preserve"> pesticide, to </w:t>
      </w:r>
      <w:r w:rsidR="00547B20" w:rsidRPr="008146E5">
        <w:rPr>
          <w:i/>
          <w:iCs/>
          <w:sz w:val="20"/>
          <w:szCs w:val="20"/>
        </w:rPr>
        <w:t>Rainbow trout</w:t>
      </w:r>
      <w:r w:rsidR="00547B20" w:rsidRPr="008146E5">
        <w:rPr>
          <w:sz w:val="20"/>
          <w:szCs w:val="20"/>
        </w:rPr>
        <w:t>. Chemosphere 64: 1793-1800.</w:t>
      </w:r>
    </w:p>
    <w:p w:rsidR="00C519DC" w:rsidRPr="008146E5" w:rsidRDefault="00E90D0A" w:rsidP="00E90D0A">
      <w:pPr>
        <w:bidi w:val="0"/>
        <w:spacing w:before="12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4</w:t>
      </w:r>
      <w:r w:rsidR="00C519DC" w:rsidRPr="008146E5">
        <w:rPr>
          <w:b/>
          <w:bCs/>
          <w:sz w:val="20"/>
          <w:szCs w:val="20"/>
          <w:lang w:bidi="ar-EG"/>
        </w:rPr>
        <w:t>-Cao, L.; Huang, W.; Liu, J.; Yin, X. and Dou, S. (2010):</w:t>
      </w:r>
      <w:r w:rsidR="00C519DC" w:rsidRPr="008146E5">
        <w:rPr>
          <w:sz w:val="20"/>
          <w:szCs w:val="20"/>
          <w:lang w:bidi="ar-EG"/>
        </w:rPr>
        <w:t xml:space="preserve"> Accumulation and oxidative stress biomarkers in Japanese </w:t>
      </w:r>
      <w:proofErr w:type="spellStart"/>
      <w:r w:rsidR="00C519DC" w:rsidRPr="008146E5">
        <w:rPr>
          <w:sz w:val="20"/>
          <w:szCs w:val="20"/>
          <w:lang w:bidi="ar-EG"/>
        </w:rPr>
        <w:t>flourden</w:t>
      </w:r>
      <w:proofErr w:type="spellEnd"/>
      <w:r w:rsidR="00C519DC" w:rsidRPr="008146E5">
        <w:rPr>
          <w:sz w:val="20"/>
          <w:szCs w:val="20"/>
          <w:lang w:bidi="ar-EG"/>
        </w:rPr>
        <w:t xml:space="preserve"> larvae and Juveniles under chronic cadmium exposure. </w:t>
      </w:r>
      <w:proofErr w:type="gramStart"/>
      <w:r w:rsidR="00C519DC" w:rsidRPr="008146E5">
        <w:rPr>
          <w:sz w:val="20"/>
          <w:szCs w:val="20"/>
          <w:lang w:bidi="ar-EG"/>
        </w:rPr>
        <w:t>camp</w:t>
      </w:r>
      <w:proofErr w:type="gramEnd"/>
      <w:r w:rsidR="00C519DC" w:rsidRPr="008146E5">
        <w:rPr>
          <w:sz w:val="20"/>
          <w:szCs w:val="20"/>
          <w:lang w:bidi="ar-EG"/>
        </w:rPr>
        <w:t xml:space="preserve">. </w:t>
      </w:r>
      <w:proofErr w:type="spellStart"/>
      <w:proofErr w:type="gramStart"/>
      <w:r w:rsidR="00C519DC" w:rsidRPr="008146E5">
        <w:rPr>
          <w:sz w:val="20"/>
          <w:szCs w:val="20"/>
          <w:lang w:bidi="ar-EG"/>
        </w:rPr>
        <w:t>Biochem</w:t>
      </w:r>
      <w:proofErr w:type="spellEnd"/>
      <w:r w:rsidR="00C519DC" w:rsidRPr="008146E5">
        <w:rPr>
          <w:sz w:val="20"/>
          <w:szCs w:val="20"/>
          <w:lang w:bidi="ar-EG"/>
        </w:rPr>
        <w:t>.</w:t>
      </w:r>
      <w:proofErr w:type="gramEnd"/>
      <w:r w:rsidR="00C519DC" w:rsidRPr="008146E5">
        <w:rPr>
          <w:sz w:val="20"/>
          <w:szCs w:val="20"/>
          <w:lang w:bidi="ar-EG"/>
        </w:rPr>
        <w:t xml:space="preserve"> </w:t>
      </w:r>
      <w:proofErr w:type="gramStart"/>
      <w:r w:rsidR="00C519DC" w:rsidRPr="008146E5">
        <w:rPr>
          <w:sz w:val="20"/>
          <w:szCs w:val="20"/>
          <w:lang w:bidi="ar-EG"/>
        </w:rPr>
        <w:t xml:space="preserve">Physiology </w:t>
      </w:r>
      <w:proofErr w:type="spellStart"/>
      <w:r w:rsidR="00C519DC" w:rsidRPr="008146E5">
        <w:rPr>
          <w:sz w:val="20"/>
          <w:szCs w:val="20"/>
          <w:lang w:bidi="ar-EG"/>
        </w:rPr>
        <w:t>toxical</w:t>
      </w:r>
      <w:proofErr w:type="spellEnd"/>
      <w:r w:rsidR="00C519DC" w:rsidRPr="008146E5">
        <w:rPr>
          <w:sz w:val="20"/>
          <w:szCs w:val="20"/>
          <w:lang w:bidi="ar-EG"/>
        </w:rPr>
        <w:t>.</w:t>
      </w:r>
      <w:proofErr w:type="gramEnd"/>
      <w:r w:rsidR="00C519DC" w:rsidRPr="008146E5">
        <w:rPr>
          <w:sz w:val="20"/>
          <w:szCs w:val="20"/>
          <w:lang w:bidi="ar-EG"/>
        </w:rPr>
        <w:t xml:space="preserve"> </w:t>
      </w:r>
      <w:proofErr w:type="spellStart"/>
      <w:proofErr w:type="gramStart"/>
      <w:r w:rsidR="00C519DC" w:rsidRPr="008146E5">
        <w:rPr>
          <w:sz w:val="20"/>
          <w:szCs w:val="20"/>
          <w:lang w:bidi="ar-EG"/>
        </w:rPr>
        <w:t>Pharmacol</w:t>
      </w:r>
      <w:proofErr w:type="spellEnd"/>
      <w:r w:rsidR="00C519DC" w:rsidRPr="008146E5">
        <w:rPr>
          <w:sz w:val="20"/>
          <w:szCs w:val="20"/>
          <w:lang w:bidi="ar-EG"/>
        </w:rPr>
        <w:t>.;</w:t>
      </w:r>
      <w:proofErr w:type="gramEnd"/>
      <w:r w:rsidR="00C519DC" w:rsidRPr="008146E5">
        <w:rPr>
          <w:sz w:val="20"/>
          <w:szCs w:val="20"/>
          <w:lang w:bidi="ar-EG"/>
        </w:rPr>
        <w:t xml:space="preserve"> 151 (3): 386-392.</w:t>
      </w:r>
    </w:p>
    <w:p w:rsidR="00871324" w:rsidRPr="008146E5" w:rsidRDefault="00E90D0A" w:rsidP="00484A1C">
      <w:pPr>
        <w:autoSpaceDE w:val="0"/>
        <w:autoSpaceDN w:val="0"/>
        <w:bidi w:val="0"/>
        <w:adjustRightInd w:val="0"/>
        <w:spacing w:before="120"/>
        <w:ind w:firstLine="72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</w:rPr>
        <w:t>5-</w:t>
      </w:r>
      <w:r w:rsidR="00C519DC" w:rsidRPr="008146E5">
        <w:rPr>
          <w:b/>
          <w:bCs/>
          <w:sz w:val="20"/>
          <w:szCs w:val="20"/>
        </w:rPr>
        <w:t xml:space="preserve">Malgorzata </w:t>
      </w:r>
      <w:r w:rsidR="00C519DC" w:rsidRPr="008146E5">
        <w:rPr>
          <w:b/>
          <w:bCs/>
          <w:caps/>
          <w:sz w:val="20"/>
          <w:szCs w:val="20"/>
        </w:rPr>
        <w:t>w.</w:t>
      </w:r>
      <w:r w:rsidR="00C519DC" w:rsidRPr="008146E5">
        <w:rPr>
          <w:b/>
          <w:bCs/>
          <w:sz w:val="20"/>
          <w:szCs w:val="20"/>
        </w:rPr>
        <w:t xml:space="preserve"> </w:t>
      </w:r>
      <w:proofErr w:type="spellStart"/>
      <w:r w:rsidR="00C519DC" w:rsidRPr="008146E5">
        <w:rPr>
          <w:b/>
          <w:bCs/>
          <w:caps/>
          <w:sz w:val="20"/>
          <w:szCs w:val="20"/>
        </w:rPr>
        <w:t>e</w:t>
      </w:r>
      <w:r w:rsidR="00C519DC" w:rsidRPr="008146E5">
        <w:rPr>
          <w:b/>
          <w:bCs/>
          <w:sz w:val="20"/>
          <w:szCs w:val="20"/>
        </w:rPr>
        <w:t>lzbieta</w:t>
      </w:r>
      <w:proofErr w:type="spellEnd"/>
      <w:r w:rsidR="00C519DC" w:rsidRPr="008146E5">
        <w:rPr>
          <w:b/>
          <w:bCs/>
          <w:sz w:val="20"/>
          <w:szCs w:val="20"/>
        </w:rPr>
        <w:t xml:space="preserve"> </w:t>
      </w:r>
      <w:r w:rsidR="00C519DC" w:rsidRPr="008146E5">
        <w:rPr>
          <w:b/>
          <w:bCs/>
          <w:caps/>
          <w:sz w:val="20"/>
          <w:szCs w:val="20"/>
        </w:rPr>
        <w:t>k</w:t>
      </w:r>
      <w:r w:rsidR="00C519DC" w:rsidRPr="008146E5">
        <w:rPr>
          <w:b/>
          <w:bCs/>
          <w:sz w:val="20"/>
          <w:szCs w:val="20"/>
        </w:rPr>
        <w:t xml:space="preserve">. and </w:t>
      </w:r>
      <w:proofErr w:type="spellStart"/>
      <w:r w:rsidR="00C519DC" w:rsidRPr="008146E5">
        <w:rPr>
          <w:b/>
          <w:bCs/>
          <w:sz w:val="20"/>
          <w:szCs w:val="20"/>
        </w:rPr>
        <w:t>katarzyna</w:t>
      </w:r>
      <w:proofErr w:type="spellEnd"/>
      <w:r w:rsidR="00C519DC" w:rsidRPr="008146E5">
        <w:rPr>
          <w:b/>
          <w:bCs/>
          <w:sz w:val="20"/>
          <w:szCs w:val="20"/>
        </w:rPr>
        <w:t xml:space="preserve"> </w:t>
      </w:r>
      <w:r w:rsidR="00C519DC" w:rsidRPr="008146E5">
        <w:rPr>
          <w:b/>
          <w:bCs/>
          <w:caps/>
          <w:sz w:val="20"/>
          <w:szCs w:val="20"/>
        </w:rPr>
        <w:t>s.</w:t>
      </w:r>
      <w:r w:rsidR="00C519DC" w:rsidRPr="008146E5">
        <w:rPr>
          <w:b/>
          <w:bCs/>
          <w:sz w:val="20"/>
          <w:szCs w:val="20"/>
        </w:rPr>
        <w:t xml:space="preserve"> (2011): </w:t>
      </w:r>
      <w:r w:rsidR="00C519DC" w:rsidRPr="008146E5">
        <w:rPr>
          <w:caps/>
          <w:sz w:val="20"/>
          <w:szCs w:val="20"/>
        </w:rPr>
        <w:t>t</w:t>
      </w:r>
      <w:r w:rsidR="00C519DC" w:rsidRPr="008146E5">
        <w:rPr>
          <w:sz w:val="20"/>
          <w:szCs w:val="20"/>
        </w:rPr>
        <w:t xml:space="preserve">he effect of cadmium on common carp erythrocyte </w:t>
      </w:r>
      <w:proofErr w:type="spellStart"/>
      <w:r w:rsidR="00C519DC" w:rsidRPr="008146E5">
        <w:rPr>
          <w:sz w:val="20"/>
          <w:szCs w:val="20"/>
        </w:rPr>
        <w:t>morphology.polishj.of</w:t>
      </w:r>
      <w:proofErr w:type="spellEnd"/>
      <w:r w:rsidR="00C519DC" w:rsidRPr="008146E5">
        <w:rPr>
          <w:sz w:val="20"/>
          <w:szCs w:val="20"/>
        </w:rPr>
        <w:t xml:space="preserve"> environ, stud. Vol.20.no.3 783-788</w:t>
      </w:r>
      <w:r w:rsidR="00484A1C">
        <w:rPr>
          <w:sz w:val="20"/>
          <w:szCs w:val="20"/>
        </w:rPr>
        <w:t>.</w:t>
      </w:r>
    </w:p>
    <w:sectPr w:rsidR="00871324" w:rsidRPr="008146E5" w:rsidSect="00880C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25A6B"/>
    <w:multiLevelType w:val="hybridMultilevel"/>
    <w:tmpl w:val="D4F2F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3A3714"/>
    <w:rsid w:val="00003537"/>
    <w:rsid w:val="000D08AF"/>
    <w:rsid w:val="000F1871"/>
    <w:rsid w:val="00111D80"/>
    <w:rsid w:val="001F481F"/>
    <w:rsid w:val="00211A1A"/>
    <w:rsid w:val="0024713E"/>
    <w:rsid w:val="002922CF"/>
    <w:rsid w:val="002A1E17"/>
    <w:rsid w:val="002B0B83"/>
    <w:rsid w:val="002D1643"/>
    <w:rsid w:val="00305AB4"/>
    <w:rsid w:val="003A3714"/>
    <w:rsid w:val="003B6DD0"/>
    <w:rsid w:val="004754AA"/>
    <w:rsid w:val="00484A1C"/>
    <w:rsid w:val="005330BE"/>
    <w:rsid w:val="00547B20"/>
    <w:rsid w:val="007C46D9"/>
    <w:rsid w:val="007E7682"/>
    <w:rsid w:val="00801129"/>
    <w:rsid w:val="008146E5"/>
    <w:rsid w:val="00871324"/>
    <w:rsid w:val="00880CE5"/>
    <w:rsid w:val="0089538D"/>
    <w:rsid w:val="008D3036"/>
    <w:rsid w:val="00920CD6"/>
    <w:rsid w:val="0096092A"/>
    <w:rsid w:val="00967C07"/>
    <w:rsid w:val="00981B46"/>
    <w:rsid w:val="009936AE"/>
    <w:rsid w:val="009B42B1"/>
    <w:rsid w:val="009F3518"/>
    <w:rsid w:val="00A41271"/>
    <w:rsid w:val="00A5480B"/>
    <w:rsid w:val="00A71A86"/>
    <w:rsid w:val="00A72E6B"/>
    <w:rsid w:val="00A7396C"/>
    <w:rsid w:val="00A81915"/>
    <w:rsid w:val="00B55056"/>
    <w:rsid w:val="00B8490F"/>
    <w:rsid w:val="00BF01FE"/>
    <w:rsid w:val="00BF7E65"/>
    <w:rsid w:val="00C13B85"/>
    <w:rsid w:val="00C35BD4"/>
    <w:rsid w:val="00C519DC"/>
    <w:rsid w:val="00CB3702"/>
    <w:rsid w:val="00CD4F62"/>
    <w:rsid w:val="00CD6939"/>
    <w:rsid w:val="00CF3CAF"/>
    <w:rsid w:val="00D020BF"/>
    <w:rsid w:val="00D52538"/>
    <w:rsid w:val="00D655D5"/>
    <w:rsid w:val="00DE6799"/>
    <w:rsid w:val="00E11698"/>
    <w:rsid w:val="00E211BD"/>
    <w:rsid w:val="00E90D0A"/>
    <w:rsid w:val="00F240A0"/>
    <w:rsid w:val="00F248DF"/>
    <w:rsid w:val="00F738D7"/>
    <w:rsid w:val="00FB6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36AE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3A3714"/>
  </w:style>
  <w:style w:type="character" w:customStyle="1" w:styleId="shorttext">
    <w:name w:val="short_text"/>
    <w:basedOn w:val="DefaultParagraphFont"/>
    <w:rsid w:val="003A3714"/>
  </w:style>
  <w:style w:type="character" w:customStyle="1" w:styleId="mediumtext1">
    <w:name w:val="medium_text1"/>
    <w:basedOn w:val="DefaultParagraphFont"/>
    <w:rsid w:val="00CD4F62"/>
    <w:rPr>
      <w:sz w:val="24"/>
      <w:szCs w:val="24"/>
    </w:rPr>
  </w:style>
  <w:style w:type="paragraph" w:styleId="BodyText">
    <w:name w:val="Body Text"/>
    <w:basedOn w:val="Normal"/>
    <w:rsid w:val="00A81915"/>
    <w:pPr>
      <w:bidi w:val="0"/>
      <w:spacing w:before="120" w:line="360" w:lineRule="auto"/>
      <w:jc w:val="lowKashida"/>
    </w:pPr>
    <w:rPr>
      <w:rFonts w:cs="Traditional Arabic"/>
      <w:sz w:val="32"/>
      <w:szCs w:val="20"/>
    </w:rPr>
  </w:style>
  <w:style w:type="paragraph" w:styleId="Caption">
    <w:name w:val="caption"/>
    <w:basedOn w:val="Normal"/>
    <w:next w:val="Normal"/>
    <w:qFormat/>
    <w:rsid w:val="00C35BD4"/>
    <w:pPr>
      <w:bidi w:val="0"/>
      <w:spacing w:line="360" w:lineRule="auto"/>
      <w:jc w:val="lowKashida"/>
    </w:pPr>
    <w:rPr>
      <w:rFonts w:cs="Traditional Arabic"/>
      <w:b/>
      <w:bCs/>
      <w:snapToGrid w:val="0"/>
      <w:sz w:val="28"/>
      <w:szCs w:val="28"/>
      <w:lang w:eastAsia="ar-SA"/>
    </w:rPr>
  </w:style>
  <w:style w:type="paragraph" w:customStyle="1" w:styleId="Default">
    <w:name w:val="Default"/>
    <w:rsid w:val="00CD69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8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4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&lt;egyptian hak&gt;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7</cp:revision>
  <dcterms:created xsi:type="dcterms:W3CDTF">2016-12-05T18:21:00Z</dcterms:created>
  <dcterms:modified xsi:type="dcterms:W3CDTF">2017-12-14T05:05:00Z</dcterms:modified>
</cp:coreProperties>
</file>