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A17" w:rsidRPr="007E3A17" w:rsidRDefault="007E3A17" w:rsidP="007E3A17">
      <w:pPr>
        <w:rPr>
          <w:rFonts w:cs="B Nazanin"/>
          <w:b/>
          <w:bCs/>
          <w:lang w:bidi="fa-IR"/>
        </w:rPr>
      </w:pPr>
      <w:r w:rsidRPr="007E3A17">
        <w:rPr>
          <w:rFonts w:ascii="Arial" w:hAnsi="Arial" w:cs="Arial"/>
          <w:b/>
          <w:bCs/>
          <w:color w:val="222222"/>
        </w:rPr>
        <w:t xml:space="preserve">Caspian trout </w:t>
      </w:r>
      <w:proofErr w:type="gramStart"/>
      <w:r w:rsidRPr="007E3A17">
        <w:rPr>
          <w:rFonts w:ascii="Arial" w:hAnsi="Arial" w:cs="Arial"/>
          <w:b/>
          <w:bCs/>
          <w:color w:val="222222"/>
        </w:rPr>
        <w:t xml:space="preserve">( </w:t>
      </w:r>
      <w:proofErr w:type="spellStart"/>
      <w:r w:rsidRPr="007E3A17">
        <w:rPr>
          <w:rFonts w:ascii="Arial" w:hAnsi="Arial" w:cs="Arial"/>
          <w:b/>
          <w:bCs/>
          <w:i/>
          <w:iCs/>
          <w:color w:val="222222"/>
        </w:rPr>
        <w:t>Salmo</w:t>
      </w:r>
      <w:proofErr w:type="spellEnd"/>
      <w:proofErr w:type="gramEnd"/>
      <w:r w:rsidRPr="007E3A17">
        <w:rPr>
          <w:rFonts w:ascii="Arial" w:hAnsi="Arial" w:cs="Arial"/>
          <w:b/>
          <w:bCs/>
          <w:i/>
          <w:iCs/>
          <w:color w:val="222222"/>
        </w:rPr>
        <w:t xml:space="preserve"> </w:t>
      </w:r>
      <w:proofErr w:type="spellStart"/>
      <w:r w:rsidRPr="007E3A17">
        <w:rPr>
          <w:rFonts w:ascii="Arial" w:hAnsi="Arial" w:cs="Arial"/>
          <w:b/>
          <w:bCs/>
          <w:i/>
          <w:iCs/>
          <w:color w:val="222222"/>
        </w:rPr>
        <w:t>caspius</w:t>
      </w:r>
      <w:proofErr w:type="spellEnd"/>
      <w:r w:rsidRPr="007E3A17">
        <w:rPr>
          <w:rFonts w:ascii="Arial" w:hAnsi="Arial" w:cs="Arial"/>
          <w:b/>
          <w:bCs/>
          <w:color w:val="222222"/>
        </w:rPr>
        <w:t>) farming using Caspian Sea water from the Fingerling to the on growing stage</w:t>
      </w:r>
    </w:p>
    <w:p w:rsidR="007E3A17" w:rsidRPr="00D14469" w:rsidRDefault="007E3A17" w:rsidP="007E3A17">
      <w:pPr>
        <w:jc w:val="right"/>
        <w:rPr>
          <w:rFonts w:cs="B Nazanin"/>
          <w:lang w:bidi="fa-IR"/>
        </w:rPr>
      </w:pPr>
    </w:p>
    <w:p w:rsidR="007E3A17" w:rsidRDefault="007E3A17" w:rsidP="007E3A17">
      <w:pPr>
        <w:ind w:right="540"/>
        <w:rPr>
          <w:rFonts w:cs="B Nazanin"/>
          <w:b/>
          <w:bCs/>
          <w:lang w:bidi="fa-IR"/>
        </w:rPr>
      </w:pPr>
    </w:p>
    <w:p w:rsidR="007E3A17" w:rsidRPr="00D14469" w:rsidRDefault="007E3A17" w:rsidP="007E3A17">
      <w:pPr>
        <w:ind w:right="540"/>
        <w:rPr>
          <w:rFonts w:cs="B Nazanin"/>
          <w:b/>
          <w:bCs/>
          <w:lang w:bidi="fa-IR"/>
        </w:rPr>
      </w:pPr>
      <w:r w:rsidRPr="00D14469">
        <w:rPr>
          <w:rFonts w:cs="B Nazanin"/>
          <w:b/>
          <w:bCs/>
          <w:lang w:bidi="fa-IR"/>
        </w:rPr>
        <w:t>Abstract:</w:t>
      </w:r>
    </w:p>
    <w:p w:rsidR="007E3A17" w:rsidRPr="00D14469" w:rsidRDefault="007E3A17" w:rsidP="007E3A17">
      <w:pPr>
        <w:ind w:right="540"/>
        <w:rPr>
          <w:rFonts w:cs="B Nazanin"/>
          <w:b/>
          <w:bCs/>
          <w:lang w:bidi="fa-IR"/>
        </w:rPr>
      </w:pPr>
    </w:p>
    <w:p w:rsidR="007E3A17" w:rsidRPr="00D14469" w:rsidRDefault="007E3A17" w:rsidP="007E3A17">
      <w:pPr>
        <w:jc w:val="both"/>
        <w:rPr>
          <w:rFonts w:asciiTheme="majorBidi" w:hAnsiTheme="majorBidi" w:cs="B Nazanin"/>
        </w:rPr>
      </w:pPr>
      <w:r w:rsidRPr="00D14469">
        <w:rPr>
          <w:rFonts w:asciiTheme="majorBidi" w:hAnsiTheme="majorBidi" w:cs="B Nazanin"/>
        </w:rPr>
        <w:t xml:space="preserve">Caspian trout is valuable, Commercial, </w:t>
      </w:r>
      <w:proofErr w:type="spellStart"/>
      <w:r w:rsidRPr="00D14469">
        <w:rPr>
          <w:rFonts w:asciiTheme="majorBidi" w:hAnsiTheme="majorBidi" w:cs="B Nazanin"/>
        </w:rPr>
        <w:t>anadromous</w:t>
      </w:r>
      <w:proofErr w:type="spellEnd"/>
      <w:r w:rsidRPr="00D14469">
        <w:rPr>
          <w:rFonts w:asciiTheme="majorBidi" w:hAnsiTheme="majorBidi" w:cs="B Nazanin"/>
        </w:rPr>
        <w:t xml:space="preserve"> and endemic fish</w:t>
      </w:r>
      <w:r>
        <w:rPr>
          <w:rFonts w:asciiTheme="majorBidi" w:hAnsiTheme="majorBidi" w:cs="B Nazanin"/>
        </w:rPr>
        <w:t>es</w:t>
      </w:r>
      <w:r w:rsidRPr="00D14469">
        <w:rPr>
          <w:rFonts w:asciiTheme="majorBidi" w:hAnsiTheme="majorBidi" w:cs="B Nazanin"/>
        </w:rPr>
        <w:t xml:space="preserve"> species in the Caspian Sea so that, researchers attention have been focused on this species. </w:t>
      </w:r>
    </w:p>
    <w:p w:rsidR="007E3A17" w:rsidRPr="00D14469" w:rsidRDefault="007E3A17" w:rsidP="007E3A17">
      <w:pPr>
        <w:jc w:val="both"/>
        <w:rPr>
          <w:rFonts w:cs="B Nazanin"/>
        </w:rPr>
      </w:pPr>
      <w:r w:rsidRPr="00D14469">
        <w:rPr>
          <w:rFonts w:asciiTheme="majorBidi" w:hAnsiTheme="majorBidi" w:cs="B Nazanin"/>
          <w:lang w:bidi="fa-IR"/>
        </w:rPr>
        <w:t xml:space="preserve">In this study, in order to introduce a new species to the aquaculture system, in order to provide the </w:t>
      </w:r>
      <w:r>
        <w:rPr>
          <w:rFonts w:asciiTheme="majorBidi" w:hAnsiTheme="majorBidi" w:cs="B Nazanin"/>
          <w:lang w:bidi="fa-IR"/>
        </w:rPr>
        <w:t>brood stock</w:t>
      </w:r>
      <w:r w:rsidRPr="00D14469">
        <w:rPr>
          <w:rFonts w:asciiTheme="majorBidi" w:hAnsiTheme="majorBidi" w:cs="B Nazanin"/>
          <w:lang w:bidi="fa-IR"/>
        </w:rPr>
        <w:t>, the production of juveniles for culturing in ponds and cage and production of salmon in coastal areas is important. In order to carry out this research, 8 m³ concrete ponds with density of 10 and 20 kg / m3 and 3 replications were used</w:t>
      </w:r>
      <w:r w:rsidRPr="00D14469">
        <w:rPr>
          <w:rFonts w:asciiTheme="majorBidi" w:hAnsiTheme="majorBidi" w:cs="B Nazanin"/>
          <w:rtl/>
          <w:lang w:bidi="fa-IR"/>
        </w:rPr>
        <w:t>.</w:t>
      </w:r>
    </w:p>
    <w:p w:rsidR="007E3A17" w:rsidRPr="00D14469" w:rsidRDefault="007E3A17" w:rsidP="007E3A17">
      <w:pPr>
        <w:jc w:val="both"/>
        <w:rPr>
          <w:rFonts w:cs="B Nazanin"/>
        </w:rPr>
      </w:pPr>
      <w:r w:rsidRPr="00D14469">
        <w:rPr>
          <w:rFonts w:cs="B Nazanin"/>
        </w:rPr>
        <w:t>Results showed, culture of Caspian trout is suitable with density 10 kg/m3, so that weight gain, SGR and Daily growth mean are better than treatment 2(15-20 kg/m</w:t>
      </w:r>
      <w:r w:rsidRPr="00D14469">
        <w:rPr>
          <w:rFonts w:cs="B Nazanin"/>
          <w:vertAlign w:val="superscript"/>
        </w:rPr>
        <w:t>3</w:t>
      </w:r>
      <w:r w:rsidRPr="00D14469">
        <w:rPr>
          <w:rFonts w:cs="B Nazanin"/>
        </w:rPr>
        <w:t>).</w:t>
      </w:r>
    </w:p>
    <w:p w:rsidR="007E3A17" w:rsidRPr="00D14469" w:rsidRDefault="007E3A17" w:rsidP="007E3A17">
      <w:pPr>
        <w:jc w:val="both"/>
        <w:rPr>
          <w:rFonts w:cs="B Nazanin"/>
        </w:rPr>
      </w:pPr>
      <w:r w:rsidRPr="00D14469">
        <w:rPr>
          <w:rFonts w:cs="B Nazanin"/>
        </w:rPr>
        <w:t>According to the results, the weight gain of fish in treatment 1 (10 kg / m3) and treatment 2 (20 kg / m3) compared to the original weight of 10.1 g was 1953.9% and 1734% respectively. There was significant difference between treatments.</w:t>
      </w:r>
    </w:p>
    <w:p w:rsidR="007E3A17" w:rsidRPr="00D14469" w:rsidRDefault="007E3A17" w:rsidP="007E3A17">
      <w:pPr>
        <w:jc w:val="both"/>
        <w:rPr>
          <w:rFonts w:cs="B Nazanin"/>
        </w:rPr>
      </w:pPr>
      <w:r w:rsidRPr="00D14469">
        <w:rPr>
          <w:rFonts w:cs="B Nazanin"/>
        </w:rPr>
        <w:t>The specific growth rates of fish in the first and second treatments were 1.37 and 1.32%, respectively, and this difference was significant (p &lt;0.05). The initial and final condition factor of fish w</w:t>
      </w:r>
      <w:r>
        <w:rPr>
          <w:rFonts w:cs="B Nazanin"/>
        </w:rPr>
        <w:t>as</w:t>
      </w:r>
      <w:r w:rsidRPr="00D14469">
        <w:rPr>
          <w:rFonts w:cs="B Nazanin"/>
        </w:rPr>
        <w:t xml:space="preserve"> calculated 1.07 and 1.21, respectively. In addition, the conversion coefficient was equal to 0.82. </w:t>
      </w:r>
    </w:p>
    <w:p w:rsidR="007E3A17" w:rsidRPr="00D14469" w:rsidRDefault="007E3A17" w:rsidP="007E3A17">
      <w:pPr>
        <w:jc w:val="both"/>
        <w:rPr>
          <w:rFonts w:cs="B Nazanin"/>
          <w:lang w:bidi="fa-IR"/>
        </w:rPr>
      </w:pPr>
      <w:r w:rsidRPr="00D14469">
        <w:rPr>
          <w:rFonts w:cs="B Nazanin"/>
        </w:rPr>
        <w:t xml:space="preserve"> </w:t>
      </w:r>
      <w:r w:rsidRPr="00D14469">
        <w:rPr>
          <w:rFonts w:cs="B Nazanin"/>
          <w:lang w:bidi="fa-IR"/>
        </w:rPr>
        <w:t xml:space="preserve">The best temperature for culturing Caspian trout with an appropriate feeding intensity was </w:t>
      </w:r>
      <w:proofErr w:type="gramStart"/>
      <w:r w:rsidRPr="00D14469">
        <w:rPr>
          <w:rFonts w:cs="B Nazanin"/>
          <w:lang w:bidi="fa-IR"/>
        </w:rPr>
        <w:t>between 15 to 17</w:t>
      </w:r>
      <w:proofErr w:type="gramEnd"/>
      <w:r w:rsidRPr="00D14469">
        <w:rPr>
          <w:rFonts w:cs="B Nazanin"/>
          <w:lang w:bidi="fa-IR"/>
        </w:rPr>
        <w:t xml:space="preserve"> 0c. In this research, the launch of the refrigeration system in the summer </w:t>
      </w:r>
      <w:r>
        <w:rPr>
          <w:rFonts w:cs="B Nazanin"/>
          <w:lang w:bidi="fa-IR"/>
        </w:rPr>
        <w:t xml:space="preserve">season, </w:t>
      </w:r>
      <w:r w:rsidRPr="00D14469">
        <w:rPr>
          <w:rFonts w:cs="B Nazanin"/>
          <w:lang w:bidi="fa-IR"/>
        </w:rPr>
        <w:t>the fish weight reached 700 gr (maximum 1100 gr). Meanwhile, by promoting pre-productive fishes to private farms, about 200,000 eggs were produced</w:t>
      </w:r>
      <w:proofErr w:type="gramStart"/>
      <w:r w:rsidRPr="00D14469">
        <w:rPr>
          <w:rFonts w:cs="B Nazanin"/>
          <w:rtl/>
          <w:lang w:bidi="fa-IR"/>
        </w:rPr>
        <w:t>..</w:t>
      </w:r>
      <w:proofErr w:type="gramEnd"/>
    </w:p>
    <w:p w:rsidR="007E3A17" w:rsidRPr="00D14469" w:rsidRDefault="007E3A17" w:rsidP="007E3A17">
      <w:pPr>
        <w:bidi/>
        <w:jc w:val="right"/>
        <w:rPr>
          <w:rFonts w:cs="B Nazanin"/>
          <w:lang w:bidi="fa-IR"/>
        </w:rPr>
      </w:pPr>
      <w:r w:rsidRPr="00D14469">
        <w:rPr>
          <w:rFonts w:cs="B Nazanin" w:hint="cs"/>
          <w:rtl/>
          <w:lang w:bidi="fa-IR"/>
        </w:rPr>
        <w:t xml:space="preserve"> </w:t>
      </w:r>
    </w:p>
    <w:p w:rsidR="007E3A17" w:rsidRPr="00D14469" w:rsidRDefault="00B9467C" w:rsidP="00E47BDC">
      <w:pPr>
        <w:bidi/>
        <w:jc w:val="center"/>
        <w:rPr>
          <w:rFonts w:cs="B Nazanin"/>
          <w:lang w:bidi="fa-IR"/>
        </w:rPr>
      </w:pPr>
      <w:r w:rsidRPr="00D14469">
        <w:rPr>
          <w:rFonts w:cs="B Nazanin"/>
          <w:noProof/>
          <w:lang w:bidi="fa-IR"/>
        </w:rPr>
        <w:drawing>
          <wp:inline distT="0" distB="0" distL="0" distR="0" wp14:anchorId="13781BA7" wp14:editId="01C98627">
            <wp:extent cx="3703320" cy="3179556"/>
            <wp:effectExtent l="0" t="0" r="0" b="190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493" cy="3186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A17" w:rsidRPr="00B9467C" w:rsidRDefault="00B9467C" w:rsidP="00E47BDC">
      <w:pPr>
        <w:bidi/>
        <w:jc w:val="center"/>
        <w:rPr>
          <w:rFonts w:asciiTheme="majorBidi" w:hAnsiTheme="majorBidi" w:cstheme="majorBidi" w:hint="cs"/>
          <w:b/>
          <w:bCs/>
          <w:rtl/>
          <w:lang w:bidi="fa-IR"/>
        </w:rPr>
      </w:pPr>
      <w:r w:rsidRPr="00B9467C">
        <w:rPr>
          <w:rStyle w:val="shorttext"/>
          <w:rFonts w:asciiTheme="majorBidi" w:hAnsiTheme="majorBidi" w:cstheme="majorBidi"/>
          <w:b/>
          <w:bCs/>
          <w:color w:val="222222"/>
          <w:lang w:val="en"/>
        </w:rPr>
        <w:t xml:space="preserve">Figure 1: </w:t>
      </w:r>
      <w:r w:rsidRPr="00B9467C">
        <w:rPr>
          <w:rStyle w:val="shorttext"/>
          <w:rFonts w:asciiTheme="majorBidi" w:hAnsiTheme="majorBidi" w:cstheme="majorBidi"/>
          <w:b/>
          <w:bCs/>
          <w:color w:val="222222"/>
          <w:lang w:val="en"/>
        </w:rPr>
        <w:t>Changes in fish weight during the test period</w:t>
      </w:r>
    </w:p>
    <w:p w:rsidR="007E3A17" w:rsidRPr="00D14469" w:rsidRDefault="007E3A17" w:rsidP="007E3A17">
      <w:pPr>
        <w:bidi/>
        <w:jc w:val="right"/>
        <w:rPr>
          <w:rFonts w:cs="B Nazanin"/>
          <w:lang w:bidi="fa-IR"/>
        </w:rPr>
      </w:pPr>
    </w:p>
    <w:p w:rsidR="007E3A17" w:rsidRPr="00B9467C" w:rsidRDefault="007E3A17" w:rsidP="00B9467C">
      <w:r w:rsidRPr="00D14469">
        <w:rPr>
          <w:rFonts w:cs="B Nazanin"/>
          <w:lang w:bidi="fa-IR"/>
        </w:rPr>
        <w:t xml:space="preserve">Key words: </w:t>
      </w:r>
      <w:r w:rsidRPr="00B9467C">
        <w:rPr>
          <w:rFonts w:cs="B Nazanin"/>
          <w:lang w:bidi="fa-IR"/>
        </w:rPr>
        <w:t xml:space="preserve">Caspian </w:t>
      </w:r>
      <w:r w:rsidR="00B9467C">
        <w:rPr>
          <w:rFonts w:cs="B Nazanin"/>
          <w:lang w:bidi="fa-IR"/>
        </w:rPr>
        <w:t>trout</w:t>
      </w:r>
      <w:r w:rsidRPr="00B9467C">
        <w:rPr>
          <w:rFonts w:cs="B Nazanin"/>
          <w:lang w:bidi="fa-IR"/>
        </w:rPr>
        <w:t>, Growth factors, culture, Caspian Sea, Ir</w:t>
      </w:r>
      <w:bookmarkStart w:id="0" w:name="_GoBack"/>
      <w:bookmarkEnd w:id="0"/>
      <w:r w:rsidRPr="00B9467C">
        <w:rPr>
          <w:rFonts w:cs="B Nazanin"/>
          <w:lang w:bidi="fa-IR"/>
        </w:rPr>
        <w:t>an</w:t>
      </w:r>
    </w:p>
    <w:p w:rsidR="00E91F0F" w:rsidRDefault="00E91F0F"/>
    <w:sectPr w:rsidR="00E91F0F" w:rsidSect="009A7FB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A17"/>
    <w:rsid w:val="007E3A17"/>
    <w:rsid w:val="009A7FB4"/>
    <w:rsid w:val="00B9467C"/>
    <w:rsid w:val="00E47BDC"/>
    <w:rsid w:val="00E9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5BCF930-429A-4AFA-A1CB-3371AA825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B9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3</cp:revision>
  <dcterms:created xsi:type="dcterms:W3CDTF">2018-01-02T12:05:00Z</dcterms:created>
  <dcterms:modified xsi:type="dcterms:W3CDTF">2018-01-02T12:16:00Z</dcterms:modified>
</cp:coreProperties>
</file>