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5216A8" w:rsidRDefault="005216A8" w:rsidP="005216A8">
      <w:pPr>
        <w:pStyle w:val="Titre1"/>
        <w:spacing w:before="170"/>
        <w:rPr>
          <w:color w:val="337AB7"/>
        </w:rPr>
      </w:pPr>
      <w:r w:rsidRPr="005216A8">
        <w:rPr>
          <w:color w:val="337AB7"/>
        </w:rPr>
        <w:t xml:space="preserve">Mathematical modeling of fishing </w:t>
      </w:r>
      <w:proofErr w:type="spellStart"/>
      <w:r w:rsidRPr="005216A8">
        <w:rPr>
          <w:color w:val="337AB7"/>
        </w:rPr>
        <w:t>bioeconomic</w:t>
      </w:r>
      <w:proofErr w:type="spellEnd"/>
      <w:r>
        <w:rPr>
          <w:color w:val="337AB7"/>
        </w:rPr>
        <w:t xml:space="preserve"> </w:t>
      </w:r>
      <w:r w:rsidRPr="005216A8">
        <w:rPr>
          <w:color w:val="337AB7"/>
        </w:rPr>
        <w:t>model including wind speed effects</w:t>
      </w:r>
    </w:p>
    <w:p w:rsidR="005216A8" w:rsidRPr="005216A8" w:rsidRDefault="005216A8" w:rsidP="005216A8">
      <w:pPr>
        <w:pStyle w:val="Corpsdetexte"/>
        <w:spacing w:before="73" w:line="198" w:lineRule="exact"/>
        <w:ind w:right="5987"/>
        <w:rPr>
          <w:rFonts w:ascii="Arial"/>
        </w:rPr>
      </w:pPr>
      <w:r w:rsidRPr="005216A8">
        <w:rPr>
          <w:rFonts w:ascii="Arial"/>
        </w:rPr>
        <w:t xml:space="preserve">  </w:t>
      </w:r>
      <w:proofErr w:type="spellStart"/>
      <w:r w:rsidRPr="005216A8">
        <w:rPr>
          <w:rFonts w:ascii="Arial"/>
        </w:rPr>
        <w:t>Imane</w:t>
      </w:r>
      <w:proofErr w:type="spellEnd"/>
      <w:r w:rsidRPr="005216A8">
        <w:rPr>
          <w:rFonts w:ascii="Arial"/>
        </w:rPr>
        <w:t xml:space="preserve"> </w:t>
      </w:r>
      <w:proofErr w:type="spellStart"/>
      <w:r w:rsidRPr="005216A8">
        <w:rPr>
          <w:rFonts w:ascii="Arial"/>
        </w:rPr>
        <w:t>Agmour</w:t>
      </w:r>
      <w:proofErr w:type="spellEnd"/>
      <w:r w:rsidRPr="005216A8">
        <w:rPr>
          <w:rFonts w:ascii="Arial"/>
        </w:rPr>
        <w:t>, An</w:t>
      </w:r>
      <w:r>
        <w:rPr>
          <w:rFonts w:ascii="Arial"/>
        </w:rPr>
        <w:t xml:space="preserve">alysis, Modeling and Simulation </w:t>
      </w:r>
      <w:r w:rsidRPr="005216A8">
        <w:rPr>
          <w:rFonts w:ascii="Arial"/>
        </w:rPr>
        <w:t>Laboratory, Hassan II University, Morocco</w:t>
      </w:r>
    </w:p>
    <w:p w:rsidR="005216A8" w:rsidRPr="005216A8" w:rsidRDefault="005216A8" w:rsidP="005216A8">
      <w:pPr>
        <w:pStyle w:val="Corpsdetexte"/>
        <w:spacing w:before="73" w:line="198" w:lineRule="exact"/>
        <w:ind w:right="5987"/>
        <w:rPr>
          <w:rFonts w:ascii="Arial"/>
        </w:rPr>
      </w:pPr>
      <w:r w:rsidRPr="005216A8">
        <w:rPr>
          <w:rFonts w:ascii="Arial"/>
        </w:rPr>
        <w:t xml:space="preserve">  </w:t>
      </w:r>
      <w:proofErr w:type="spellStart"/>
      <w:r w:rsidRPr="005216A8">
        <w:rPr>
          <w:rFonts w:ascii="Arial"/>
        </w:rPr>
        <w:t>Meriem</w:t>
      </w:r>
      <w:proofErr w:type="spellEnd"/>
      <w:r w:rsidRPr="005216A8">
        <w:rPr>
          <w:rFonts w:ascii="Arial"/>
        </w:rPr>
        <w:t xml:space="preserve"> </w:t>
      </w:r>
      <w:proofErr w:type="spellStart"/>
      <w:r w:rsidRPr="005216A8">
        <w:rPr>
          <w:rFonts w:ascii="Arial"/>
        </w:rPr>
        <w:t>Bentounsi</w:t>
      </w:r>
      <w:proofErr w:type="spellEnd"/>
      <w:r w:rsidRPr="005216A8">
        <w:rPr>
          <w:rFonts w:ascii="Arial"/>
        </w:rPr>
        <w:t>, Analysis, Modeling and Simulation Laboratory, Hassan II University, Morocco</w:t>
      </w:r>
    </w:p>
    <w:p w:rsidR="005216A8" w:rsidRPr="005216A8" w:rsidRDefault="005216A8" w:rsidP="005216A8">
      <w:pPr>
        <w:pStyle w:val="Corpsdetexte"/>
        <w:spacing w:before="73" w:line="198" w:lineRule="exact"/>
        <w:ind w:right="5987"/>
        <w:rPr>
          <w:rFonts w:ascii="Arial"/>
        </w:rPr>
      </w:pPr>
      <w:r w:rsidRPr="005216A8">
        <w:rPr>
          <w:rFonts w:ascii="Arial"/>
        </w:rPr>
        <w:t xml:space="preserve">  </w:t>
      </w:r>
      <w:proofErr w:type="spellStart"/>
      <w:r w:rsidRPr="005216A8">
        <w:rPr>
          <w:rFonts w:ascii="Arial"/>
        </w:rPr>
        <w:t>Noussaiba</w:t>
      </w:r>
      <w:proofErr w:type="spellEnd"/>
      <w:r w:rsidRPr="005216A8">
        <w:rPr>
          <w:rFonts w:ascii="Arial"/>
        </w:rPr>
        <w:t xml:space="preserve"> Baba, Analysis, Modeling and Simulation Laboratory, Hassan II University, Morocco</w:t>
      </w:r>
    </w:p>
    <w:p w:rsidR="005216A8" w:rsidRPr="005216A8" w:rsidRDefault="005216A8" w:rsidP="005216A8">
      <w:pPr>
        <w:pStyle w:val="Corpsdetexte"/>
        <w:spacing w:before="73" w:line="198" w:lineRule="exact"/>
        <w:ind w:right="5987"/>
        <w:rPr>
          <w:rFonts w:ascii="Arial"/>
        </w:rPr>
      </w:pPr>
      <w:r w:rsidRPr="005216A8">
        <w:rPr>
          <w:rFonts w:ascii="Arial"/>
        </w:rPr>
        <w:t xml:space="preserve">  </w:t>
      </w:r>
      <w:proofErr w:type="spellStart"/>
      <w:r w:rsidRPr="005216A8">
        <w:rPr>
          <w:rFonts w:ascii="Arial"/>
        </w:rPr>
        <w:t>Naceur</w:t>
      </w:r>
      <w:proofErr w:type="spellEnd"/>
      <w:r w:rsidRPr="005216A8">
        <w:rPr>
          <w:rFonts w:ascii="Arial"/>
        </w:rPr>
        <w:t xml:space="preserve"> </w:t>
      </w:r>
      <w:proofErr w:type="spellStart"/>
      <w:r w:rsidRPr="005216A8">
        <w:rPr>
          <w:rFonts w:ascii="Arial"/>
        </w:rPr>
        <w:t>Achtaich</w:t>
      </w:r>
      <w:proofErr w:type="spellEnd"/>
      <w:r w:rsidRPr="005216A8">
        <w:rPr>
          <w:rFonts w:ascii="Arial"/>
        </w:rPr>
        <w:t>, Analysis, Modeling and Simulation Laboratory, Hassan II University, Morocco</w:t>
      </w:r>
    </w:p>
    <w:p w:rsidR="005216A8" w:rsidRPr="005216A8" w:rsidRDefault="005216A8" w:rsidP="005216A8">
      <w:pPr>
        <w:pStyle w:val="Corpsdetexte"/>
        <w:spacing w:before="73" w:line="198" w:lineRule="exact"/>
        <w:ind w:right="5987"/>
        <w:rPr>
          <w:rFonts w:ascii="Arial"/>
        </w:rPr>
      </w:pPr>
      <w:r w:rsidRPr="005216A8">
        <w:rPr>
          <w:rFonts w:ascii="Arial"/>
        </w:rPr>
        <w:t xml:space="preserve">  </w:t>
      </w:r>
      <w:proofErr w:type="gramStart"/>
      <w:r w:rsidRPr="005216A8">
        <w:rPr>
          <w:rFonts w:ascii="Arial"/>
        </w:rPr>
        <w:t>Youssef  El</w:t>
      </w:r>
      <w:proofErr w:type="gramEnd"/>
      <w:r w:rsidRPr="005216A8">
        <w:rPr>
          <w:rFonts w:ascii="Arial"/>
        </w:rPr>
        <w:t xml:space="preserve"> </w:t>
      </w:r>
      <w:proofErr w:type="spellStart"/>
      <w:r w:rsidRPr="005216A8">
        <w:rPr>
          <w:rFonts w:ascii="Arial"/>
        </w:rPr>
        <w:t>Foutayeni</w:t>
      </w:r>
      <w:proofErr w:type="spellEnd"/>
      <w:r>
        <w:rPr>
          <w:rFonts w:ascii="Arial"/>
        </w:rPr>
        <w:t xml:space="preserve">, </w:t>
      </w:r>
      <w:r w:rsidRPr="005216A8">
        <w:rPr>
          <w:rFonts w:ascii="Arial"/>
        </w:rPr>
        <w:t>Analysis, Modeling and Simulation Laboratory, Hassan II University, Morocco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8E79FA" w:rsidP="008E79FA">
      <w:pPr>
        <w:pStyle w:val="Corpsdetexte"/>
        <w:spacing w:before="90" w:line="280" w:lineRule="auto"/>
        <w:ind w:left="100"/>
        <w:jc w:val="both"/>
      </w:pPr>
      <w:r>
        <w:t>Wind direction and wind speed are the most important parameters</w:t>
      </w:r>
      <w:r>
        <w:t xml:space="preserve"> </w:t>
      </w:r>
      <w:r>
        <w:t xml:space="preserve">involved in the seiners’ fishing activity. </w:t>
      </w:r>
      <w:r>
        <w:t xml:space="preserve">The wind creates conditions that </w:t>
      </w:r>
      <w:r>
        <w:t>are favorable to fishing. In this work, we search to show the influence</w:t>
      </w:r>
      <w:r>
        <w:t xml:space="preserve"> </w:t>
      </w:r>
      <w:r>
        <w:t>of the wind speed on the annual profit of purse seiners. We consider a</w:t>
      </w:r>
      <w:r>
        <w:t xml:space="preserve"> </w:t>
      </w:r>
      <w:proofErr w:type="spellStart"/>
      <w:r>
        <w:t>bioeconomic</w:t>
      </w:r>
      <w:proofErr w:type="spellEnd"/>
      <w:r>
        <w:t xml:space="preserve"> model of marine populations exploited by purse seiners in</w:t>
      </w:r>
      <w:r>
        <w:t xml:space="preserve"> </w:t>
      </w:r>
      <w:r>
        <w:t>the southern athletic zone of Morocco. This zone is characterized by major wind speed changes. We calculate the fishing effort and the amount</w:t>
      </w:r>
      <w:r>
        <w:t xml:space="preserve"> </w:t>
      </w:r>
      <w:r>
        <w:t>of catch that allows the seiners to have a maximum annual profit taking into account changes in wind speed in the reporting year and the</w:t>
      </w:r>
      <w:r>
        <w:t xml:space="preserve"> </w:t>
      </w:r>
      <w:r>
        <w:t>sustainability of the marine populations stocks. We compare our results</w:t>
      </w:r>
      <w:r>
        <w:t xml:space="preserve"> </w:t>
      </w:r>
      <w:r>
        <w:t xml:space="preserve">with those obtained by the" </w:t>
      </w:r>
      <w:proofErr w:type="spellStart"/>
      <w:r>
        <w:t>Institut</w:t>
      </w:r>
      <w:proofErr w:type="spellEnd"/>
      <w:r>
        <w:t xml:space="preserve"> National de </w:t>
      </w:r>
      <w:proofErr w:type="spellStart"/>
      <w:r>
        <w:t>Recherche</w:t>
      </w:r>
      <w:proofErr w:type="spellEnd"/>
      <w:r>
        <w:t xml:space="preserve"> </w:t>
      </w:r>
      <w:proofErr w:type="spellStart"/>
      <w:r>
        <w:t>Halieutique</w:t>
      </w:r>
      <w:proofErr w:type="spellEnd"/>
      <w:r>
        <w:t xml:space="preserve"> </w:t>
      </w:r>
      <w:r>
        <w:t>(INRH)" (National Institute of Fisheries Research). One of the key results of this study is the great difference seen between the monthly fishing</w:t>
      </w:r>
      <w:r>
        <w:t xml:space="preserve"> </w:t>
      </w:r>
      <w:r>
        <w:t>efforts, the catches and the profits calculated under the two constraints:</w:t>
      </w:r>
      <w:r>
        <w:t xml:space="preserve"> </w:t>
      </w:r>
      <w:r>
        <w:t>wind speed changes and biodiversity conservation, and those calculated</w:t>
      </w:r>
      <w:r>
        <w:t xml:space="preserve"> </w:t>
      </w:r>
      <w:r>
        <w:t>under the only constraint of the biodiversity.</w:t>
      </w:r>
    </w:p>
    <w:p w:rsidR="005973B9" w:rsidRDefault="00A9710C" w:rsidP="00C72B11">
      <w:pPr>
        <w:pStyle w:val="Titre3"/>
        <w:spacing w:before="74"/>
        <w:ind w:left="0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t>Recent Publications (minimum 5)</w:t>
      </w:r>
    </w:p>
    <w:p w:rsidR="005973B9" w:rsidRPr="00C72B11" w:rsidRDefault="00C72B11" w:rsidP="00C72B11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C72B11">
        <w:rPr>
          <w:sz w:val="18"/>
        </w:rPr>
        <w:t>Imane</w:t>
      </w:r>
      <w:proofErr w:type="spellEnd"/>
      <w:r w:rsidRPr="00C72B11">
        <w:rPr>
          <w:sz w:val="18"/>
        </w:rPr>
        <w:t xml:space="preserve"> </w:t>
      </w:r>
      <w:proofErr w:type="spellStart"/>
      <w:r w:rsidRPr="00C72B11">
        <w:rPr>
          <w:sz w:val="18"/>
        </w:rPr>
        <w:t>Agmour</w:t>
      </w:r>
      <w:proofErr w:type="spellEnd"/>
      <w:r w:rsidRPr="00C72B11">
        <w:rPr>
          <w:sz w:val="18"/>
        </w:rPr>
        <w:t xml:space="preserve">, </w:t>
      </w:r>
      <w:proofErr w:type="spellStart"/>
      <w:r w:rsidRPr="00C72B11">
        <w:rPr>
          <w:sz w:val="18"/>
        </w:rPr>
        <w:t>Naceur</w:t>
      </w:r>
      <w:proofErr w:type="spellEnd"/>
      <w:r w:rsidRPr="00C72B11">
        <w:rPr>
          <w:sz w:val="18"/>
        </w:rPr>
        <w:t xml:space="preserve"> </w:t>
      </w:r>
      <w:proofErr w:type="spellStart"/>
      <w:r w:rsidRPr="00C72B11">
        <w:rPr>
          <w:sz w:val="18"/>
        </w:rPr>
        <w:t>Achtaich</w:t>
      </w:r>
      <w:proofErr w:type="spellEnd"/>
      <w:r w:rsidRPr="00C72B11">
        <w:rPr>
          <w:sz w:val="18"/>
        </w:rPr>
        <w:t xml:space="preserve">, Youssef </w:t>
      </w:r>
      <w:proofErr w:type="spellStart"/>
      <w:r w:rsidRPr="00C72B11">
        <w:rPr>
          <w:sz w:val="18"/>
        </w:rPr>
        <w:t>ELFoutayeni</w:t>
      </w:r>
      <w:proofErr w:type="spellEnd"/>
      <w:r w:rsidRPr="00C72B11">
        <w:rPr>
          <w:sz w:val="18"/>
        </w:rPr>
        <w:t>, Mohamed</w:t>
      </w:r>
      <w:r w:rsidRPr="00C72B11">
        <w:rPr>
          <w:sz w:val="18"/>
        </w:rPr>
        <w:t xml:space="preserve"> </w:t>
      </w:r>
      <w:proofErr w:type="spellStart"/>
      <w:r w:rsidRPr="00C72B11">
        <w:rPr>
          <w:sz w:val="18"/>
        </w:rPr>
        <w:t>Khaladi</w:t>
      </w:r>
      <w:proofErr w:type="spellEnd"/>
      <w:r w:rsidRPr="00C72B11">
        <w:rPr>
          <w:sz w:val="18"/>
        </w:rPr>
        <w:t xml:space="preserve"> and </w:t>
      </w:r>
      <w:proofErr w:type="spellStart"/>
      <w:r w:rsidRPr="00C72B11">
        <w:rPr>
          <w:sz w:val="18"/>
        </w:rPr>
        <w:t>Abdelmounaim</w:t>
      </w:r>
      <w:proofErr w:type="spellEnd"/>
      <w:r w:rsidRPr="00C72B11">
        <w:rPr>
          <w:sz w:val="18"/>
        </w:rPr>
        <w:t xml:space="preserve"> </w:t>
      </w:r>
      <w:proofErr w:type="spellStart"/>
      <w:r w:rsidRPr="00C72B11">
        <w:rPr>
          <w:sz w:val="18"/>
        </w:rPr>
        <w:t>Zegzouti</w:t>
      </w:r>
      <w:proofErr w:type="spellEnd"/>
      <w:r w:rsidRPr="00C72B11">
        <w:rPr>
          <w:sz w:val="18"/>
        </w:rPr>
        <w:t>, Addendum to A generalized</w:t>
      </w:r>
      <w:r>
        <w:rPr>
          <w:sz w:val="18"/>
        </w:rPr>
        <w:t xml:space="preserve"> </w:t>
      </w:r>
      <w:r w:rsidRPr="00C72B11">
        <w:rPr>
          <w:sz w:val="18"/>
        </w:rPr>
        <w:t>Nash equilibrium for a bio-economic problem of fishing, Journal of</w:t>
      </w:r>
      <w:r>
        <w:rPr>
          <w:sz w:val="18"/>
        </w:rPr>
        <w:t xml:space="preserve"> </w:t>
      </w:r>
      <w:r w:rsidRPr="00C72B11">
        <w:rPr>
          <w:sz w:val="18"/>
        </w:rPr>
        <w:t xml:space="preserve">Applied Research on Industrial Engineering. </w:t>
      </w:r>
      <w:proofErr w:type="spellStart"/>
      <w:r w:rsidRPr="00C72B11">
        <w:rPr>
          <w:sz w:val="18"/>
        </w:rPr>
        <w:t>Vol</w:t>
      </w:r>
      <w:proofErr w:type="spellEnd"/>
      <w:r w:rsidRPr="00C72B11">
        <w:rPr>
          <w:sz w:val="18"/>
        </w:rPr>
        <w:t xml:space="preserve"> 4 (2) (2017) 75-</w:t>
      </w:r>
      <w:r>
        <w:rPr>
          <w:sz w:val="18"/>
        </w:rPr>
        <w:t xml:space="preserve"> </w:t>
      </w:r>
      <w:r w:rsidRPr="00C72B11">
        <w:rPr>
          <w:sz w:val="18"/>
        </w:rPr>
        <w:t>76.</w:t>
      </w:r>
    </w:p>
    <w:p w:rsidR="005973B9" w:rsidRPr="00C72B11" w:rsidRDefault="00C72B11" w:rsidP="00C72B11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C72B11">
        <w:rPr>
          <w:sz w:val="18"/>
        </w:rPr>
        <w:t>Imane</w:t>
      </w:r>
      <w:proofErr w:type="spellEnd"/>
      <w:r w:rsidRPr="00C72B11">
        <w:rPr>
          <w:sz w:val="18"/>
        </w:rPr>
        <w:t xml:space="preserve"> </w:t>
      </w:r>
      <w:proofErr w:type="spellStart"/>
      <w:r w:rsidRPr="00C72B11">
        <w:rPr>
          <w:sz w:val="18"/>
        </w:rPr>
        <w:t>Agmour</w:t>
      </w:r>
      <w:proofErr w:type="spellEnd"/>
      <w:r w:rsidRPr="00C72B11">
        <w:rPr>
          <w:sz w:val="18"/>
        </w:rPr>
        <w:t xml:space="preserve">, </w:t>
      </w:r>
      <w:proofErr w:type="spellStart"/>
      <w:r w:rsidRPr="00C72B11">
        <w:rPr>
          <w:sz w:val="18"/>
        </w:rPr>
        <w:t>Meriem</w:t>
      </w:r>
      <w:proofErr w:type="spellEnd"/>
      <w:r w:rsidRPr="00C72B11">
        <w:rPr>
          <w:sz w:val="18"/>
        </w:rPr>
        <w:t xml:space="preserve"> </w:t>
      </w:r>
      <w:proofErr w:type="spellStart"/>
      <w:r w:rsidRPr="00C72B11">
        <w:rPr>
          <w:sz w:val="18"/>
        </w:rPr>
        <w:t>Bentounsi</w:t>
      </w:r>
      <w:proofErr w:type="spellEnd"/>
      <w:r w:rsidRPr="00C72B11">
        <w:rPr>
          <w:sz w:val="18"/>
        </w:rPr>
        <w:t xml:space="preserve">, </w:t>
      </w:r>
      <w:proofErr w:type="spellStart"/>
      <w:r w:rsidRPr="00C72B11">
        <w:rPr>
          <w:sz w:val="18"/>
        </w:rPr>
        <w:t>Naceur</w:t>
      </w:r>
      <w:proofErr w:type="spellEnd"/>
      <w:r w:rsidRPr="00C72B11">
        <w:rPr>
          <w:sz w:val="18"/>
        </w:rPr>
        <w:t xml:space="preserve"> </w:t>
      </w:r>
      <w:proofErr w:type="spellStart"/>
      <w:r w:rsidRPr="00C72B11">
        <w:rPr>
          <w:sz w:val="18"/>
        </w:rPr>
        <w:t>Achtaich</w:t>
      </w:r>
      <w:proofErr w:type="spellEnd"/>
      <w:r w:rsidRPr="00C72B11">
        <w:rPr>
          <w:sz w:val="18"/>
        </w:rPr>
        <w:t>, and Youssef</w:t>
      </w:r>
      <w:r>
        <w:rPr>
          <w:sz w:val="18"/>
        </w:rPr>
        <w:t xml:space="preserve"> </w:t>
      </w:r>
      <w:r w:rsidRPr="00C72B11">
        <w:rPr>
          <w:sz w:val="18"/>
        </w:rPr>
        <w:t xml:space="preserve">El </w:t>
      </w:r>
      <w:proofErr w:type="spellStart"/>
      <w:r w:rsidRPr="00C72B11">
        <w:rPr>
          <w:sz w:val="18"/>
        </w:rPr>
        <w:t>Foutayeni</w:t>
      </w:r>
      <w:proofErr w:type="spellEnd"/>
      <w:r w:rsidRPr="00C72B11">
        <w:rPr>
          <w:sz w:val="18"/>
        </w:rPr>
        <w:t>, “Optimization of the Two Fishermen’s Profits</w:t>
      </w:r>
      <w:r>
        <w:rPr>
          <w:sz w:val="18"/>
        </w:rPr>
        <w:t xml:space="preserve"> </w:t>
      </w:r>
      <w:r w:rsidRPr="00C72B11">
        <w:rPr>
          <w:sz w:val="18"/>
        </w:rPr>
        <w:t>Exploiting Three Competing Species Where Prices Depend on</w:t>
      </w:r>
      <w:r>
        <w:rPr>
          <w:sz w:val="18"/>
        </w:rPr>
        <w:t xml:space="preserve"> </w:t>
      </w:r>
      <w:r w:rsidRPr="00C72B11">
        <w:rPr>
          <w:sz w:val="18"/>
        </w:rPr>
        <w:t>Harvest,” International Journal of Differential Equations, vol. 2017,</w:t>
      </w:r>
      <w:r>
        <w:rPr>
          <w:sz w:val="18"/>
        </w:rPr>
        <w:t xml:space="preserve"> </w:t>
      </w:r>
      <w:r w:rsidRPr="00C72B11">
        <w:rPr>
          <w:sz w:val="18"/>
        </w:rPr>
        <w:t>Article ID 3157294, 17 pages, 2017.</w:t>
      </w:r>
      <w:r>
        <w:rPr>
          <w:sz w:val="18"/>
        </w:rPr>
        <w:t xml:space="preserve"> </w:t>
      </w:r>
      <w:r w:rsidRPr="00C72B11">
        <w:rPr>
          <w:sz w:val="18"/>
        </w:rPr>
        <w:t>https://doi.org/10.1155/2017/3157294.</w:t>
      </w:r>
    </w:p>
    <w:p w:rsidR="005973B9" w:rsidRPr="00C72B11" w:rsidRDefault="00C72B11" w:rsidP="00C72B11">
      <w:pPr>
        <w:pStyle w:val="Paragraphedeliste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C72B11">
        <w:rPr>
          <w:sz w:val="18"/>
        </w:rPr>
        <w:t>Imane</w:t>
      </w:r>
      <w:proofErr w:type="spellEnd"/>
      <w:r w:rsidRPr="00C72B11">
        <w:rPr>
          <w:sz w:val="18"/>
        </w:rPr>
        <w:t xml:space="preserve"> </w:t>
      </w:r>
      <w:proofErr w:type="spellStart"/>
      <w:r w:rsidRPr="00C72B11">
        <w:rPr>
          <w:sz w:val="18"/>
        </w:rPr>
        <w:t>Agmour</w:t>
      </w:r>
      <w:proofErr w:type="spellEnd"/>
      <w:r w:rsidRPr="00C72B11">
        <w:rPr>
          <w:sz w:val="18"/>
        </w:rPr>
        <w:t xml:space="preserve">, </w:t>
      </w:r>
      <w:proofErr w:type="spellStart"/>
      <w:r w:rsidRPr="00C72B11">
        <w:rPr>
          <w:sz w:val="18"/>
        </w:rPr>
        <w:t>Meriem</w:t>
      </w:r>
      <w:proofErr w:type="spellEnd"/>
      <w:r w:rsidRPr="00C72B11">
        <w:rPr>
          <w:sz w:val="18"/>
        </w:rPr>
        <w:t xml:space="preserve"> </w:t>
      </w:r>
      <w:proofErr w:type="spellStart"/>
      <w:r w:rsidRPr="00C72B11">
        <w:rPr>
          <w:sz w:val="18"/>
        </w:rPr>
        <w:t>Bentounsi</w:t>
      </w:r>
      <w:proofErr w:type="spellEnd"/>
      <w:r w:rsidRPr="00C72B11">
        <w:rPr>
          <w:sz w:val="18"/>
        </w:rPr>
        <w:t xml:space="preserve">, </w:t>
      </w:r>
      <w:proofErr w:type="spellStart"/>
      <w:r w:rsidRPr="00C72B11">
        <w:rPr>
          <w:sz w:val="18"/>
        </w:rPr>
        <w:t>Naceur</w:t>
      </w:r>
      <w:proofErr w:type="spellEnd"/>
      <w:r w:rsidRPr="00C72B11">
        <w:rPr>
          <w:sz w:val="18"/>
        </w:rPr>
        <w:t xml:space="preserve"> </w:t>
      </w:r>
      <w:proofErr w:type="spellStart"/>
      <w:r w:rsidRPr="00C72B11">
        <w:rPr>
          <w:sz w:val="18"/>
        </w:rPr>
        <w:t>Achtaich</w:t>
      </w:r>
      <w:proofErr w:type="spellEnd"/>
      <w:r w:rsidRPr="00C72B11">
        <w:rPr>
          <w:sz w:val="18"/>
        </w:rPr>
        <w:t>, and Youssef</w:t>
      </w:r>
      <w:r>
        <w:rPr>
          <w:sz w:val="18"/>
        </w:rPr>
        <w:t xml:space="preserve"> </w:t>
      </w:r>
      <w:r w:rsidRPr="00C72B11">
        <w:rPr>
          <w:sz w:val="18"/>
        </w:rPr>
        <w:t xml:space="preserve">El </w:t>
      </w:r>
      <w:proofErr w:type="spellStart"/>
      <w:r w:rsidRPr="00C72B11">
        <w:rPr>
          <w:sz w:val="18"/>
        </w:rPr>
        <w:t>Foutayeni</w:t>
      </w:r>
      <w:proofErr w:type="spellEnd"/>
      <w:r w:rsidRPr="00C72B11">
        <w:rPr>
          <w:sz w:val="18"/>
        </w:rPr>
        <w:t xml:space="preserve">, </w:t>
      </w:r>
      <w:proofErr w:type="spellStart"/>
      <w:r w:rsidRPr="00C72B11">
        <w:rPr>
          <w:sz w:val="18"/>
        </w:rPr>
        <w:t>Catchability</w:t>
      </w:r>
      <w:proofErr w:type="spellEnd"/>
      <w:r w:rsidRPr="00C72B11">
        <w:rPr>
          <w:sz w:val="18"/>
        </w:rPr>
        <w:t xml:space="preserve"> coefficient influence on the fishermen's</w:t>
      </w:r>
      <w:r>
        <w:rPr>
          <w:sz w:val="18"/>
        </w:rPr>
        <w:t xml:space="preserve"> </w:t>
      </w:r>
      <w:r w:rsidRPr="00C72B11">
        <w:rPr>
          <w:sz w:val="18"/>
        </w:rPr>
        <w:t>net economic revenues, Communications in Mathematical Biology</w:t>
      </w:r>
      <w:r>
        <w:rPr>
          <w:sz w:val="18"/>
        </w:rPr>
        <w:t xml:space="preserve"> </w:t>
      </w:r>
      <w:r w:rsidRPr="00C72B11">
        <w:rPr>
          <w:sz w:val="18"/>
        </w:rPr>
        <w:t xml:space="preserve">and Neuroscience, </w:t>
      </w:r>
      <w:proofErr w:type="spellStart"/>
      <w:r w:rsidRPr="00C72B11">
        <w:rPr>
          <w:sz w:val="18"/>
        </w:rPr>
        <w:t>Vol</w:t>
      </w:r>
      <w:proofErr w:type="spellEnd"/>
      <w:r w:rsidRPr="00C72B11">
        <w:rPr>
          <w:sz w:val="18"/>
        </w:rPr>
        <w:t xml:space="preserve"> 2018 (2018), Article ID 2.</w:t>
      </w:r>
      <w:r w:rsidR="005973B9" w:rsidRPr="00C72B11">
        <w:rPr>
          <w:sz w:val="18"/>
        </w:rPr>
        <w:t xml:space="preserve">Room R, </w:t>
      </w:r>
      <w:proofErr w:type="spellStart"/>
      <w:r w:rsidR="005973B9" w:rsidRPr="00C72B11">
        <w:rPr>
          <w:sz w:val="18"/>
        </w:rPr>
        <w:t>Babor</w:t>
      </w:r>
      <w:r w:rsidR="005973B9" w:rsidRPr="00C72B11">
        <w:rPr>
          <w:spacing w:val="-10"/>
          <w:sz w:val="18"/>
        </w:rPr>
        <w:t>T</w:t>
      </w:r>
      <w:proofErr w:type="spellEnd"/>
      <w:r w:rsidR="005973B9" w:rsidRPr="00C72B11">
        <w:rPr>
          <w:spacing w:val="-10"/>
          <w:sz w:val="18"/>
        </w:rPr>
        <w:t xml:space="preserve">, </w:t>
      </w:r>
      <w:proofErr w:type="spellStart"/>
      <w:r w:rsidR="005973B9" w:rsidRPr="00C72B11">
        <w:rPr>
          <w:sz w:val="18"/>
        </w:rPr>
        <w:t>Rehm</w:t>
      </w:r>
      <w:proofErr w:type="spellEnd"/>
      <w:r w:rsidR="005973B9" w:rsidRPr="00C72B11">
        <w:rPr>
          <w:sz w:val="18"/>
        </w:rPr>
        <w:t xml:space="preserve"> J (2005) Alcohol and public health. Lancet</w:t>
      </w:r>
      <w:r>
        <w:rPr>
          <w:sz w:val="18"/>
        </w:rPr>
        <w:t xml:space="preserve"> </w:t>
      </w:r>
      <w:r w:rsidR="005973B9" w:rsidRPr="00C72B11">
        <w:t>365: 519-530.</w:t>
      </w:r>
    </w:p>
    <w:p w:rsidR="00AE3E37" w:rsidRDefault="00C72B11" w:rsidP="00C227E6">
      <w:pPr>
        <w:pStyle w:val="Corpsdetexte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 w:rsidRPr="00C72B11">
        <w:rPr>
          <w:rFonts w:ascii="Calibri" w:hAnsi="Calibri"/>
        </w:rPr>
        <w:t>Imane</w:t>
      </w:r>
      <w:proofErr w:type="spellEnd"/>
      <w:r w:rsidRPr="00C72B11">
        <w:rPr>
          <w:rFonts w:ascii="Calibri" w:hAnsi="Calibri"/>
        </w:rPr>
        <w:t xml:space="preserve"> </w:t>
      </w:r>
      <w:proofErr w:type="spellStart"/>
      <w:r w:rsidRPr="00C72B11">
        <w:rPr>
          <w:rFonts w:ascii="Calibri" w:hAnsi="Calibri"/>
        </w:rPr>
        <w:t>Agmour</w:t>
      </w:r>
      <w:proofErr w:type="spellEnd"/>
      <w:r w:rsidRPr="00C72B11">
        <w:rPr>
          <w:rFonts w:ascii="Calibri" w:hAnsi="Calibri"/>
        </w:rPr>
        <w:t xml:space="preserve">, </w:t>
      </w:r>
      <w:proofErr w:type="spellStart"/>
      <w:r w:rsidRPr="00C72B11">
        <w:rPr>
          <w:rFonts w:ascii="Calibri" w:hAnsi="Calibri"/>
        </w:rPr>
        <w:t>Meriem</w:t>
      </w:r>
      <w:proofErr w:type="spellEnd"/>
      <w:r w:rsidRPr="00C72B11">
        <w:rPr>
          <w:rFonts w:ascii="Calibri" w:hAnsi="Calibri"/>
        </w:rPr>
        <w:t xml:space="preserve"> </w:t>
      </w:r>
      <w:proofErr w:type="spellStart"/>
      <w:r w:rsidRPr="00C72B11">
        <w:rPr>
          <w:rFonts w:ascii="Calibri" w:hAnsi="Calibri"/>
        </w:rPr>
        <w:t>Bentounsi</w:t>
      </w:r>
      <w:proofErr w:type="spellEnd"/>
      <w:r w:rsidRPr="00C72B11">
        <w:rPr>
          <w:rFonts w:ascii="Calibri" w:hAnsi="Calibri"/>
        </w:rPr>
        <w:t xml:space="preserve">, </w:t>
      </w:r>
      <w:proofErr w:type="spellStart"/>
      <w:r w:rsidRPr="00C72B11">
        <w:rPr>
          <w:rFonts w:ascii="Calibri" w:hAnsi="Calibri"/>
        </w:rPr>
        <w:t>Naceur</w:t>
      </w:r>
      <w:proofErr w:type="spellEnd"/>
      <w:r w:rsidRPr="00C72B11">
        <w:rPr>
          <w:rFonts w:ascii="Calibri" w:hAnsi="Calibri"/>
        </w:rPr>
        <w:t xml:space="preserve"> </w:t>
      </w:r>
      <w:proofErr w:type="spellStart"/>
      <w:r w:rsidRPr="00C72B11">
        <w:rPr>
          <w:rFonts w:ascii="Calibri" w:hAnsi="Calibri"/>
        </w:rPr>
        <w:t>Achtaich</w:t>
      </w:r>
      <w:proofErr w:type="spellEnd"/>
      <w:r w:rsidRPr="00C72B11">
        <w:rPr>
          <w:rFonts w:ascii="Calibri" w:hAnsi="Calibri"/>
        </w:rPr>
        <w:t xml:space="preserve"> and Youssef</w:t>
      </w:r>
      <w:r>
        <w:rPr>
          <w:rFonts w:ascii="Calibri" w:hAnsi="Calibri"/>
        </w:rPr>
        <w:t xml:space="preserve"> </w:t>
      </w:r>
      <w:r w:rsidRPr="00C72B11">
        <w:rPr>
          <w:rFonts w:ascii="Calibri" w:hAnsi="Calibri"/>
        </w:rPr>
        <w:t xml:space="preserve">EL </w:t>
      </w:r>
      <w:proofErr w:type="spellStart"/>
      <w:proofErr w:type="gramStart"/>
      <w:r w:rsidRPr="00C72B11">
        <w:rPr>
          <w:rFonts w:ascii="Calibri" w:hAnsi="Calibri"/>
        </w:rPr>
        <w:t>Foutayeni</w:t>
      </w:r>
      <w:proofErr w:type="spellEnd"/>
      <w:r w:rsidRPr="00C72B11">
        <w:rPr>
          <w:rFonts w:ascii="Calibri" w:hAnsi="Calibri"/>
        </w:rPr>
        <w:t xml:space="preserve"> ,</w:t>
      </w:r>
      <w:proofErr w:type="gramEnd"/>
      <w:r w:rsidRPr="00C72B11">
        <w:rPr>
          <w:rFonts w:ascii="Calibri" w:hAnsi="Calibri"/>
        </w:rPr>
        <w:t xml:space="preserve"> Carrying capacity influence on the incomes of</w:t>
      </w:r>
      <w:r>
        <w:rPr>
          <w:rFonts w:ascii="Calibri" w:hAnsi="Calibri"/>
        </w:rPr>
        <w:t xml:space="preserve"> </w:t>
      </w:r>
      <w:r w:rsidRPr="00C72B11">
        <w:rPr>
          <w:rFonts w:ascii="Calibri" w:hAnsi="Calibri"/>
        </w:rPr>
        <w:t>seiners exploiting marine species in the Atlantic coast of Morocco,</w:t>
      </w:r>
      <w:r>
        <w:rPr>
          <w:rFonts w:ascii="Calibri" w:hAnsi="Calibri"/>
        </w:rPr>
        <w:t xml:space="preserve"> </w:t>
      </w:r>
      <w:r w:rsidRPr="00C72B11">
        <w:rPr>
          <w:rFonts w:ascii="Calibri" w:hAnsi="Calibri"/>
        </w:rPr>
        <w:t xml:space="preserve">Mathematical Biosciences </w:t>
      </w:r>
      <w:proofErr w:type="spellStart"/>
      <w:r w:rsidRPr="00C72B11">
        <w:rPr>
          <w:rFonts w:ascii="Calibri" w:hAnsi="Calibri"/>
        </w:rPr>
        <w:t>Vol</w:t>
      </w:r>
      <w:proofErr w:type="spellEnd"/>
      <w:r w:rsidRPr="00C72B11">
        <w:rPr>
          <w:rFonts w:ascii="Calibri" w:hAnsi="Calibri"/>
        </w:rPr>
        <w:t xml:space="preserve"> 305 (2018) 10–17.</w:t>
      </w:r>
    </w:p>
    <w:p w:rsidR="00C227E6" w:rsidRDefault="00C227E6" w:rsidP="00C227E6">
      <w:pPr>
        <w:pStyle w:val="Corpsdetexte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 w:rsidRPr="00C227E6">
        <w:rPr>
          <w:rFonts w:ascii="Calibri" w:hAnsi="Calibri"/>
        </w:rPr>
        <w:t>Imane</w:t>
      </w:r>
      <w:proofErr w:type="spellEnd"/>
      <w:r w:rsidRPr="00C227E6">
        <w:rPr>
          <w:rFonts w:ascii="Calibri" w:hAnsi="Calibri"/>
        </w:rPr>
        <w:t xml:space="preserve"> </w:t>
      </w:r>
      <w:proofErr w:type="spellStart"/>
      <w:r w:rsidRPr="00C227E6">
        <w:rPr>
          <w:rFonts w:ascii="Calibri" w:hAnsi="Calibri"/>
        </w:rPr>
        <w:t>Agmour</w:t>
      </w:r>
      <w:proofErr w:type="spellEnd"/>
      <w:r w:rsidRPr="00C227E6">
        <w:rPr>
          <w:rFonts w:ascii="Calibri" w:hAnsi="Calibri"/>
        </w:rPr>
        <w:t xml:space="preserve">, </w:t>
      </w:r>
      <w:proofErr w:type="spellStart"/>
      <w:r w:rsidRPr="00C227E6">
        <w:rPr>
          <w:rFonts w:ascii="Calibri" w:hAnsi="Calibri"/>
        </w:rPr>
        <w:t>Meriem</w:t>
      </w:r>
      <w:proofErr w:type="spellEnd"/>
      <w:r w:rsidRPr="00C227E6">
        <w:rPr>
          <w:rFonts w:ascii="Calibri" w:hAnsi="Calibri"/>
        </w:rPr>
        <w:t xml:space="preserve"> </w:t>
      </w:r>
      <w:proofErr w:type="spellStart"/>
      <w:r w:rsidRPr="00C227E6">
        <w:rPr>
          <w:rFonts w:ascii="Calibri" w:hAnsi="Calibri"/>
        </w:rPr>
        <w:t>Bentounsi</w:t>
      </w:r>
      <w:proofErr w:type="spellEnd"/>
      <w:r w:rsidRPr="00C227E6">
        <w:rPr>
          <w:rFonts w:ascii="Calibri" w:hAnsi="Calibri"/>
        </w:rPr>
        <w:t xml:space="preserve">, </w:t>
      </w:r>
      <w:proofErr w:type="spellStart"/>
      <w:r w:rsidRPr="00C227E6">
        <w:rPr>
          <w:rFonts w:ascii="Calibri" w:hAnsi="Calibri"/>
        </w:rPr>
        <w:t>Naceur</w:t>
      </w:r>
      <w:proofErr w:type="spellEnd"/>
      <w:r w:rsidRPr="00C227E6">
        <w:rPr>
          <w:rFonts w:ascii="Calibri" w:hAnsi="Calibri"/>
        </w:rPr>
        <w:t xml:space="preserve"> </w:t>
      </w:r>
      <w:proofErr w:type="spellStart"/>
      <w:r w:rsidRPr="00C227E6">
        <w:rPr>
          <w:rFonts w:ascii="Calibri" w:hAnsi="Calibri"/>
        </w:rPr>
        <w:t>Achtaich</w:t>
      </w:r>
      <w:proofErr w:type="spellEnd"/>
      <w:r w:rsidRPr="00C227E6">
        <w:rPr>
          <w:rFonts w:ascii="Calibri" w:hAnsi="Calibri"/>
        </w:rPr>
        <w:t xml:space="preserve"> and Youssef</w:t>
      </w:r>
      <w:r>
        <w:rPr>
          <w:rFonts w:ascii="Calibri" w:hAnsi="Calibri"/>
        </w:rPr>
        <w:t xml:space="preserve"> </w:t>
      </w:r>
      <w:r w:rsidRPr="00C227E6">
        <w:rPr>
          <w:rFonts w:ascii="Calibri" w:hAnsi="Calibri"/>
        </w:rPr>
        <w:t xml:space="preserve">EL </w:t>
      </w:r>
      <w:proofErr w:type="spellStart"/>
      <w:r w:rsidRPr="00C227E6">
        <w:rPr>
          <w:rFonts w:ascii="Calibri" w:hAnsi="Calibri"/>
        </w:rPr>
        <w:t>Foutayeni</w:t>
      </w:r>
      <w:proofErr w:type="spellEnd"/>
      <w:r w:rsidRPr="00C227E6">
        <w:rPr>
          <w:rFonts w:ascii="Calibri" w:hAnsi="Calibri"/>
        </w:rPr>
        <w:t xml:space="preserve"> Stability analysis of a competing fish populations</w:t>
      </w:r>
      <w:r>
        <w:rPr>
          <w:rFonts w:ascii="Calibri" w:hAnsi="Calibri"/>
        </w:rPr>
        <w:t xml:space="preserve"> </w:t>
      </w:r>
      <w:r w:rsidRPr="00C227E6">
        <w:rPr>
          <w:rFonts w:ascii="Calibri" w:hAnsi="Calibri"/>
        </w:rPr>
        <w:t>model with the presence of a pr</w:t>
      </w:r>
      <w:r>
        <w:rPr>
          <w:rFonts w:ascii="Calibri" w:hAnsi="Calibri"/>
        </w:rPr>
        <w:t xml:space="preserve">edator. International Journal </w:t>
      </w:r>
      <w:proofErr w:type="gramStart"/>
      <w:r>
        <w:rPr>
          <w:rFonts w:ascii="Calibri" w:hAnsi="Calibri"/>
        </w:rPr>
        <w:t>Of</w:t>
      </w:r>
      <w:proofErr w:type="gramEnd"/>
      <w:r>
        <w:rPr>
          <w:rFonts w:ascii="Calibri" w:hAnsi="Calibri"/>
        </w:rPr>
        <w:t xml:space="preserve"> </w:t>
      </w:r>
      <w:r w:rsidRPr="00C227E6">
        <w:rPr>
          <w:rFonts w:ascii="Calibri" w:hAnsi="Calibri"/>
        </w:rPr>
        <w:t>Nonlinear Science Vol.26 (2018) No.2, pp.108-121.</w:t>
      </w:r>
    </w:p>
    <w:p w:rsidR="00BC6255" w:rsidRPr="00BC6255" w:rsidRDefault="00BC6255" w:rsidP="00BC6255">
      <w:pPr>
        <w:pStyle w:val="Corpsdetexte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 w:rsidRPr="00BC6255">
        <w:rPr>
          <w:rFonts w:ascii="Calibri" w:hAnsi="Calibri"/>
        </w:rPr>
        <w:t>Meriem</w:t>
      </w:r>
      <w:proofErr w:type="spellEnd"/>
      <w:r w:rsidRPr="00BC6255">
        <w:rPr>
          <w:rFonts w:ascii="Calibri" w:hAnsi="Calibri"/>
        </w:rPr>
        <w:t xml:space="preserve"> </w:t>
      </w:r>
      <w:proofErr w:type="spellStart"/>
      <w:r w:rsidRPr="00BC6255">
        <w:rPr>
          <w:rFonts w:ascii="Calibri" w:hAnsi="Calibri"/>
        </w:rPr>
        <w:t>Bentounsi</w:t>
      </w:r>
      <w:proofErr w:type="spellEnd"/>
      <w:r w:rsidRPr="00BC6255">
        <w:rPr>
          <w:rFonts w:ascii="Calibri" w:hAnsi="Calibri"/>
        </w:rPr>
        <w:t xml:space="preserve">, </w:t>
      </w:r>
      <w:proofErr w:type="spellStart"/>
      <w:r w:rsidRPr="00BC6255">
        <w:rPr>
          <w:rFonts w:ascii="Calibri" w:hAnsi="Calibri"/>
        </w:rPr>
        <w:t>Imane</w:t>
      </w:r>
      <w:proofErr w:type="spellEnd"/>
      <w:r w:rsidRPr="00BC6255">
        <w:rPr>
          <w:rFonts w:ascii="Calibri" w:hAnsi="Calibri"/>
        </w:rPr>
        <w:t xml:space="preserve"> </w:t>
      </w:r>
      <w:proofErr w:type="spellStart"/>
      <w:r w:rsidRPr="00BC6255">
        <w:rPr>
          <w:rFonts w:ascii="Calibri" w:hAnsi="Calibri"/>
        </w:rPr>
        <w:t>Agmour</w:t>
      </w:r>
      <w:proofErr w:type="spellEnd"/>
      <w:r w:rsidRPr="00BC6255">
        <w:rPr>
          <w:rFonts w:ascii="Calibri" w:hAnsi="Calibri"/>
        </w:rPr>
        <w:t xml:space="preserve">, </w:t>
      </w:r>
      <w:proofErr w:type="spellStart"/>
      <w:r w:rsidRPr="00BC6255">
        <w:rPr>
          <w:rFonts w:ascii="Calibri" w:hAnsi="Calibri"/>
        </w:rPr>
        <w:t>Naceur</w:t>
      </w:r>
      <w:proofErr w:type="spellEnd"/>
      <w:r w:rsidRPr="00BC6255">
        <w:rPr>
          <w:rFonts w:ascii="Calibri" w:hAnsi="Calibri"/>
        </w:rPr>
        <w:t xml:space="preserve"> </w:t>
      </w:r>
      <w:proofErr w:type="spellStart"/>
      <w:r w:rsidRPr="00BC6255">
        <w:rPr>
          <w:rFonts w:ascii="Calibri" w:hAnsi="Calibri"/>
        </w:rPr>
        <w:t>Achtaich</w:t>
      </w:r>
      <w:proofErr w:type="spellEnd"/>
      <w:r w:rsidRPr="00BC6255">
        <w:rPr>
          <w:rFonts w:ascii="Calibri" w:hAnsi="Calibri"/>
        </w:rPr>
        <w:t xml:space="preserve"> and Youssef</w:t>
      </w:r>
      <w:r>
        <w:rPr>
          <w:rFonts w:ascii="Calibri" w:hAnsi="Calibri"/>
        </w:rPr>
        <w:t xml:space="preserve"> </w:t>
      </w:r>
      <w:r w:rsidRPr="00BC6255">
        <w:rPr>
          <w:rFonts w:ascii="Calibri" w:hAnsi="Calibri"/>
        </w:rPr>
        <w:t xml:space="preserve">EL </w:t>
      </w:r>
      <w:proofErr w:type="spellStart"/>
      <w:r w:rsidRPr="00BC6255">
        <w:rPr>
          <w:rFonts w:ascii="Calibri" w:hAnsi="Calibri"/>
        </w:rPr>
        <w:t>Foutayeni</w:t>
      </w:r>
      <w:proofErr w:type="spellEnd"/>
      <w:r w:rsidRPr="00BC6255">
        <w:rPr>
          <w:rFonts w:ascii="Calibri" w:hAnsi="Calibri"/>
        </w:rPr>
        <w:t xml:space="preserve"> Stability Analysis of a Biological Model of a Marine</w:t>
      </w:r>
      <w:r>
        <w:rPr>
          <w:rFonts w:ascii="Calibri" w:hAnsi="Calibri"/>
        </w:rPr>
        <w:t xml:space="preserve"> </w:t>
      </w:r>
      <w:r w:rsidRPr="00BC6255">
        <w:rPr>
          <w:rFonts w:ascii="Calibri" w:hAnsi="Calibri"/>
        </w:rPr>
        <w:t>Resources Allowing Density Dependent Migration, International</w:t>
      </w:r>
      <w:r>
        <w:rPr>
          <w:rFonts w:ascii="Calibri" w:hAnsi="Calibri"/>
        </w:rPr>
        <w:t xml:space="preserve"> </w:t>
      </w:r>
      <w:r w:rsidRPr="00BC6255">
        <w:rPr>
          <w:rFonts w:ascii="Calibri" w:hAnsi="Calibri"/>
        </w:rPr>
        <w:t>Frontier Science Letters Vol. 12, pp. 22-34, 2017.</w:t>
      </w:r>
    </w:p>
    <w:p w:rsidR="00BC6255" w:rsidRPr="00BC6255" w:rsidRDefault="00BC6255" w:rsidP="00BC6255">
      <w:pPr>
        <w:pStyle w:val="Corpsdetexte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 w:rsidRPr="00BC6255">
        <w:rPr>
          <w:rFonts w:ascii="Calibri" w:hAnsi="Calibri"/>
        </w:rPr>
        <w:t>Meriem</w:t>
      </w:r>
      <w:proofErr w:type="spellEnd"/>
      <w:r w:rsidRPr="00BC6255">
        <w:rPr>
          <w:rFonts w:ascii="Calibri" w:hAnsi="Calibri"/>
        </w:rPr>
        <w:t xml:space="preserve"> </w:t>
      </w:r>
      <w:proofErr w:type="spellStart"/>
      <w:r w:rsidRPr="00BC6255">
        <w:rPr>
          <w:rFonts w:ascii="Calibri" w:hAnsi="Calibri"/>
        </w:rPr>
        <w:t>Bentounsi</w:t>
      </w:r>
      <w:proofErr w:type="spellEnd"/>
      <w:r w:rsidRPr="00BC6255">
        <w:rPr>
          <w:rFonts w:ascii="Calibri" w:hAnsi="Calibri"/>
        </w:rPr>
        <w:t xml:space="preserve">, </w:t>
      </w:r>
      <w:proofErr w:type="spellStart"/>
      <w:r w:rsidRPr="00BC6255">
        <w:rPr>
          <w:rFonts w:ascii="Calibri" w:hAnsi="Calibri"/>
        </w:rPr>
        <w:t>Imane</w:t>
      </w:r>
      <w:proofErr w:type="spellEnd"/>
      <w:r w:rsidRPr="00BC6255">
        <w:rPr>
          <w:rFonts w:ascii="Calibri" w:hAnsi="Calibri"/>
        </w:rPr>
        <w:t xml:space="preserve"> </w:t>
      </w:r>
      <w:proofErr w:type="spellStart"/>
      <w:r w:rsidRPr="00BC6255">
        <w:rPr>
          <w:rFonts w:ascii="Calibri" w:hAnsi="Calibri"/>
        </w:rPr>
        <w:t>Agmour</w:t>
      </w:r>
      <w:proofErr w:type="spellEnd"/>
      <w:r w:rsidRPr="00BC6255">
        <w:rPr>
          <w:rFonts w:ascii="Calibri" w:hAnsi="Calibri"/>
        </w:rPr>
        <w:t xml:space="preserve">, </w:t>
      </w:r>
      <w:proofErr w:type="spellStart"/>
      <w:r w:rsidRPr="00BC6255">
        <w:rPr>
          <w:rFonts w:ascii="Calibri" w:hAnsi="Calibri"/>
        </w:rPr>
        <w:t>Naceur</w:t>
      </w:r>
      <w:proofErr w:type="spellEnd"/>
      <w:r w:rsidRPr="00BC6255">
        <w:rPr>
          <w:rFonts w:ascii="Calibri" w:hAnsi="Calibri"/>
        </w:rPr>
        <w:t xml:space="preserve"> </w:t>
      </w:r>
      <w:proofErr w:type="spellStart"/>
      <w:r w:rsidRPr="00BC6255">
        <w:rPr>
          <w:rFonts w:ascii="Calibri" w:hAnsi="Calibri"/>
        </w:rPr>
        <w:t>Achtaich</w:t>
      </w:r>
      <w:proofErr w:type="spellEnd"/>
      <w:r w:rsidRPr="00BC6255">
        <w:rPr>
          <w:rFonts w:ascii="Calibri" w:hAnsi="Calibri"/>
        </w:rPr>
        <w:t>, and Youssef</w:t>
      </w:r>
      <w:r>
        <w:rPr>
          <w:rFonts w:ascii="Calibri" w:hAnsi="Calibri"/>
        </w:rPr>
        <w:t xml:space="preserve"> El </w:t>
      </w:r>
      <w:proofErr w:type="spellStart"/>
      <w:r>
        <w:rPr>
          <w:rFonts w:ascii="Calibri" w:hAnsi="Calibri"/>
        </w:rPr>
        <w:t>Foutayeni</w:t>
      </w:r>
      <w:proofErr w:type="spellEnd"/>
      <w:r>
        <w:rPr>
          <w:rFonts w:ascii="Calibri" w:hAnsi="Calibri"/>
        </w:rPr>
        <w:t xml:space="preserve">, </w:t>
      </w:r>
      <w:r w:rsidRPr="00BC6255">
        <w:rPr>
          <w:rFonts w:ascii="Calibri" w:hAnsi="Calibri"/>
        </w:rPr>
        <w:t>The Impact of Price on the Profits of Fishermen</w:t>
      </w:r>
      <w:r>
        <w:rPr>
          <w:rFonts w:ascii="Calibri" w:hAnsi="Calibri"/>
        </w:rPr>
        <w:t xml:space="preserve"> Exploiting </w:t>
      </w:r>
      <w:proofErr w:type="spellStart"/>
      <w:r w:rsidRPr="00BC6255">
        <w:rPr>
          <w:rFonts w:ascii="Calibri" w:hAnsi="Calibri"/>
        </w:rPr>
        <w:t>Tritrophic</w:t>
      </w:r>
      <w:proofErr w:type="spellEnd"/>
      <w:r w:rsidRPr="00BC6255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Prey-Predator Fish Populations, </w:t>
      </w:r>
      <w:r w:rsidRPr="00BC6255">
        <w:rPr>
          <w:rFonts w:ascii="Calibri" w:hAnsi="Calibri"/>
        </w:rPr>
        <w:t>International Journal of Differential Equations, vol. 2018, Article</w:t>
      </w:r>
      <w:r>
        <w:rPr>
          <w:rFonts w:ascii="Calibri" w:hAnsi="Calibri"/>
        </w:rPr>
        <w:t xml:space="preserve"> </w:t>
      </w:r>
      <w:r w:rsidRPr="00BC6255">
        <w:rPr>
          <w:rFonts w:ascii="Calibri" w:hAnsi="Calibri"/>
        </w:rPr>
        <w:t>ID 2381483, 13 pages, 2018.</w:t>
      </w:r>
      <w:r>
        <w:rPr>
          <w:rFonts w:ascii="Calibri" w:hAnsi="Calibri"/>
        </w:rPr>
        <w:t xml:space="preserve"> </w:t>
      </w:r>
      <w:r w:rsidRPr="00BC6255">
        <w:rPr>
          <w:rFonts w:ascii="Calibri" w:hAnsi="Calibri"/>
        </w:rPr>
        <w:t>https://doi.org/10.1155/2018/2381483.</w:t>
      </w:r>
    </w:p>
    <w:p w:rsidR="00C227E6" w:rsidRPr="00583C42" w:rsidRDefault="00C227E6" w:rsidP="00583C42">
      <w:pPr>
        <w:pStyle w:val="Corpsdetexte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 w:rsidRPr="00C227E6">
        <w:rPr>
          <w:rFonts w:ascii="Calibri" w:hAnsi="Calibri"/>
        </w:rPr>
        <w:t>Meriem</w:t>
      </w:r>
      <w:proofErr w:type="spellEnd"/>
      <w:r w:rsidRPr="00C227E6">
        <w:rPr>
          <w:rFonts w:ascii="Calibri" w:hAnsi="Calibri"/>
        </w:rPr>
        <w:t xml:space="preserve"> </w:t>
      </w:r>
      <w:proofErr w:type="spellStart"/>
      <w:r w:rsidRPr="00C227E6">
        <w:rPr>
          <w:rFonts w:ascii="Calibri" w:hAnsi="Calibri"/>
        </w:rPr>
        <w:t>Bentounsi</w:t>
      </w:r>
      <w:proofErr w:type="spellEnd"/>
      <w:r w:rsidRPr="00C227E6">
        <w:rPr>
          <w:rFonts w:ascii="Calibri" w:hAnsi="Calibri"/>
        </w:rPr>
        <w:t xml:space="preserve">, </w:t>
      </w:r>
      <w:proofErr w:type="spellStart"/>
      <w:r w:rsidRPr="00C227E6">
        <w:rPr>
          <w:rFonts w:ascii="Calibri" w:hAnsi="Calibri"/>
        </w:rPr>
        <w:t>Imane</w:t>
      </w:r>
      <w:proofErr w:type="spellEnd"/>
      <w:r w:rsidRPr="00C227E6">
        <w:rPr>
          <w:rFonts w:ascii="Calibri" w:hAnsi="Calibri"/>
        </w:rPr>
        <w:t xml:space="preserve"> </w:t>
      </w:r>
      <w:proofErr w:type="spellStart"/>
      <w:r w:rsidRPr="00C227E6">
        <w:rPr>
          <w:rFonts w:ascii="Calibri" w:hAnsi="Calibri"/>
        </w:rPr>
        <w:t>Agmour</w:t>
      </w:r>
      <w:proofErr w:type="spellEnd"/>
      <w:r w:rsidRPr="00C227E6">
        <w:rPr>
          <w:rFonts w:ascii="Calibri" w:hAnsi="Calibri"/>
        </w:rPr>
        <w:t xml:space="preserve">, </w:t>
      </w:r>
      <w:proofErr w:type="spellStart"/>
      <w:r w:rsidRPr="00C227E6">
        <w:rPr>
          <w:rFonts w:ascii="Calibri" w:hAnsi="Calibri"/>
        </w:rPr>
        <w:t>Naceur</w:t>
      </w:r>
      <w:proofErr w:type="spellEnd"/>
      <w:r w:rsidRPr="00C227E6">
        <w:rPr>
          <w:rFonts w:ascii="Calibri" w:hAnsi="Calibri"/>
        </w:rPr>
        <w:t xml:space="preserve"> </w:t>
      </w:r>
      <w:proofErr w:type="spellStart"/>
      <w:r w:rsidRPr="00C227E6">
        <w:rPr>
          <w:rFonts w:ascii="Calibri" w:hAnsi="Calibri"/>
        </w:rPr>
        <w:t>Achtaich</w:t>
      </w:r>
      <w:proofErr w:type="spellEnd"/>
      <w:r w:rsidRPr="00C227E6">
        <w:rPr>
          <w:rFonts w:ascii="Calibri" w:hAnsi="Calibri"/>
        </w:rPr>
        <w:t xml:space="preserve"> and</w:t>
      </w:r>
      <w:r w:rsidR="00583C42">
        <w:rPr>
          <w:rFonts w:ascii="Calibri" w:hAnsi="Calibri"/>
        </w:rPr>
        <w:t xml:space="preserve"> </w:t>
      </w:r>
      <w:r w:rsidRPr="00583C42">
        <w:rPr>
          <w:rFonts w:ascii="Calibri" w:hAnsi="Calibri"/>
        </w:rPr>
        <w:t xml:space="preserve">Youssef EL </w:t>
      </w:r>
      <w:proofErr w:type="spellStart"/>
      <w:proofErr w:type="gramStart"/>
      <w:r w:rsidRPr="00583C42">
        <w:rPr>
          <w:rFonts w:ascii="Calibri" w:hAnsi="Calibri"/>
        </w:rPr>
        <w:t>Foutayeni</w:t>
      </w:r>
      <w:proofErr w:type="spellEnd"/>
      <w:r w:rsidRPr="00583C42">
        <w:rPr>
          <w:rFonts w:ascii="Calibri" w:hAnsi="Calibri"/>
        </w:rPr>
        <w:t xml:space="preserve"> ,</w:t>
      </w:r>
      <w:proofErr w:type="gramEnd"/>
      <w:r w:rsidRPr="00583C42">
        <w:rPr>
          <w:rFonts w:ascii="Calibri" w:hAnsi="Calibri"/>
        </w:rPr>
        <w:t xml:space="preserve"> The </w:t>
      </w:r>
      <w:proofErr w:type="spellStart"/>
      <w:r w:rsidRPr="00583C42">
        <w:rPr>
          <w:rFonts w:ascii="Calibri" w:hAnsi="Calibri"/>
        </w:rPr>
        <w:t>Hopf</w:t>
      </w:r>
      <w:proofErr w:type="spellEnd"/>
      <w:r w:rsidRPr="00583C42">
        <w:rPr>
          <w:rFonts w:ascii="Calibri" w:hAnsi="Calibri"/>
        </w:rPr>
        <w:t xml:space="preserve"> Bifurcation and Stability of</w:t>
      </w:r>
      <w:r w:rsidR="00583C42">
        <w:rPr>
          <w:rFonts w:ascii="Calibri" w:hAnsi="Calibri"/>
        </w:rPr>
        <w:t xml:space="preserve"> </w:t>
      </w:r>
      <w:r w:rsidRPr="00583C42">
        <w:rPr>
          <w:rFonts w:ascii="Calibri" w:hAnsi="Calibri"/>
        </w:rPr>
        <w:t>Delayed Predator-Prey System, Computational and Applied</w:t>
      </w:r>
      <w:r w:rsidR="00583C42">
        <w:rPr>
          <w:rFonts w:ascii="Calibri" w:hAnsi="Calibri"/>
        </w:rPr>
        <w:t xml:space="preserve"> </w:t>
      </w:r>
      <w:r w:rsidRPr="00583C42">
        <w:rPr>
          <w:rFonts w:ascii="Calibri" w:hAnsi="Calibri"/>
        </w:rPr>
        <w:t xml:space="preserve">Mathematics November 2018, Volume 37, Issue 5, </w:t>
      </w:r>
      <w:proofErr w:type="spellStart"/>
      <w:r w:rsidRPr="00583C42">
        <w:rPr>
          <w:rFonts w:ascii="Calibri" w:hAnsi="Calibri"/>
        </w:rPr>
        <w:t>pp</w:t>
      </w:r>
      <w:proofErr w:type="spellEnd"/>
      <w:r w:rsidRPr="00583C42">
        <w:rPr>
          <w:rFonts w:ascii="Calibri" w:hAnsi="Calibri"/>
        </w:rPr>
        <w:t xml:space="preserve"> 5702–5714.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8E79FA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</w:t>
      </w:r>
      <w:r w:rsidR="008E79FA">
        <w:rPr>
          <w:rFonts w:ascii="Arial"/>
          <w:noProof/>
          <w:color w:val="BF5A14"/>
          <w:lang w:val="fr-FR" w:eastAsia="fr-FR"/>
        </w:rPr>
        <w:drawing>
          <wp:inline distT="0" distB="0" distL="0" distR="0" wp14:anchorId="00378CB2" wp14:editId="6E1D2F2D">
            <wp:extent cx="855878" cy="921676"/>
            <wp:effectExtent l="0" t="0" r="190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mour Iman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707" cy="92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C72B11" w:rsidP="00C72B1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C72B11">
        <w:rPr>
          <w:rFonts w:ascii="Arial"/>
          <w:sz w:val="14"/>
        </w:rPr>
        <w:t>Imane</w:t>
      </w:r>
      <w:proofErr w:type="spellEnd"/>
      <w:r w:rsidRPr="00C72B11">
        <w:rPr>
          <w:rFonts w:ascii="Arial"/>
          <w:sz w:val="14"/>
        </w:rPr>
        <w:t xml:space="preserve"> </w:t>
      </w:r>
      <w:proofErr w:type="spellStart"/>
      <w:r w:rsidRPr="00C72B11">
        <w:rPr>
          <w:rFonts w:ascii="Arial"/>
          <w:sz w:val="14"/>
        </w:rPr>
        <w:t>Agmour</w:t>
      </w:r>
      <w:proofErr w:type="spellEnd"/>
      <w:r w:rsidRPr="00C72B11">
        <w:rPr>
          <w:rFonts w:ascii="Arial"/>
          <w:sz w:val="14"/>
        </w:rPr>
        <w:t xml:space="preserve"> is a PhD student in Applied Mathematics at Faculty of</w:t>
      </w:r>
      <w:r w:rsidR="00A9710C">
        <w:rPr>
          <w:rFonts w:ascii="Arial"/>
          <w:sz w:val="14"/>
        </w:rPr>
        <w:t xml:space="preserve"> </w:t>
      </w:r>
      <w:r w:rsidRPr="00C72B11">
        <w:rPr>
          <w:rFonts w:ascii="Arial"/>
          <w:sz w:val="14"/>
        </w:rPr>
        <w:t xml:space="preserve">Sciences Ben </w:t>
      </w:r>
      <w:proofErr w:type="spellStart"/>
      <w:r w:rsidRPr="00C72B11">
        <w:rPr>
          <w:rFonts w:ascii="Arial"/>
          <w:sz w:val="14"/>
        </w:rPr>
        <w:t>M</w:t>
      </w:r>
      <w:r w:rsidRPr="00C72B11">
        <w:rPr>
          <w:rFonts w:ascii="Arial"/>
          <w:sz w:val="14"/>
        </w:rPr>
        <w:t>’</w:t>
      </w:r>
      <w:r w:rsidRPr="00C72B11">
        <w:rPr>
          <w:rFonts w:ascii="Arial"/>
          <w:sz w:val="14"/>
        </w:rPr>
        <w:t>sik</w:t>
      </w:r>
      <w:proofErr w:type="spellEnd"/>
      <w:r w:rsidRPr="00C72B11">
        <w:rPr>
          <w:rFonts w:ascii="Arial"/>
          <w:sz w:val="14"/>
        </w:rPr>
        <w:t>, Hassan II University, Morocco. She is a Member of</w:t>
      </w:r>
      <w:r>
        <w:rPr>
          <w:rFonts w:ascii="Arial"/>
          <w:sz w:val="14"/>
        </w:rPr>
        <w:t xml:space="preserve"> </w:t>
      </w:r>
      <w:r w:rsidRPr="00C72B11">
        <w:rPr>
          <w:rFonts w:ascii="Arial"/>
          <w:sz w:val="14"/>
        </w:rPr>
        <w:t>the Analysis, Modeling and Simulation Laboratory. Her research interests</w:t>
      </w:r>
      <w:r w:rsidR="000E2911">
        <w:rPr>
          <w:rFonts w:ascii="Arial"/>
          <w:sz w:val="14"/>
        </w:rPr>
        <w:t xml:space="preserve"> </w:t>
      </w:r>
      <w:r w:rsidRPr="00C72B11">
        <w:rPr>
          <w:rFonts w:ascii="Arial"/>
          <w:sz w:val="14"/>
        </w:rPr>
        <w:t xml:space="preserve">include complementarity problem, bio-economic models, </w:t>
      </w:r>
      <w:proofErr w:type="spellStart"/>
      <w:r w:rsidRPr="00C72B11">
        <w:rPr>
          <w:rFonts w:ascii="Arial"/>
          <w:sz w:val="14"/>
        </w:rPr>
        <w:t>variational</w:t>
      </w:r>
      <w:proofErr w:type="spellEnd"/>
      <w:r w:rsidRPr="00C72B11">
        <w:rPr>
          <w:rFonts w:ascii="Arial"/>
          <w:sz w:val="14"/>
        </w:rPr>
        <w:t xml:space="preserve"> inequalities,</w:t>
      </w:r>
      <w:r w:rsidRPr="00C72B11">
        <w:t xml:space="preserve"> </w:t>
      </w:r>
      <w:proofErr w:type="spellStart"/>
      <w:r w:rsidRPr="00C72B11">
        <w:rPr>
          <w:rFonts w:ascii="Arial"/>
          <w:sz w:val="14"/>
        </w:rPr>
        <w:t>generalised</w:t>
      </w:r>
      <w:proofErr w:type="spellEnd"/>
      <w:r w:rsidRPr="00C72B11">
        <w:rPr>
          <w:rFonts w:ascii="Arial"/>
          <w:sz w:val="14"/>
        </w:rPr>
        <w:t xml:space="preserve"> </w:t>
      </w:r>
      <w:proofErr w:type="spellStart"/>
      <w:proofErr w:type="gramStart"/>
      <w:r w:rsidRPr="00C72B11">
        <w:rPr>
          <w:rFonts w:ascii="Arial"/>
          <w:sz w:val="14"/>
        </w:rPr>
        <w:t>nash</w:t>
      </w:r>
      <w:proofErr w:type="spellEnd"/>
      <w:proofErr w:type="gramEnd"/>
      <w:r w:rsidRPr="00C72B11">
        <w:rPr>
          <w:rFonts w:ascii="Arial"/>
          <w:sz w:val="14"/>
        </w:rPr>
        <w:t xml:space="preserve"> equilibrium. She is an author of several research studies</w:t>
      </w:r>
      <w:r w:rsidR="00A9710C">
        <w:rPr>
          <w:rFonts w:ascii="Arial"/>
          <w:sz w:val="14"/>
        </w:rPr>
        <w:t xml:space="preserve"> </w:t>
      </w:r>
      <w:r w:rsidRPr="00C72B11">
        <w:rPr>
          <w:rFonts w:ascii="Arial"/>
          <w:sz w:val="14"/>
        </w:rPr>
        <w:t>published at numerous international journals and conference proceedings.</w:t>
      </w:r>
    </w:p>
    <w:p w:rsidR="00AE3E37" w:rsidRDefault="00A9710C" w:rsidP="00C72B1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C72B11" w:rsidRPr="00A63332">
          <w:rPr>
            <w:rStyle w:val="Lienhypertexte"/>
            <w:rFonts w:ascii="Arial"/>
            <w:sz w:val="14"/>
          </w:rPr>
          <w:t>agmour.imane@gmail.com</w:t>
        </w:r>
      </w:hyperlink>
    </w:p>
    <w:p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0" w:name="_GoBack"/>
      <w:bookmarkEnd w:id="0"/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5FC" w:rsidRDefault="00FC55FC">
      <w:r>
        <w:separator/>
      </w:r>
    </w:p>
  </w:endnote>
  <w:endnote w:type="continuationSeparator" w:id="0">
    <w:p w:rsidR="00FC55FC" w:rsidRDefault="00FC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5FC" w:rsidRDefault="00FC55FC">
      <w:r>
        <w:separator/>
      </w:r>
    </w:p>
  </w:footnote>
  <w:footnote w:type="continuationSeparator" w:id="0">
    <w:p w:rsidR="00FC55FC" w:rsidRDefault="00FC55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216A8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5216A8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5:3(Suppl) </w:t>
                          </w:r>
                          <w:r w:rsidR="00DD3785">
                            <w:fldChar w:fldCharType="begin"/>
                          </w:r>
                          <w:r w:rsidR="00DD3785" w:rsidRPr="005216A8">
                            <w:rPr>
                              <w:lang w:val="fr-FR"/>
                            </w:rPr>
                            <w:instrText xml:space="preserve"> HYPERLINK "http://dx.doi.org/10.4172/2167-0846.C1.006" \h </w:instrText>
                          </w:r>
                          <w:r w:rsidR="00DD3785">
                            <w:fldChar w:fldCharType="separate"/>
                          </w:r>
                          <w:r w:rsidRPr="005216A8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DD3785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216A8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5216A8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r w:rsidR="00DD3785">
                      <w:fldChar w:fldCharType="begin"/>
                    </w:r>
                    <w:r w:rsidR="00DD3785" w:rsidRPr="005216A8">
                      <w:rPr>
                        <w:lang w:val="fr-FR"/>
                      </w:rPr>
                      <w:instrText xml:space="preserve"> HYPERLINK "http://dx.doi.org/10.4172/2167-0846.C1.006" \h </w:instrText>
                    </w:r>
                    <w:r w:rsidR="00DD3785">
                      <w:fldChar w:fldCharType="separate"/>
                    </w:r>
                    <w:r w:rsidRPr="005216A8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http://dx.doi.org/10.4172/2167-0846.C1.006</w:t>
                    </w:r>
                    <w:r w:rsidR="00DD3785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C20AA"/>
    <w:multiLevelType w:val="hybridMultilevel"/>
    <w:tmpl w:val="C7EE74AC"/>
    <w:lvl w:ilvl="0" w:tplc="705880B2">
      <w:start w:val="1"/>
      <w:numFmt w:val="upperRoman"/>
      <w:lvlText w:val="%1."/>
      <w:lvlJc w:val="left"/>
      <w:pPr>
        <w:ind w:left="8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80" w:hanging="360"/>
      </w:pPr>
    </w:lvl>
    <w:lvl w:ilvl="2" w:tplc="040C001B" w:tentative="1">
      <w:start w:val="1"/>
      <w:numFmt w:val="lowerRoman"/>
      <w:lvlText w:val="%3."/>
      <w:lvlJc w:val="right"/>
      <w:pPr>
        <w:ind w:left="1900" w:hanging="180"/>
      </w:pPr>
    </w:lvl>
    <w:lvl w:ilvl="3" w:tplc="040C000F" w:tentative="1">
      <w:start w:val="1"/>
      <w:numFmt w:val="decimal"/>
      <w:lvlText w:val="%4."/>
      <w:lvlJc w:val="left"/>
      <w:pPr>
        <w:ind w:left="2620" w:hanging="360"/>
      </w:pPr>
    </w:lvl>
    <w:lvl w:ilvl="4" w:tplc="040C0019" w:tentative="1">
      <w:start w:val="1"/>
      <w:numFmt w:val="lowerLetter"/>
      <w:lvlText w:val="%5."/>
      <w:lvlJc w:val="left"/>
      <w:pPr>
        <w:ind w:left="3340" w:hanging="360"/>
      </w:pPr>
    </w:lvl>
    <w:lvl w:ilvl="5" w:tplc="040C001B" w:tentative="1">
      <w:start w:val="1"/>
      <w:numFmt w:val="lowerRoman"/>
      <w:lvlText w:val="%6."/>
      <w:lvlJc w:val="right"/>
      <w:pPr>
        <w:ind w:left="4060" w:hanging="180"/>
      </w:pPr>
    </w:lvl>
    <w:lvl w:ilvl="6" w:tplc="040C000F" w:tentative="1">
      <w:start w:val="1"/>
      <w:numFmt w:val="decimal"/>
      <w:lvlText w:val="%7."/>
      <w:lvlJc w:val="left"/>
      <w:pPr>
        <w:ind w:left="4780" w:hanging="360"/>
      </w:pPr>
    </w:lvl>
    <w:lvl w:ilvl="7" w:tplc="040C0019" w:tentative="1">
      <w:start w:val="1"/>
      <w:numFmt w:val="lowerLetter"/>
      <w:lvlText w:val="%8."/>
      <w:lvlJc w:val="left"/>
      <w:pPr>
        <w:ind w:left="5500" w:hanging="360"/>
      </w:pPr>
    </w:lvl>
    <w:lvl w:ilvl="8" w:tplc="040C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216A8"/>
    <w:rsid w:val="00583C42"/>
    <w:rsid w:val="005973B9"/>
    <w:rsid w:val="005B3A56"/>
    <w:rsid w:val="006060CE"/>
    <w:rsid w:val="0063497F"/>
    <w:rsid w:val="00873DF0"/>
    <w:rsid w:val="008756E6"/>
    <w:rsid w:val="008A08B6"/>
    <w:rsid w:val="008E79FA"/>
    <w:rsid w:val="009B2D44"/>
    <w:rsid w:val="00A07E82"/>
    <w:rsid w:val="00A9710C"/>
    <w:rsid w:val="00AE3E37"/>
    <w:rsid w:val="00B21A57"/>
    <w:rsid w:val="00BC6255"/>
    <w:rsid w:val="00C227E6"/>
    <w:rsid w:val="00C33602"/>
    <w:rsid w:val="00C72B11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gmour.imane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683</Words>
  <Characters>3761</Characters>
  <Application>Microsoft Office Word</Application>
  <DocSecurity>0</DocSecurity>
  <Lines>31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AGMOUR IMANE</cp:lastModifiedBy>
  <cp:revision>7</cp:revision>
  <dcterms:created xsi:type="dcterms:W3CDTF">2016-12-06T11:19:00Z</dcterms:created>
  <dcterms:modified xsi:type="dcterms:W3CDTF">2019-04-07T13:51:00Z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_MarkAsFinal">
    <vt:bool>true</vt:bool>
  </property>
</Properties>
</file>