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82" w:rsidRPr="004F42F6" w:rsidRDefault="004F42F6">
      <w:pPr>
        <w:rPr>
          <w:rFonts w:ascii="Times New Roman" w:hAnsi="Times New Roman" w:cs="Times New Roman"/>
          <w:b/>
          <w:sz w:val="48"/>
        </w:rPr>
      </w:pPr>
      <w:r>
        <w:rPr>
          <w:b/>
          <w:noProof/>
          <w:sz w:val="48"/>
        </w:rPr>
        <w:pict>
          <v:roundrect id="_x0000_s1036" style="position:absolute;margin-left:239.85pt;margin-top:551.8pt;width:187pt;height:96.75pt;z-index:251666432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  <w:sz w:val="30"/>
                    </w:rPr>
                    <w:t>Sale</w:t>
                  </w:r>
                  <w:proofErr w:type="gramStart"/>
                  <w:r w:rsidRPr="004F42F6">
                    <w:rPr>
                      <w:rStyle w:val="tlid-translation"/>
                      <w:b/>
                      <w:sz w:val="30"/>
                    </w:rPr>
                    <w:t>:</w:t>
                  </w:r>
                  <w:proofErr w:type="gramEnd"/>
                  <w:r>
                    <w:br/>
                  </w:r>
                  <w:r>
                    <w:rPr>
                      <w:rStyle w:val="tlid-translation"/>
                    </w:rPr>
                    <w:t>Directly through local distributors, peasants, government institutions, tender, and digital marketing.</w:t>
                  </w:r>
                </w:p>
              </w:txbxContent>
            </v:textbox>
          </v:roundrect>
        </w:pict>
      </w:r>
      <w:r>
        <w:rPr>
          <w:b/>
          <w:noProof/>
          <w:sz w:val="48"/>
        </w:rPr>
        <w:pict>
          <v:roundrect id="_x0000_s1035" style="position:absolute;margin-left:38.15pt;margin-top:551.8pt;width:187pt;height:96.75pt;z-index:251665408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</w:rPr>
                    <w:t>Sale Price and Income Collection</w:t>
                  </w:r>
                  <w:proofErr w:type="gramStart"/>
                  <w:r>
                    <w:t>:</w:t>
                  </w:r>
                  <w:proofErr w:type="gramEnd"/>
                  <w:r>
                    <w:br/>
                  </w:r>
                  <w:r>
                    <w:rPr>
                      <w:rStyle w:val="tlid-translation"/>
                    </w:rPr>
                    <w:t>Revenue is collected through cash and bank services and mobile banking.</w:t>
                  </w:r>
                </w:p>
              </w:txbxContent>
            </v:textbox>
          </v:roundrect>
        </w:pict>
      </w:r>
      <w:r>
        <w:rPr>
          <w:b/>
          <w:noProof/>
          <w:sz w:val="48"/>
        </w:rPr>
        <w:pict>
          <v:oval id="_x0000_s1033" style="position:absolute;margin-left:134.35pt;margin-top:243.9pt;width:199.1pt;height:221.4pt;z-index:251664384">
            <v:textbox>
              <w:txbxContent>
                <w:p w:rsidR="004F42F6" w:rsidRPr="004F42F6" w:rsidRDefault="004F42F6">
                  <w:pPr>
                    <w:rPr>
                      <w:sz w:val="16"/>
                      <w:szCs w:val="16"/>
                    </w:rPr>
                  </w:pPr>
                  <w:r w:rsidRPr="004F42F6">
                    <w:rPr>
                      <w:rStyle w:val="tlid-translation"/>
                      <w:b/>
                      <w:sz w:val="16"/>
                      <w:szCs w:val="16"/>
                    </w:rPr>
                    <w:t>Mission / Vision / Target</w:t>
                  </w:r>
                  <w:proofErr w:type="gramStart"/>
                  <w:r w:rsidRPr="004F42F6">
                    <w:rPr>
                      <w:sz w:val="16"/>
                      <w:szCs w:val="16"/>
                    </w:rPr>
                    <w:t>:</w:t>
                  </w:r>
                  <w:proofErr w:type="gramEnd"/>
                  <w:r w:rsidRPr="004F42F6">
                    <w:rPr>
                      <w:sz w:val="16"/>
                      <w:szCs w:val="16"/>
                    </w:rPr>
                    <w:br/>
                  </w:r>
                  <w:r w:rsidRPr="004F42F6">
                    <w:rPr>
                      <w:rStyle w:val="tlid-translation"/>
                      <w:sz w:val="16"/>
                      <w:szCs w:val="16"/>
                    </w:rPr>
                    <w:t xml:space="preserve">1.For the past 17 years, we have been providing the next equipment / equipment supply and servicing services for agricultural irrigation pump motors. </w:t>
                  </w:r>
                  <w:r w:rsidRPr="004F42F6">
                    <w:rPr>
                      <w:sz w:val="16"/>
                      <w:szCs w:val="16"/>
                    </w:rPr>
                    <w:br/>
                  </w:r>
                  <w:r w:rsidRPr="004F42F6">
                    <w:rPr>
                      <w:rStyle w:val="tlid-translation"/>
                      <w:sz w:val="16"/>
                      <w:szCs w:val="16"/>
                    </w:rPr>
                    <w:t>2. I will be able to prepare sub-marble pump motors in Bangladesh in the next 5 years, by 2021, in the vision of Honorable Prime Minister Vision 2021. Which can be serviced as a fully imported alternative product?</w:t>
                  </w:r>
                </w:p>
              </w:txbxContent>
            </v:textbox>
          </v:oval>
        </w:pict>
      </w:r>
      <w:r>
        <w:rPr>
          <w:b/>
          <w:noProof/>
          <w:sz w:val="48"/>
        </w:rPr>
        <w:pict>
          <v:roundrect id="_x0000_s1029" style="position:absolute;margin-left:322.15pt;margin-top:183pt;width:207.15pt;height:128.1pt;z-index:251660288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  <w:sz w:val="28"/>
                    </w:rPr>
                    <w:t>Our consumer</w:t>
                  </w:r>
                  <w:proofErr w:type="gramStart"/>
                  <w:r w:rsidRPr="004F42F6">
                    <w:rPr>
                      <w:rStyle w:val="tlid-translation"/>
                      <w:b/>
                      <w:sz w:val="28"/>
                    </w:rPr>
                    <w:t>:</w:t>
                  </w:r>
                  <w:proofErr w:type="gramEnd"/>
                  <w:r>
                    <w:br/>
                  </w:r>
                  <w:r w:rsidRPr="004F42F6">
                    <w:rPr>
                      <w:rStyle w:val="tlid-translation"/>
                      <w:sz w:val="20"/>
                    </w:rPr>
                    <w:t>Farmers, government institutions like BADC, BMDA, WASA and the Ministry of Power and Energy, related to irrigation / water management and other industries.</w:t>
                  </w:r>
                </w:p>
              </w:txbxContent>
            </v:textbox>
          </v:roundrect>
        </w:pict>
      </w:r>
      <w:r>
        <w:rPr>
          <w:b/>
          <w:noProof/>
          <w:sz w:val="48"/>
        </w:rPr>
        <w:pict>
          <v:roundrect id="_x0000_s1031" style="position:absolute;margin-left:327.8pt;margin-top:402.6pt;width:201.5pt;height:122.35pt;z-index:251662336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  <w:sz w:val="28"/>
                    </w:rPr>
                    <w:t>Production</w:t>
                  </w:r>
                  <w:proofErr w:type="gramStart"/>
                  <w:r w:rsidRPr="004F42F6">
                    <w:rPr>
                      <w:rStyle w:val="tlid-translation"/>
                      <w:b/>
                      <w:sz w:val="28"/>
                    </w:rPr>
                    <w:t>:</w:t>
                  </w:r>
                  <w:proofErr w:type="gramEnd"/>
                  <w:r>
                    <w:br/>
                  </w:r>
                  <w:r>
                    <w:rPr>
                      <w:rStyle w:val="tlid-translation"/>
                    </w:rPr>
                    <w:t xml:space="preserve">Cochlear (Copper) </w:t>
                  </w:r>
                  <w:proofErr w:type="spellStart"/>
                  <w:r>
                    <w:rPr>
                      <w:rStyle w:val="tlid-translation"/>
                    </w:rPr>
                    <w:t>Kushtia</w:t>
                  </w:r>
                  <w:proofErr w:type="spellEnd"/>
                  <w:r>
                    <w:rPr>
                      <w:rStyle w:val="tlid-translation"/>
                    </w:rPr>
                    <w:t xml:space="preserve"> (BRB), bought from Dhaka and Chittagong, the machinery and machinery of the coil and machined parts are prepared by the machinery.</w:t>
                  </w:r>
                </w:p>
              </w:txbxContent>
            </v:textbox>
          </v:roundrect>
        </w:pict>
      </w:r>
      <w:r>
        <w:rPr>
          <w:b/>
          <w:noProof/>
          <w:sz w:val="48"/>
        </w:rPr>
        <w:pict>
          <v:roundrect id="_x0000_s1030" style="position:absolute;margin-left:-57pt;margin-top:391.7pt;width:201.55pt;height:133.25pt;z-index:251661312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  <w:sz w:val="24"/>
                    </w:rPr>
                    <w:t>After sales service and resale</w:t>
                  </w:r>
                  <w:proofErr w:type="gramStart"/>
                  <w:r w:rsidRPr="004F42F6">
                    <w:rPr>
                      <w:rStyle w:val="tlid-translation"/>
                      <w:b/>
                      <w:sz w:val="24"/>
                    </w:rPr>
                    <w:t>:</w:t>
                  </w:r>
                  <w:proofErr w:type="gramEnd"/>
                  <w:r>
                    <w:br/>
                  </w:r>
                  <w:r>
                    <w:rPr>
                      <w:rStyle w:val="tlid-translation"/>
                    </w:rPr>
                    <w:t>For any reason, the sold coil / rehabilitation after its inadequacy or burn. However, the unjustified coil is purchased at a specific price. One year of free service is provided in servicing.</w:t>
                  </w:r>
                </w:p>
              </w:txbxContent>
            </v:textbox>
          </v:roundrect>
        </w:pict>
      </w:r>
      <w:r>
        <w:rPr>
          <w:b/>
          <w:noProof/>
          <w:sz w:val="48"/>
        </w:rPr>
        <w:pict>
          <v:roundrect id="_x0000_s1027" style="position:absolute;margin-left:-60.75pt;margin-top:183pt;width:201.55pt;height:130.8pt;z-index:251659264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  <w:sz w:val="28"/>
                    </w:rPr>
                    <w:t>Consumer requirements</w:t>
                  </w:r>
                  <w:proofErr w:type="gramStart"/>
                  <w:r w:rsidRPr="004F42F6">
                    <w:rPr>
                      <w:sz w:val="28"/>
                    </w:rPr>
                    <w:t>:</w:t>
                  </w:r>
                  <w:proofErr w:type="gramEnd"/>
                  <w:r>
                    <w:br/>
                  </w:r>
                  <w:r>
                    <w:rPr>
                      <w:rStyle w:val="tlid-translation"/>
                    </w:rPr>
                    <w:t xml:space="preserve">Since all sub-skilled pumps-motors are currently imported, local service is important for any problem. The next </w:t>
                  </w:r>
                  <w:proofErr w:type="gramStart"/>
                  <w:r>
                    <w:rPr>
                      <w:rStyle w:val="tlid-translation"/>
                    </w:rPr>
                    <w:t>generation of imported pump-motors used in the project are</w:t>
                  </w:r>
                  <w:proofErr w:type="gramEnd"/>
                  <w:r>
                    <w:rPr>
                      <w:rStyle w:val="tlid-translation"/>
                    </w:rPr>
                    <w:t xml:space="preserve"> easily serviced by those generating equipment.</w:t>
                  </w:r>
                </w:p>
              </w:txbxContent>
            </v:textbox>
          </v:roundrect>
        </w:pict>
      </w:r>
      <w:r>
        <w:rPr>
          <w:b/>
          <w:noProof/>
          <w:sz w:val="48"/>
        </w:rPr>
        <w:pict>
          <v:roundrect id="_x0000_s1026" style="position:absolute;margin-left:112.5pt;margin-top:54pt;width:258.75pt;height:100.5pt;z-index:251658240" arcsize="10923f">
            <v:textbox>
              <w:txbxContent>
                <w:p w:rsidR="004F42F6" w:rsidRDefault="004F42F6">
                  <w:r w:rsidRPr="004F42F6">
                    <w:rPr>
                      <w:rStyle w:val="tlid-translation"/>
                      <w:b/>
                      <w:sz w:val="32"/>
                      <w:szCs w:val="32"/>
                    </w:rPr>
                    <w:t>Our products / services</w:t>
                  </w:r>
                  <w:proofErr w:type="gramStart"/>
                  <w:r>
                    <w:t>:</w:t>
                  </w:r>
                  <w:proofErr w:type="gramEnd"/>
                  <w:r>
                    <w:br/>
                  </w:r>
                  <w:r>
                    <w:rPr>
                      <w:rStyle w:val="tlid-translation"/>
                    </w:rPr>
                    <w:t>(Agriculture) Irrigation Pump-Mot's Winding Wire / Wire / Coil and Sub-Marble Pump Motor are made and serviced.</w:t>
                  </w:r>
                </w:p>
              </w:txbxContent>
            </v:textbox>
          </v:roundrect>
        </w:pict>
      </w:r>
      <w:r w:rsidRPr="004F42F6">
        <w:rPr>
          <w:b/>
          <w:sz w:val="48"/>
        </w:rPr>
        <w:t xml:space="preserve">                           </w:t>
      </w:r>
      <w:r w:rsidRPr="004F42F6">
        <w:rPr>
          <w:rFonts w:ascii="Times New Roman" w:hAnsi="Times New Roman" w:cs="Times New Roman"/>
          <w:b/>
          <w:sz w:val="48"/>
        </w:rPr>
        <w:t xml:space="preserve">Our Business Model </w:t>
      </w:r>
    </w:p>
    <w:sectPr w:rsidR="00015582" w:rsidRPr="004F42F6" w:rsidSect="00015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F42F6"/>
    <w:rsid w:val="00015582"/>
    <w:rsid w:val="004F42F6"/>
    <w:rsid w:val="00D7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5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4F42F6"/>
  </w:style>
  <w:style w:type="paragraph" w:styleId="BalloonText">
    <w:name w:val="Balloon Text"/>
    <w:basedOn w:val="Normal"/>
    <w:link w:val="BalloonTextChar"/>
    <w:uiPriority w:val="99"/>
    <w:semiHidden/>
    <w:unhideWhenUsed/>
    <w:rsid w:val="004F4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RAJU AHMMED</dc:creator>
  <cp:lastModifiedBy>RAJU AHMMED</cp:lastModifiedBy>
  <cp:revision>1</cp:revision>
  <dcterms:created xsi:type="dcterms:W3CDTF">2019-02-28T08:56:00Z</dcterms:created>
  <dcterms:modified xsi:type="dcterms:W3CDTF">2019-02-28T09:21:00Z</dcterms:modified>
</cp:coreProperties>
</file>