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AC0D45" w:rsidP="00494130">
      <w:pPr>
        <w:pStyle w:val="Kop1"/>
        <w:spacing w:before="170"/>
        <w:ind w:left="0"/>
      </w:pPr>
      <w:r>
        <w:rPr>
          <w:color w:val="337AB7"/>
        </w:rPr>
        <w:t>The Unified Field 4-Dimensional Relativistic Dirac Equation</w:t>
      </w:r>
    </w:p>
    <w:p w:rsidR="005973B9" w:rsidRDefault="00AC0D45" w:rsidP="005973B9">
      <w:pPr>
        <w:pStyle w:val="Plattetekst"/>
        <w:spacing w:before="73" w:line="198" w:lineRule="exact"/>
        <w:ind w:left="100" w:right="5987"/>
        <w:rPr>
          <w:rFonts w:ascii="Arial"/>
        </w:rPr>
      </w:pPr>
      <w:r>
        <w:rPr>
          <w:rFonts w:ascii="Arial"/>
        </w:rPr>
        <w:t xml:space="preserve">Vegt J. W. </w:t>
      </w:r>
      <w:r w:rsidR="005973B9">
        <w:rPr>
          <w:rFonts w:ascii="Arial"/>
        </w:rPr>
        <w:t xml:space="preserve"> </w:t>
      </w:r>
      <w:r>
        <w:rPr>
          <w:rFonts w:ascii="Arial"/>
        </w:rPr>
        <w:t>Technical University Eindhoven, The Netherlands</w:t>
      </w:r>
    </w:p>
    <w:p w:rsidR="00AE3E37" w:rsidRDefault="00AE3E37">
      <w:pPr>
        <w:pStyle w:val="Plattetekst"/>
        <w:rPr>
          <w:rFonts w:ascii="Arial"/>
          <w:sz w:val="20"/>
        </w:rPr>
      </w:pPr>
    </w:p>
    <w:p w:rsidR="00AE3E37" w:rsidRDefault="00AE3E37">
      <w:pPr>
        <w:pStyle w:val="Platteteks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Kop3"/>
        <w:spacing w:before="147"/>
        <w:jc w:val="both"/>
        <w:rPr>
          <w:color w:val="BF5A14"/>
        </w:rPr>
      </w:pPr>
      <w:r>
        <w:rPr>
          <w:color w:val="BF5A14"/>
        </w:rPr>
        <w:t>Abstract</w:t>
      </w:r>
      <w:r w:rsidR="00404E5B">
        <w:rPr>
          <w:color w:val="BF5A14"/>
        </w:rPr>
        <w:t xml:space="preserve"> </w:t>
      </w:r>
    </w:p>
    <w:p w:rsidR="00225B26" w:rsidRDefault="00225B26">
      <w:pPr>
        <w:pStyle w:val="Kop3"/>
        <w:spacing w:before="147"/>
        <w:jc w:val="both"/>
      </w:pPr>
    </w:p>
    <w:p w:rsidR="00225B26" w:rsidRPr="00CA4ECE" w:rsidRDefault="00225B26" w:rsidP="00225B26">
      <w:pPr>
        <w:tabs>
          <w:tab w:val="left" w:pos="-1469"/>
          <w:tab w:val="left" w:pos="-749"/>
          <w:tab w:val="left" w:pos="-29"/>
          <w:tab w:val="left" w:pos="419"/>
          <w:tab w:val="left" w:pos="691"/>
          <w:tab w:val="left" w:pos="1411"/>
          <w:tab w:val="left" w:pos="2131"/>
          <w:tab w:val="left" w:pos="2851"/>
          <w:tab w:val="left" w:pos="3571"/>
          <w:tab w:val="left" w:pos="4291"/>
          <w:tab w:val="left" w:pos="5011"/>
          <w:tab w:val="left" w:pos="5731"/>
          <w:tab w:val="left" w:pos="6451"/>
          <w:tab w:val="left" w:pos="7171"/>
          <w:tab w:val="left" w:pos="7891"/>
        </w:tabs>
        <w:spacing w:line="276" w:lineRule="auto"/>
        <w:ind w:left="-29"/>
        <w:rPr>
          <w:rStyle w:val="Hyperlink"/>
          <w:rFonts w:ascii="Times New Roman" w:eastAsia="Times New Roman" w:hAnsi="Times New Roman" w:cs="Times New Roman"/>
          <w:sz w:val="18"/>
          <w:szCs w:val="18"/>
          <w:lang w:eastAsia="nl-NL"/>
        </w:rPr>
      </w:pPr>
      <w:r w:rsidRPr="00CA4ECE">
        <w:rPr>
          <w:rFonts w:ascii="Times New Roman" w:hAnsi="Times New Roman" w:cs="Times New Roman"/>
          <w:sz w:val="18"/>
          <w:szCs w:val="18"/>
        </w:rPr>
        <w:t xml:space="preserve">Albert Einstein, Lorentz and </w:t>
      </w:r>
      <w:proofErr w:type="spellStart"/>
      <w:r w:rsidRPr="00CA4ECE">
        <w:rPr>
          <w:rFonts w:ascii="Times New Roman" w:hAnsi="Times New Roman" w:cs="Times New Roman"/>
          <w:sz w:val="18"/>
          <w:szCs w:val="18"/>
        </w:rPr>
        <w:t>Minkowski</w:t>
      </w:r>
      <w:proofErr w:type="spellEnd"/>
      <w:r>
        <w:rPr>
          <w:rFonts w:ascii="Times New Roman" w:hAnsi="Times New Roman" w:cs="Times New Roman"/>
          <w:sz w:val="18"/>
          <w:szCs w:val="18"/>
        </w:rPr>
        <w:t xml:space="preserve"> together</w:t>
      </w:r>
      <w:r w:rsidRPr="00CA4ECE">
        <w:rPr>
          <w:rFonts w:ascii="Times New Roman" w:hAnsi="Times New Roman" w:cs="Times New Roman"/>
          <w:sz w:val="18"/>
          <w:szCs w:val="18"/>
        </w:rPr>
        <w:t xml:space="preserve"> published in 1905 the Theory of Special Relativity and Einstein published in 1915 his </w:t>
      </w:r>
      <w:r>
        <w:rPr>
          <w:rFonts w:ascii="Times New Roman" w:hAnsi="Times New Roman" w:cs="Times New Roman"/>
          <w:sz w:val="18"/>
          <w:szCs w:val="18"/>
        </w:rPr>
        <w:t>Unified F</w:t>
      </w:r>
      <w:r w:rsidRPr="00CA4ECE">
        <w:rPr>
          <w:rFonts w:ascii="Times New Roman" w:hAnsi="Times New Roman" w:cs="Times New Roman"/>
          <w:sz w:val="18"/>
          <w:szCs w:val="18"/>
        </w:rPr>
        <w:t xml:space="preserve">ield </w:t>
      </w:r>
      <w:r>
        <w:rPr>
          <w:rFonts w:ascii="Times New Roman" w:hAnsi="Times New Roman" w:cs="Times New Roman"/>
          <w:sz w:val="18"/>
          <w:szCs w:val="18"/>
        </w:rPr>
        <w:t>T</w:t>
      </w:r>
      <w:r w:rsidRPr="00CA4ECE">
        <w:rPr>
          <w:rFonts w:ascii="Times New Roman" w:hAnsi="Times New Roman" w:cs="Times New Roman"/>
          <w:sz w:val="18"/>
          <w:szCs w:val="18"/>
        </w:rPr>
        <w:t xml:space="preserve">heory of </w:t>
      </w:r>
      <w:r>
        <w:rPr>
          <w:rFonts w:ascii="Times New Roman" w:hAnsi="Times New Roman" w:cs="Times New Roman"/>
          <w:sz w:val="18"/>
          <w:szCs w:val="18"/>
        </w:rPr>
        <w:t>G</w:t>
      </w:r>
      <w:r w:rsidRPr="00CA4ECE">
        <w:rPr>
          <w:rFonts w:ascii="Times New Roman" w:hAnsi="Times New Roman" w:cs="Times New Roman"/>
          <w:sz w:val="18"/>
          <w:szCs w:val="18"/>
        </w:rPr>
        <w:t xml:space="preserve">eneral </w:t>
      </w:r>
      <w:r>
        <w:rPr>
          <w:rFonts w:ascii="Times New Roman" w:hAnsi="Times New Roman" w:cs="Times New Roman"/>
          <w:sz w:val="18"/>
          <w:szCs w:val="18"/>
        </w:rPr>
        <w:t>R</w:t>
      </w:r>
      <w:r w:rsidRPr="00CA4ECE">
        <w:rPr>
          <w:rFonts w:ascii="Times New Roman" w:hAnsi="Times New Roman" w:cs="Times New Roman"/>
          <w:sz w:val="18"/>
          <w:szCs w:val="18"/>
        </w:rPr>
        <w:t xml:space="preserve">elativity based on a curved 4-dimensional </w:t>
      </w:r>
      <w:r>
        <w:rPr>
          <w:rFonts w:ascii="Times New Roman" w:hAnsi="Times New Roman" w:cs="Times New Roman"/>
          <w:sz w:val="18"/>
          <w:szCs w:val="18"/>
        </w:rPr>
        <w:t>S</w:t>
      </w:r>
      <w:r w:rsidRPr="00CA4ECE">
        <w:rPr>
          <w:rFonts w:ascii="Times New Roman" w:hAnsi="Times New Roman" w:cs="Times New Roman"/>
          <w:sz w:val="18"/>
          <w:szCs w:val="18"/>
        </w:rPr>
        <w:t>pace-</w:t>
      </w:r>
      <w:r>
        <w:rPr>
          <w:rFonts w:ascii="Times New Roman" w:hAnsi="Times New Roman" w:cs="Times New Roman"/>
          <w:sz w:val="18"/>
          <w:szCs w:val="18"/>
        </w:rPr>
        <w:t>T</w:t>
      </w:r>
      <w:r w:rsidRPr="00CA4ECE">
        <w:rPr>
          <w:rFonts w:ascii="Times New Roman" w:hAnsi="Times New Roman" w:cs="Times New Roman"/>
          <w:sz w:val="18"/>
          <w:szCs w:val="18"/>
        </w:rPr>
        <w:t xml:space="preserve">ime </w:t>
      </w:r>
      <w:r>
        <w:rPr>
          <w:rFonts w:ascii="Times New Roman" w:hAnsi="Times New Roman" w:cs="Times New Roman"/>
          <w:sz w:val="18"/>
          <w:szCs w:val="18"/>
        </w:rPr>
        <w:t>C</w:t>
      </w:r>
      <w:r w:rsidRPr="00CA4ECE">
        <w:rPr>
          <w:rFonts w:ascii="Times New Roman" w:hAnsi="Times New Roman" w:cs="Times New Roman"/>
          <w:sz w:val="18"/>
          <w:szCs w:val="18"/>
        </w:rPr>
        <w:t xml:space="preserve">ontinuum to integrate the gravitational field and the electromagnetic field in one Unified Field Theory. Since then the method of Einstein’s Unifying Field Theory has been developed by many others in more than 4 dimensions resulting finally in the well-known 10-dimensional and 11-dimensional “string theory”.  The original </w:t>
      </w:r>
      <w:proofErr w:type="spellStart"/>
      <w:r w:rsidRPr="00CA4ECE">
        <w:rPr>
          <w:rFonts w:ascii="Times New Roman" w:hAnsi="Times New Roman" w:cs="Times New Roman"/>
          <w:sz w:val="18"/>
          <w:szCs w:val="18"/>
        </w:rPr>
        <w:t>Kaluza</w:t>
      </w:r>
      <w:proofErr w:type="spellEnd"/>
      <w:r w:rsidRPr="00CA4ECE">
        <w:rPr>
          <w:rFonts w:ascii="Times New Roman" w:hAnsi="Times New Roman" w:cs="Times New Roman"/>
          <w:sz w:val="18"/>
          <w:szCs w:val="18"/>
        </w:rPr>
        <w:t>-Klein theory was one of the first attempts to create a unified field theory</w:t>
      </w:r>
      <w:r>
        <w:rPr>
          <w:rFonts w:ascii="Times New Roman" w:hAnsi="Times New Roman" w:cs="Times New Roman"/>
          <w:sz w:val="18"/>
          <w:szCs w:val="18"/>
        </w:rPr>
        <w:t xml:space="preserve">. </w:t>
      </w:r>
      <w:r w:rsidRPr="00CA4ECE">
        <w:rPr>
          <w:rFonts w:ascii="Times New Roman" w:eastAsia="Times New Roman" w:hAnsi="Times New Roman" w:cs="Times New Roman"/>
          <w:color w:val="222222"/>
          <w:sz w:val="18"/>
          <w:szCs w:val="18"/>
          <w:lang w:eastAsia="nl-NL"/>
        </w:rPr>
        <w:t xml:space="preserve">After many years of research, the 11-dimensional Super String Theory did not lead to the fundamental answers on the fundamental questions in Physics. Why do elementary particles have the exact numbers for mass, charge and </w:t>
      </w:r>
      <w:proofErr w:type="gramStart"/>
      <w:r w:rsidRPr="00CA4ECE">
        <w:rPr>
          <w:rFonts w:ascii="Times New Roman" w:eastAsia="Times New Roman" w:hAnsi="Times New Roman" w:cs="Times New Roman"/>
          <w:color w:val="222222"/>
          <w:sz w:val="18"/>
          <w:szCs w:val="18"/>
          <w:lang w:eastAsia="nl-NL"/>
        </w:rPr>
        <w:t>spin.</w:t>
      </w:r>
      <w:proofErr w:type="gramEnd"/>
      <w:r>
        <w:rPr>
          <w:rFonts w:ascii="Times New Roman" w:eastAsia="Times New Roman" w:hAnsi="Times New Roman" w:cs="Times New Roman"/>
          <w:color w:val="222222"/>
          <w:sz w:val="18"/>
          <w:szCs w:val="18"/>
          <w:lang w:eastAsia="nl-NL"/>
        </w:rPr>
        <w:t xml:space="preserve"> </w:t>
      </w:r>
      <w:r w:rsidRPr="00CA4ECE">
        <w:rPr>
          <w:rFonts w:ascii="Times New Roman" w:eastAsia="Times New Roman" w:hAnsi="Times New Roman" w:cs="Times New Roman"/>
          <w:color w:val="222222"/>
          <w:sz w:val="18"/>
          <w:szCs w:val="18"/>
          <w:lang w:eastAsia="nl-NL"/>
        </w:rPr>
        <w:t>To find answers a new path in Physics has been chosen. A path that has been based on a fundamental property in our universe. The fundamental property of Equilibrium. The whole Universe is in a perfect Equilibrium. This fundamental property of Equilibrium has been extended to a 4-dimensional Hyperspace Continuum in which a perfect equilibrium persists in any of the 4 coordinate directions.</w:t>
      </w:r>
      <w:r>
        <w:rPr>
          <w:rFonts w:ascii="Times New Roman" w:eastAsia="Times New Roman" w:hAnsi="Times New Roman" w:cs="Times New Roman"/>
          <w:color w:val="222222"/>
          <w:sz w:val="18"/>
          <w:szCs w:val="18"/>
          <w:lang w:eastAsia="nl-NL"/>
        </w:rPr>
        <w:t xml:space="preserve"> </w:t>
      </w:r>
      <w:r w:rsidRPr="00CA4ECE">
        <w:rPr>
          <w:rFonts w:ascii="Times New Roman" w:eastAsia="Times New Roman" w:hAnsi="Times New Roman" w:cs="Times New Roman"/>
          <w:color w:val="222222"/>
          <w:sz w:val="18"/>
          <w:szCs w:val="18"/>
          <w:lang w:eastAsia="nl-NL"/>
        </w:rPr>
        <w:t>The requirement of a 4-dimensional Equilibrium results in the outcome that the Dirac Equation is only one equation in a set of 4 equations. And that the Dirac Equation originates from an electromagnetic equation in the time-energy domain.  This new 4-Dimensional Hyperspace Equilibrium Theory opens a new door to an unexplored field of mathematical and physical challenges.  This theory is a new approach in physics based on a 4-Dimensional Hyperspace Equilibrium resulting in the 4-dimensional Dirac Equation. Solving these 4 simultaneous equations requires an immense computer performance and offers the possibilities to find the answers to the fundamental questions in physics within a quantum mechanical 4-Dimensional Frame-Work.</w:t>
      </w:r>
    </w:p>
    <w:p w:rsidR="00AE3E37" w:rsidRDefault="00A9710C">
      <w:pPr>
        <w:pStyle w:val="Kop3"/>
        <w:spacing w:before="74"/>
      </w:pPr>
      <w:r>
        <w:rPr>
          <w:b w:val="0"/>
        </w:rPr>
        <w:br w:type="column"/>
      </w:r>
      <w:r>
        <w:rPr>
          <w:color w:val="BF5A14"/>
        </w:rPr>
        <w:t>Image</w:t>
      </w:r>
    </w:p>
    <w:p w:rsidR="00AE3E37" w:rsidRDefault="00A9710C">
      <w:pPr>
        <w:pStyle w:val="Platteteks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4039870</wp:posOffset>
            </wp:positionH>
            <wp:positionV relativeFrom="paragraph">
              <wp:posOffset>141605</wp:posOffset>
            </wp:positionV>
            <wp:extent cx="2895600" cy="1609725"/>
            <wp:effectExtent l="0" t="0" r="0" b="9525"/>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95600" cy="1609725"/>
                    </a:xfrm>
                    <a:prstGeom prst="rect">
                      <a:avLst/>
                    </a:prstGeom>
                  </pic:spPr>
                </pic:pic>
              </a:graphicData>
            </a:graphic>
            <wp14:sizeRelH relativeFrom="margin">
              <wp14:pctWidth>0</wp14:pctWidth>
            </wp14:sizeRelH>
          </wp:anchor>
        </w:drawing>
      </w:r>
    </w:p>
    <w:p w:rsidR="005973B9" w:rsidRDefault="005973B9" w:rsidP="005973B9">
      <w:pPr>
        <w:spacing w:line="204" w:lineRule="exact"/>
        <w:rPr>
          <w:rFonts w:ascii="Arial"/>
          <w:b/>
          <w:sz w:val="20"/>
        </w:rPr>
      </w:pPr>
      <w:r>
        <w:rPr>
          <w:rFonts w:ascii="Arial"/>
          <w:b/>
          <w:color w:val="BF5A14"/>
          <w:sz w:val="20"/>
        </w:rPr>
        <w:br/>
        <w:t xml:space="preserve">Recent Publications </w:t>
      </w:r>
    </w:p>
    <w:p w:rsidR="005973B9" w:rsidRDefault="00630EFE" w:rsidP="005973B9">
      <w:pPr>
        <w:pStyle w:val="Lijstalinea"/>
        <w:numPr>
          <w:ilvl w:val="0"/>
          <w:numId w:val="3"/>
        </w:numPr>
        <w:tabs>
          <w:tab w:val="left" w:pos="384"/>
        </w:tabs>
        <w:spacing w:before="103" w:line="216" w:lineRule="exact"/>
        <w:ind w:right="138" w:hanging="283"/>
        <w:rPr>
          <w:sz w:val="18"/>
        </w:rPr>
      </w:pPr>
      <w:r>
        <w:rPr>
          <w:sz w:val="18"/>
        </w:rPr>
        <w:t>Vegt J W</w:t>
      </w:r>
      <w:r w:rsidR="005973B9">
        <w:rPr>
          <w:sz w:val="18"/>
        </w:rPr>
        <w:t xml:space="preserve"> (</w:t>
      </w:r>
      <w:r>
        <w:rPr>
          <w:sz w:val="18"/>
        </w:rPr>
        <w:t>1995</w:t>
      </w:r>
      <w:r w:rsidR="005973B9">
        <w:rPr>
          <w:sz w:val="18"/>
        </w:rPr>
        <w:t xml:space="preserve">) </w:t>
      </w:r>
      <w:r>
        <w:rPr>
          <w:sz w:val="18"/>
        </w:rPr>
        <w:t xml:space="preserve">A </w:t>
      </w:r>
      <w:r w:rsidR="00495F5C">
        <w:rPr>
          <w:sz w:val="18"/>
        </w:rPr>
        <w:t>C</w:t>
      </w:r>
      <w:r>
        <w:rPr>
          <w:sz w:val="18"/>
        </w:rPr>
        <w:t xml:space="preserve">ontinuous Model of Matter based on </w:t>
      </w:r>
      <w:proofErr w:type="spellStart"/>
      <w:r>
        <w:rPr>
          <w:sz w:val="18"/>
        </w:rPr>
        <w:t>AEONs</w:t>
      </w:r>
      <w:proofErr w:type="spellEnd"/>
      <w:r>
        <w:rPr>
          <w:sz w:val="18"/>
        </w:rPr>
        <w:t xml:space="preserve">. </w:t>
      </w:r>
      <w:r w:rsidR="005973B9" w:rsidRPr="005973B9">
        <w:rPr>
          <w:sz w:val="18"/>
        </w:rPr>
        <w:t xml:space="preserve"> </w:t>
      </w:r>
      <w:r>
        <w:rPr>
          <w:sz w:val="18"/>
        </w:rPr>
        <w:t>Physics Essays; Volume 8; Number 2:  201-224</w:t>
      </w:r>
      <w:r w:rsidR="005973B9" w:rsidRPr="005973B9">
        <w:rPr>
          <w:sz w:val="18"/>
        </w:rPr>
        <w:t>.</w:t>
      </w:r>
    </w:p>
    <w:p w:rsidR="005973B9" w:rsidRDefault="00630EFE" w:rsidP="005973B9">
      <w:pPr>
        <w:pStyle w:val="Lijstalinea"/>
        <w:numPr>
          <w:ilvl w:val="0"/>
          <w:numId w:val="3"/>
        </w:numPr>
        <w:tabs>
          <w:tab w:val="left" w:pos="384"/>
        </w:tabs>
        <w:spacing w:line="216" w:lineRule="exact"/>
        <w:ind w:right="137" w:hanging="283"/>
        <w:rPr>
          <w:sz w:val="18"/>
        </w:rPr>
      </w:pPr>
      <w:r>
        <w:rPr>
          <w:sz w:val="18"/>
        </w:rPr>
        <w:t xml:space="preserve">Vegt J W (2002) The Maxwell-Schrödinger-Dirac Correspondence in Auto Confined Electromagnetic Fields. Annales </w:t>
      </w:r>
      <w:proofErr w:type="spellStart"/>
      <w:r>
        <w:rPr>
          <w:sz w:val="18"/>
        </w:rPr>
        <w:t>Fondation</w:t>
      </w:r>
      <w:proofErr w:type="spellEnd"/>
      <w:r>
        <w:rPr>
          <w:sz w:val="18"/>
        </w:rPr>
        <w:t xml:space="preserve"> Louis de Broglie; Volume 27; Number 1: 1-17</w:t>
      </w:r>
    </w:p>
    <w:p w:rsidR="005973B9" w:rsidRPr="00495F5C" w:rsidRDefault="00495F5C" w:rsidP="00495F5C">
      <w:pPr>
        <w:pStyle w:val="Lijstalinea"/>
        <w:numPr>
          <w:ilvl w:val="0"/>
          <w:numId w:val="3"/>
        </w:numPr>
        <w:tabs>
          <w:tab w:val="left" w:pos="384"/>
        </w:tabs>
        <w:spacing w:before="92" w:line="218" w:lineRule="exact"/>
        <w:ind w:hanging="283"/>
        <w:rPr>
          <w:sz w:val="18"/>
        </w:rPr>
      </w:pPr>
      <w:r>
        <w:rPr>
          <w:sz w:val="18"/>
        </w:rPr>
        <w:t xml:space="preserve">Vegt J W (2018) Photon-Photon Interaction. </w:t>
      </w:r>
      <w:proofErr w:type="spellStart"/>
      <w:r>
        <w:rPr>
          <w:sz w:val="18"/>
        </w:rPr>
        <w:t>OSF</w:t>
      </w:r>
      <w:proofErr w:type="spellEnd"/>
      <w:r>
        <w:rPr>
          <w:sz w:val="18"/>
        </w:rPr>
        <w:t xml:space="preserve">: </w:t>
      </w:r>
      <w:hyperlink r:id="rId10" w:history="1">
        <w:r w:rsidRPr="00495F5C">
          <w:rPr>
            <w:rStyle w:val="Hyperlink"/>
            <w:sz w:val="18"/>
          </w:rPr>
          <w:t>DOI: 10.31219/</w:t>
        </w:r>
        <w:proofErr w:type="spellStart"/>
        <w:r w:rsidRPr="00495F5C">
          <w:rPr>
            <w:rStyle w:val="Hyperlink"/>
            <w:sz w:val="18"/>
          </w:rPr>
          <w:t>osf.io</w:t>
        </w:r>
        <w:proofErr w:type="spellEnd"/>
        <w:r w:rsidRPr="00495F5C">
          <w:rPr>
            <w:rStyle w:val="Hyperlink"/>
            <w:sz w:val="18"/>
          </w:rPr>
          <w:t>/</w:t>
        </w:r>
        <w:proofErr w:type="spellStart"/>
        <w:r w:rsidRPr="00495F5C">
          <w:rPr>
            <w:rStyle w:val="Hyperlink"/>
            <w:sz w:val="18"/>
          </w:rPr>
          <w:t>gp69m</w:t>
        </w:r>
        <w:proofErr w:type="spellEnd"/>
      </w:hyperlink>
    </w:p>
    <w:p w:rsidR="00495F5C" w:rsidRDefault="00495F5C" w:rsidP="00495F5C">
      <w:pPr>
        <w:pStyle w:val="Lijstalinea"/>
        <w:numPr>
          <w:ilvl w:val="0"/>
          <w:numId w:val="3"/>
        </w:numPr>
        <w:tabs>
          <w:tab w:val="left" w:pos="384"/>
        </w:tabs>
        <w:spacing w:before="103" w:line="216" w:lineRule="exact"/>
        <w:ind w:right="138"/>
        <w:rPr>
          <w:sz w:val="18"/>
        </w:rPr>
      </w:pPr>
      <w:r>
        <w:rPr>
          <w:sz w:val="18"/>
        </w:rPr>
        <w:t>Vegt J W (</w:t>
      </w:r>
      <w:r>
        <w:rPr>
          <w:sz w:val="18"/>
        </w:rPr>
        <w:t>2018</w:t>
      </w:r>
      <w:r>
        <w:rPr>
          <w:sz w:val="18"/>
        </w:rPr>
        <w:t xml:space="preserve">) A </w:t>
      </w:r>
      <w:r>
        <w:rPr>
          <w:sz w:val="18"/>
        </w:rPr>
        <w:t xml:space="preserve">Classical Electrodynamic Approach in Quantum Physics. </w:t>
      </w:r>
      <w:proofErr w:type="spellStart"/>
      <w:r>
        <w:rPr>
          <w:sz w:val="18"/>
        </w:rPr>
        <w:t>OSF</w:t>
      </w:r>
      <w:proofErr w:type="spellEnd"/>
      <w:r>
        <w:rPr>
          <w:sz w:val="18"/>
        </w:rPr>
        <w:t xml:space="preserve">: </w:t>
      </w:r>
      <w:hyperlink r:id="rId11" w:history="1">
        <w:r w:rsidRPr="003C228B">
          <w:rPr>
            <w:rStyle w:val="Hyperlink"/>
            <w:sz w:val="18"/>
          </w:rPr>
          <w:t>DOI: 10.31219/</w:t>
        </w:r>
        <w:proofErr w:type="spellStart"/>
        <w:r w:rsidRPr="003C228B">
          <w:rPr>
            <w:rStyle w:val="Hyperlink"/>
            <w:sz w:val="18"/>
          </w:rPr>
          <w:t>osf.io</w:t>
        </w:r>
        <w:proofErr w:type="spellEnd"/>
        <w:r w:rsidRPr="003C228B">
          <w:rPr>
            <w:rStyle w:val="Hyperlink"/>
            <w:sz w:val="18"/>
          </w:rPr>
          <w:t>/</w:t>
        </w:r>
        <w:proofErr w:type="spellStart"/>
        <w:r w:rsidRPr="003C228B">
          <w:rPr>
            <w:rStyle w:val="Hyperlink"/>
            <w:sz w:val="18"/>
          </w:rPr>
          <w:t>2ex4t</w:t>
        </w:r>
        <w:proofErr w:type="spellEnd"/>
      </w:hyperlink>
    </w:p>
    <w:p w:rsidR="00495F5C" w:rsidRPr="00023BC1" w:rsidRDefault="00495F5C" w:rsidP="00495F5C">
      <w:pPr>
        <w:pStyle w:val="Lijstalinea"/>
        <w:numPr>
          <w:ilvl w:val="0"/>
          <w:numId w:val="3"/>
        </w:numPr>
        <w:tabs>
          <w:tab w:val="left" w:pos="384"/>
        </w:tabs>
        <w:spacing w:line="216" w:lineRule="exact"/>
        <w:ind w:right="137" w:hanging="283"/>
        <w:rPr>
          <w:sz w:val="18"/>
        </w:rPr>
      </w:pPr>
      <w:r w:rsidRPr="00023BC1">
        <w:rPr>
          <w:sz w:val="18"/>
        </w:rPr>
        <w:t>Vegt J W (20</w:t>
      </w:r>
      <w:r w:rsidR="00023BC1">
        <w:rPr>
          <w:sz w:val="18"/>
        </w:rPr>
        <w:t>18</w:t>
      </w:r>
      <w:r w:rsidRPr="00023BC1">
        <w:rPr>
          <w:sz w:val="18"/>
        </w:rPr>
        <w:t xml:space="preserve">) </w:t>
      </w:r>
      <w:r w:rsidR="00023BC1" w:rsidRPr="00023BC1">
        <w:rPr>
          <w:sz w:val="18"/>
        </w:rPr>
        <w:t>Beyond Sup</w:t>
      </w:r>
      <w:r w:rsidR="00023BC1">
        <w:rPr>
          <w:sz w:val="18"/>
        </w:rPr>
        <w:t xml:space="preserve">erstrings. The Origin of Electric Charge and Magnetic Spin. </w:t>
      </w:r>
      <w:hyperlink r:id="rId12" w:history="1">
        <w:proofErr w:type="spellStart"/>
        <w:r w:rsidR="00023BC1" w:rsidRPr="00023BC1">
          <w:rPr>
            <w:rStyle w:val="Hyperlink"/>
            <w:sz w:val="18"/>
          </w:rPr>
          <w:t>OSF</w:t>
        </w:r>
        <w:proofErr w:type="spellEnd"/>
        <w:r w:rsidR="00023BC1" w:rsidRPr="00023BC1">
          <w:rPr>
            <w:rStyle w:val="Hyperlink"/>
            <w:sz w:val="18"/>
          </w:rPr>
          <w:t>: DOI: 10.31219/</w:t>
        </w:r>
        <w:proofErr w:type="spellStart"/>
        <w:r w:rsidR="00023BC1" w:rsidRPr="00023BC1">
          <w:rPr>
            <w:rStyle w:val="Hyperlink"/>
            <w:sz w:val="18"/>
          </w:rPr>
          <w:t>osf.io</w:t>
        </w:r>
        <w:proofErr w:type="spellEnd"/>
        <w:r w:rsidR="00023BC1" w:rsidRPr="00023BC1">
          <w:rPr>
            <w:rStyle w:val="Hyperlink"/>
            <w:sz w:val="18"/>
          </w:rPr>
          <w:t>/</w:t>
        </w:r>
        <w:proofErr w:type="spellStart"/>
        <w:r w:rsidR="00023BC1" w:rsidRPr="00023BC1">
          <w:rPr>
            <w:rStyle w:val="Hyperlink"/>
            <w:sz w:val="18"/>
          </w:rPr>
          <w:t>9mwgh</w:t>
        </w:r>
        <w:proofErr w:type="spellEnd"/>
      </w:hyperlink>
    </w:p>
    <w:p w:rsidR="00AE3E37" w:rsidRPr="00023BC1" w:rsidRDefault="00495F5C" w:rsidP="00023BC1">
      <w:pPr>
        <w:pStyle w:val="Lijstalinea"/>
        <w:numPr>
          <w:ilvl w:val="0"/>
          <w:numId w:val="3"/>
        </w:numPr>
        <w:tabs>
          <w:tab w:val="left" w:pos="384"/>
        </w:tabs>
        <w:spacing w:before="92" w:line="218" w:lineRule="exact"/>
        <w:ind w:hanging="283"/>
        <w:rPr>
          <w:rStyle w:val="Hyperlink"/>
        </w:rPr>
        <w:sectPr w:rsidR="00AE3E37" w:rsidRPr="00023BC1">
          <w:type w:val="continuous"/>
          <w:pgSz w:w="11910" w:h="16840"/>
          <w:pgMar w:top="1740" w:right="600" w:bottom="840" w:left="620" w:header="720" w:footer="720" w:gutter="0"/>
          <w:cols w:num="2" w:space="720" w:equalWidth="0">
            <w:col w:w="5214" w:space="138"/>
            <w:col w:w="5338"/>
          </w:cols>
        </w:sectPr>
      </w:pPr>
      <w:r w:rsidRPr="00023BC1">
        <w:rPr>
          <w:sz w:val="18"/>
        </w:rPr>
        <w:t xml:space="preserve">Vegt J W (2018) </w:t>
      </w:r>
      <w:r w:rsidR="00023BC1" w:rsidRPr="00023BC1">
        <w:rPr>
          <w:sz w:val="18"/>
        </w:rPr>
        <w:t>The Uni</w:t>
      </w:r>
      <w:r w:rsidR="00023BC1">
        <w:rPr>
          <w:sz w:val="18"/>
        </w:rPr>
        <w:t xml:space="preserve">fied 4-Dimensional Relativistic Dirac Equation. </w:t>
      </w:r>
      <w:proofErr w:type="spellStart"/>
      <w:r w:rsidR="00023BC1">
        <w:rPr>
          <w:sz w:val="18"/>
        </w:rPr>
        <w:t>OSF</w:t>
      </w:r>
      <w:proofErr w:type="spellEnd"/>
      <w:r w:rsidR="00023BC1">
        <w:rPr>
          <w:sz w:val="18"/>
        </w:rPr>
        <w:t xml:space="preserve">: </w:t>
      </w:r>
      <w:r w:rsidR="00023BC1">
        <w:rPr>
          <w:sz w:val="18"/>
        </w:rPr>
        <w:fldChar w:fldCharType="begin"/>
      </w:r>
      <w:r w:rsidR="00023BC1">
        <w:rPr>
          <w:sz w:val="18"/>
        </w:rPr>
        <w:instrText xml:space="preserve"> HYPERLINK "https://osf.io/axbdu/" </w:instrText>
      </w:r>
      <w:r w:rsidR="00023BC1">
        <w:rPr>
          <w:sz w:val="18"/>
        </w:rPr>
      </w:r>
      <w:r w:rsidR="00023BC1">
        <w:rPr>
          <w:sz w:val="18"/>
        </w:rPr>
        <w:fldChar w:fldCharType="separate"/>
      </w:r>
      <w:r w:rsidR="00023BC1" w:rsidRPr="00023BC1">
        <w:rPr>
          <w:rStyle w:val="Hyperlink"/>
          <w:sz w:val="18"/>
        </w:rPr>
        <w:t>DOI: 10.31219/</w:t>
      </w:r>
      <w:proofErr w:type="spellStart"/>
      <w:r w:rsidR="00023BC1" w:rsidRPr="00023BC1">
        <w:rPr>
          <w:rStyle w:val="Hyperlink"/>
          <w:sz w:val="18"/>
        </w:rPr>
        <w:t>osf.io</w:t>
      </w:r>
      <w:proofErr w:type="spellEnd"/>
      <w:r w:rsidR="00023BC1" w:rsidRPr="00023BC1">
        <w:rPr>
          <w:rStyle w:val="Hyperlink"/>
          <w:sz w:val="18"/>
        </w:rPr>
        <w:t>/</w:t>
      </w:r>
      <w:proofErr w:type="spellStart"/>
      <w:r w:rsidR="00023BC1" w:rsidRPr="00023BC1">
        <w:rPr>
          <w:rStyle w:val="Hyperlink"/>
          <w:sz w:val="18"/>
        </w:rPr>
        <w:t>axbdu</w:t>
      </w:r>
      <w:proofErr w:type="spellEnd"/>
      <w:r w:rsidR="008756E6" w:rsidRPr="00023BC1">
        <w:rPr>
          <w:rStyle w:val="Hyperlink"/>
        </w:rPr>
        <w:t xml:space="preserve"> </w:t>
      </w:r>
    </w:p>
    <w:p w:rsidR="00AE3E37" w:rsidRPr="00023BC1" w:rsidRDefault="00023BC1">
      <w:pPr>
        <w:pStyle w:val="Plattetekst"/>
        <w:rPr>
          <w:rFonts w:ascii="Calibri"/>
          <w:sz w:val="20"/>
        </w:rPr>
      </w:pPr>
      <w:r>
        <w:rPr>
          <w:rFonts w:ascii="Calibri" w:eastAsia="Calibri" w:hAnsi="Calibri" w:cs="Calibri"/>
          <w:szCs w:val="22"/>
        </w:rPr>
        <w:fldChar w:fldCharType="end"/>
      </w:r>
    </w:p>
    <w:p w:rsidR="00AE3E37" w:rsidRDefault="00292ED9">
      <w:pPr>
        <w:pStyle w:val="Platteteks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F6083A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455258" cy="625069"/>
            <wp:effectExtent l="0" t="0" r="254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455258" cy="625069"/>
                    </a:xfrm>
                    <a:prstGeom prst="rect">
                      <a:avLst/>
                    </a:prstGeom>
                    <a:noFill/>
                    <a:ln>
                      <a:noFill/>
                    </a:ln>
                  </pic:spPr>
                </pic:pic>
              </a:graphicData>
            </a:graphic>
          </wp:inline>
        </w:drawing>
      </w:r>
      <w:r w:rsidR="00D3208B">
        <w:rPr>
          <w:noProof/>
        </w:rPr>
        <w:t xml:space="preserve"> </w:t>
      </w:r>
      <w:r w:rsidR="00A9710C">
        <w:rPr>
          <w:rFonts w:ascii="Arial"/>
          <w:color w:val="BF5A14"/>
        </w:rPr>
        <w:t>Biography</w:t>
      </w:r>
      <w:r w:rsidR="00404E5B">
        <w:rPr>
          <w:rFonts w:ascii="Arial"/>
          <w:color w:val="BF5A14"/>
        </w:rPr>
        <w:t xml:space="preserve"> </w:t>
      </w:r>
    </w:p>
    <w:p w:rsidR="00DF4B69" w:rsidRPr="00D3208B" w:rsidRDefault="00DF4B69" w:rsidP="00DF4B69">
      <w:pPr>
        <w:rPr>
          <w:rFonts w:ascii="Arial" w:hAnsi="Arial" w:cs="Arial"/>
          <w:sz w:val="14"/>
          <w:szCs w:val="14"/>
        </w:rPr>
      </w:pPr>
      <w:bookmarkStart w:id="0" w:name="_Hlk516354964"/>
      <w:r w:rsidRPr="00D3208B">
        <w:rPr>
          <w:rFonts w:ascii="Arial" w:hAnsi="Arial" w:cs="Arial"/>
          <w:sz w:val="14"/>
          <w:szCs w:val="14"/>
        </w:rPr>
        <w:t xml:space="preserve">Wim Vegt graduated in 1973 his study Electro Techniques at the Polytechnics in the Hague in the Netherlands. </w:t>
      </w:r>
      <w:bookmarkStart w:id="1" w:name="_Hlk516354993"/>
      <w:bookmarkEnd w:id="0"/>
      <w:r w:rsidRPr="00D3208B">
        <w:rPr>
          <w:rFonts w:ascii="Arial" w:hAnsi="Arial" w:cs="Arial"/>
          <w:sz w:val="14"/>
          <w:szCs w:val="14"/>
        </w:rPr>
        <w:t xml:space="preserve">Afterwards he studied Technical Physics at the </w:t>
      </w:r>
      <w:r w:rsidRPr="00D3208B">
        <w:rPr>
          <w:rStyle w:val="Hyperlink"/>
          <w:rFonts w:ascii="Arial" w:hAnsi="Arial" w:cs="Arial"/>
          <w:color w:val="auto"/>
          <w:sz w:val="14"/>
          <w:szCs w:val="14"/>
          <w:u w:val="none"/>
        </w:rPr>
        <w:t>Technical University Eindhoven</w:t>
      </w:r>
      <w:r w:rsidRPr="00D3208B">
        <w:rPr>
          <w:rFonts w:ascii="Arial" w:hAnsi="Arial" w:cs="Arial"/>
          <w:sz w:val="14"/>
          <w:szCs w:val="14"/>
        </w:rPr>
        <w:t xml:space="preserve"> in the Netherlands where he graduated in 1988. </w:t>
      </w:r>
      <w:bookmarkEnd w:id="1"/>
      <w:r w:rsidRPr="00D3208B">
        <w:rPr>
          <w:rFonts w:ascii="Arial" w:hAnsi="Arial" w:cs="Arial"/>
          <w:sz w:val="14"/>
          <w:szCs w:val="14"/>
        </w:rPr>
        <w:t xml:space="preserve">During his study Physics he was deeply motivated by the original way of thinking of </w:t>
      </w:r>
      <w:r w:rsidRPr="00D3208B">
        <w:rPr>
          <w:rStyle w:val="Hyperlink"/>
          <w:rFonts w:ascii="Arial" w:hAnsi="Arial" w:cs="Arial"/>
          <w:color w:val="auto"/>
          <w:sz w:val="14"/>
          <w:szCs w:val="14"/>
          <w:u w:val="none"/>
        </w:rPr>
        <w:t>Albert Einstein</w:t>
      </w:r>
      <w:r w:rsidRPr="00D3208B">
        <w:rPr>
          <w:rFonts w:ascii="Arial" w:hAnsi="Arial" w:cs="Arial"/>
          <w:sz w:val="14"/>
          <w:szCs w:val="14"/>
        </w:rPr>
        <w:t xml:space="preserve"> and his ideas about the </w:t>
      </w:r>
      <w:r w:rsidR="004B61FB">
        <w:rPr>
          <w:rFonts w:ascii="Arial" w:hAnsi="Arial" w:cs="Arial"/>
          <w:sz w:val="14"/>
          <w:szCs w:val="14"/>
        </w:rPr>
        <w:t xml:space="preserve">curved </w:t>
      </w:r>
      <w:bookmarkStart w:id="2" w:name="_GoBack"/>
      <w:bookmarkEnd w:id="2"/>
      <w:r w:rsidRPr="00D3208B">
        <w:rPr>
          <w:rFonts w:ascii="Arial" w:hAnsi="Arial" w:cs="Arial"/>
          <w:sz w:val="14"/>
          <w:szCs w:val="14"/>
        </w:rPr>
        <w:t>4-dimensional Space-Time Continuum and his ideas about Light. After his graduation he was involved in lecturing and fundamental research at the Technical University, Eindhoven, The Netherlands. He published in scientific journals like “</w:t>
      </w:r>
      <w:hyperlink r:id="rId14" w:history="1">
        <w:r w:rsidRPr="00D3208B">
          <w:rPr>
            <w:rStyle w:val="Hyperlink"/>
            <w:rFonts w:ascii="Arial" w:hAnsi="Arial" w:cs="Arial"/>
            <w:color w:val="auto"/>
            <w:sz w:val="14"/>
            <w:szCs w:val="14"/>
            <w:u w:val="none"/>
          </w:rPr>
          <w:t>Physics Essays</w:t>
        </w:r>
      </w:hyperlink>
      <w:r w:rsidRPr="00D3208B">
        <w:rPr>
          <w:rFonts w:ascii="Arial" w:hAnsi="Arial" w:cs="Arial"/>
          <w:sz w:val="14"/>
          <w:szCs w:val="14"/>
        </w:rPr>
        <w:t>” and French journals “</w:t>
      </w:r>
      <w:r w:rsidRPr="00D3208B">
        <w:rPr>
          <w:rStyle w:val="Hyperlink"/>
          <w:rFonts w:ascii="Arial" w:hAnsi="Arial" w:cs="Arial"/>
          <w:color w:val="auto"/>
          <w:sz w:val="14"/>
          <w:szCs w:val="14"/>
          <w:u w:val="none"/>
        </w:rPr>
        <w:t>Les Annales de Louis de Broglie</w:t>
      </w:r>
      <w:r w:rsidRPr="00D3208B">
        <w:rPr>
          <w:rFonts w:ascii="Arial" w:hAnsi="Arial" w:cs="Arial"/>
          <w:sz w:val="14"/>
          <w:szCs w:val="14"/>
        </w:rPr>
        <w:t xml:space="preserve">”. His field of expertise is the “phenomena of light” balanced in a 4-dimensional hyperspace equilibrium and </w:t>
      </w:r>
      <w:r w:rsidR="00D3208B">
        <w:rPr>
          <w:rFonts w:ascii="Arial" w:hAnsi="Arial" w:cs="Arial"/>
          <w:sz w:val="14"/>
          <w:szCs w:val="14"/>
        </w:rPr>
        <w:t>his</w:t>
      </w:r>
      <w:r w:rsidRPr="00D3208B">
        <w:rPr>
          <w:rFonts w:ascii="Arial" w:hAnsi="Arial" w:cs="Arial"/>
          <w:sz w:val="14"/>
          <w:szCs w:val="14"/>
        </w:rPr>
        <w:t xml:space="preserve"> focus of research was to find the secrets behind light and the impact on quantum mechanics in a 4-dimensional hyperspace quantum mechanical Frame Work. </w:t>
      </w:r>
    </w:p>
    <w:p w:rsidR="00AE3E37" w:rsidRDefault="00A9710C">
      <w:pPr>
        <w:spacing w:before="41" w:line="154" w:lineRule="exact"/>
        <w:ind w:left="213" w:right="231"/>
        <w:jc w:val="both"/>
        <w:rPr>
          <w:rFonts w:ascii="Arial"/>
          <w:sz w:val="14"/>
        </w:rPr>
      </w:pPr>
      <w:r>
        <w:rPr>
          <w:rFonts w:ascii="Arial"/>
          <w:sz w:val="14"/>
        </w:rPr>
        <w:t>.</w:t>
      </w:r>
    </w:p>
    <w:p w:rsidR="00AE3E37" w:rsidRDefault="00A9710C">
      <w:pPr>
        <w:spacing w:before="62"/>
        <w:ind w:left="4217" w:right="4235"/>
        <w:jc w:val="center"/>
        <w:rPr>
          <w:rStyle w:val="Hyperlink"/>
          <w:rFonts w:ascii="Arial"/>
          <w:sz w:val="14"/>
        </w:rPr>
      </w:pPr>
      <w:r>
        <w:rPr>
          <w:rFonts w:ascii="Arial"/>
          <w:sz w:val="14"/>
        </w:rPr>
        <w:t xml:space="preserve">Email: </w:t>
      </w:r>
      <w:r w:rsidR="004B61FB">
        <w:rPr>
          <w:rFonts w:ascii="Arial"/>
          <w:sz w:val="14"/>
        </w:rPr>
        <w:t xml:space="preserve"> </w:t>
      </w:r>
      <w:hyperlink r:id="rId15" w:history="1">
        <w:proofErr w:type="spellStart"/>
        <w:r w:rsidR="004B61FB" w:rsidRPr="007E2B74">
          <w:rPr>
            <w:rStyle w:val="Hyperlink"/>
            <w:rFonts w:ascii="Arial"/>
            <w:sz w:val="14"/>
          </w:rPr>
          <w:t>j.w.vegt@topuniversities.center</w:t>
        </w:r>
        <w:proofErr w:type="spellEnd"/>
      </w:hyperlink>
    </w:p>
    <w:p w:rsidR="00AE3E37" w:rsidRDefault="00292ED9">
      <w:pPr>
        <w:pStyle w:val="Platteteks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0EC4C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Plattetekst"/>
        <w:rPr>
          <w:rFonts w:ascii="Arial"/>
          <w:sz w:val="20"/>
        </w:rPr>
      </w:pPr>
    </w:p>
    <w:p w:rsidR="00AE3E37" w:rsidRDefault="00AE3E37">
      <w:pPr>
        <w:pStyle w:val="Plattetekst"/>
        <w:rPr>
          <w:rFonts w:ascii="Arial"/>
          <w:sz w:val="20"/>
        </w:rPr>
      </w:pPr>
    </w:p>
    <w:p w:rsidR="00AE3E37" w:rsidRDefault="00AE3E37">
      <w:pPr>
        <w:pStyle w:val="Platteteks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Platteteks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67C33" w:rsidRDefault="00167C33">
      <w:r>
        <w:separator/>
      </w:r>
    </w:p>
  </w:endnote>
  <w:endnote w:type="continuationSeparator" w:id="0">
    <w:p w:rsidR="00167C33" w:rsidRDefault="00167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306020203"/>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503030403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Platteteks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67C33" w:rsidRDefault="00167C33">
      <w:r>
        <w:separator/>
      </w:r>
    </w:p>
  </w:footnote>
  <w:footnote w:type="continuationSeparator" w:id="0">
    <w:p w:rsidR="00167C33" w:rsidRDefault="00167C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Platteteks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Platteteks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Platteteks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B04035A4"/>
    <w:lvl w:ilvl="0" w:tplc="3872CE5A">
      <w:start w:val="1"/>
      <w:numFmt w:val="decimal"/>
      <w:lvlText w:val="%1."/>
      <w:lvlJc w:val="left"/>
      <w:pPr>
        <w:ind w:left="383" w:hanging="284"/>
      </w:pPr>
      <w:rPr>
        <w:rFonts w:ascii="Calibri" w:eastAsia="Calibri" w:hAnsi="Calibri" w:cs="Calibri" w:hint="default"/>
        <w:color w:val="auto"/>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8"/>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23BC1"/>
    <w:rsid w:val="000E2911"/>
    <w:rsid w:val="001263DF"/>
    <w:rsid w:val="00167C33"/>
    <w:rsid w:val="00225B26"/>
    <w:rsid w:val="002455EC"/>
    <w:rsid w:val="00292ED9"/>
    <w:rsid w:val="003061D9"/>
    <w:rsid w:val="003C228B"/>
    <w:rsid w:val="00404E5B"/>
    <w:rsid w:val="00414F7B"/>
    <w:rsid w:val="004355DC"/>
    <w:rsid w:val="004749B4"/>
    <w:rsid w:val="00494130"/>
    <w:rsid w:val="00495F5C"/>
    <w:rsid w:val="004B61FB"/>
    <w:rsid w:val="004F3523"/>
    <w:rsid w:val="0053521E"/>
    <w:rsid w:val="005973B9"/>
    <w:rsid w:val="005B3A56"/>
    <w:rsid w:val="006060CE"/>
    <w:rsid w:val="00630EFE"/>
    <w:rsid w:val="0063497F"/>
    <w:rsid w:val="00643288"/>
    <w:rsid w:val="006B4A09"/>
    <w:rsid w:val="00873DF0"/>
    <w:rsid w:val="008756E6"/>
    <w:rsid w:val="008A08B6"/>
    <w:rsid w:val="009B2D44"/>
    <w:rsid w:val="009F1680"/>
    <w:rsid w:val="00A07E82"/>
    <w:rsid w:val="00A420D8"/>
    <w:rsid w:val="00A9710C"/>
    <w:rsid w:val="00AC0D45"/>
    <w:rsid w:val="00AE3E37"/>
    <w:rsid w:val="00B21A57"/>
    <w:rsid w:val="00C33602"/>
    <w:rsid w:val="00C83280"/>
    <w:rsid w:val="00CD6F55"/>
    <w:rsid w:val="00D12DC9"/>
    <w:rsid w:val="00D3208B"/>
    <w:rsid w:val="00DE3104"/>
    <w:rsid w:val="00DF4B69"/>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686CC4"/>
  <w15:docId w15:val="{5FFC7A72-6DF5-40F6-A1EA-DD9715CDD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uiPriority w:val="1"/>
    <w:qFormat/>
    <w:rsid w:val="00CD6F55"/>
    <w:rPr>
      <w:rFonts w:ascii="Tw Cen MT" w:eastAsia="Tw Cen MT" w:hAnsi="Tw Cen MT" w:cs="Tw Cen MT"/>
    </w:rPr>
  </w:style>
  <w:style w:type="paragraph" w:styleId="Kop1">
    <w:name w:val="heading 1"/>
    <w:basedOn w:val="Standaard"/>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Kop2">
    <w:name w:val="heading 2"/>
    <w:basedOn w:val="Standaard"/>
    <w:uiPriority w:val="1"/>
    <w:qFormat/>
    <w:rsid w:val="00CD6F55"/>
    <w:pPr>
      <w:ind w:left="100"/>
      <w:outlineLvl w:val="1"/>
    </w:pPr>
    <w:rPr>
      <w:rFonts w:ascii="Minion Pro" w:eastAsia="Minion Pro" w:hAnsi="Minion Pro" w:cs="Minion Pro"/>
      <w:sz w:val="24"/>
      <w:szCs w:val="24"/>
    </w:rPr>
  </w:style>
  <w:style w:type="paragraph" w:styleId="Kop3">
    <w:name w:val="heading 3"/>
    <w:basedOn w:val="Standaard"/>
    <w:uiPriority w:val="1"/>
    <w:qFormat/>
    <w:rsid w:val="00CD6F55"/>
    <w:pPr>
      <w:ind w:left="100"/>
      <w:outlineLvl w:val="2"/>
    </w:pPr>
    <w:rPr>
      <w:rFonts w:ascii="Arial" w:eastAsia="Arial" w:hAnsi="Arial" w:cs="Arial"/>
      <w:b/>
      <w:bC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uiPriority w:val="1"/>
    <w:qFormat/>
    <w:rsid w:val="00CD6F55"/>
    <w:rPr>
      <w:sz w:val="18"/>
      <w:szCs w:val="18"/>
    </w:rPr>
  </w:style>
  <w:style w:type="paragraph" w:styleId="Lijstalinea">
    <w:name w:val="List Paragraph"/>
    <w:basedOn w:val="Standaard"/>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Standaard"/>
    <w:uiPriority w:val="1"/>
    <w:qFormat/>
    <w:rsid w:val="00CD6F55"/>
  </w:style>
  <w:style w:type="paragraph" w:styleId="Koptekst">
    <w:name w:val="header"/>
    <w:basedOn w:val="Standaard"/>
    <w:link w:val="KoptekstChar"/>
    <w:uiPriority w:val="99"/>
    <w:unhideWhenUsed/>
    <w:rsid w:val="005B3A56"/>
    <w:pPr>
      <w:tabs>
        <w:tab w:val="center" w:pos="4513"/>
        <w:tab w:val="right" w:pos="9026"/>
      </w:tabs>
    </w:pPr>
  </w:style>
  <w:style w:type="character" w:customStyle="1" w:styleId="KoptekstChar">
    <w:name w:val="Koptekst Char"/>
    <w:basedOn w:val="Standaardalinea-lettertype"/>
    <w:link w:val="Koptekst"/>
    <w:uiPriority w:val="99"/>
    <w:rsid w:val="005B3A56"/>
    <w:rPr>
      <w:rFonts w:ascii="Tw Cen MT" w:eastAsia="Tw Cen MT" w:hAnsi="Tw Cen MT" w:cs="Tw Cen MT"/>
    </w:rPr>
  </w:style>
  <w:style w:type="paragraph" w:styleId="Voettekst">
    <w:name w:val="footer"/>
    <w:basedOn w:val="Standaard"/>
    <w:link w:val="VoettekstChar"/>
    <w:uiPriority w:val="99"/>
    <w:unhideWhenUsed/>
    <w:rsid w:val="005B3A56"/>
    <w:pPr>
      <w:tabs>
        <w:tab w:val="center" w:pos="4513"/>
        <w:tab w:val="right" w:pos="9026"/>
      </w:tabs>
    </w:pPr>
  </w:style>
  <w:style w:type="character" w:customStyle="1" w:styleId="VoettekstChar">
    <w:name w:val="Voettekst Char"/>
    <w:basedOn w:val="Standaardalinea-lettertype"/>
    <w:link w:val="Voettekst"/>
    <w:uiPriority w:val="99"/>
    <w:rsid w:val="005B3A56"/>
    <w:rPr>
      <w:rFonts w:ascii="Tw Cen MT" w:eastAsia="Tw Cen MT" w:hAnsi="Tw Cen MT" w:cs="Tw Cen MT"/>
    </w:rPr>
  </w:style>
  <w:style w:type="paragraph" w:styleId="Ballontekst">
    <w:name w:val="Balloon Text"/>
    <w:basedOn w:val="Standaard"/>
    <w:link w:val="BallontekstChar"/>
    <w:uiPriority w:val="99"/>
    <w:semiHidden/>
    <w:unhideWhenUsed/>
    <w:rsid w:val="004F3523"/>
    <w:rPr>
      <w:rFonts w:ascii="Tahoma" w:hAnsi="Tahoma" w:cs="Tahoma"/>
      <w:sz w:val="16"/>
      <w:szCs w:val="16"/>
    </w:rPr>
  </w:style>
  <w:style w:type="character" w:customStyle="1" w:styleId="BallontekstChar">
    <w:name w:val="Ballontekst Char"/>
    <w:basedOn w:val="Standaardalinea-lettertype"/>
    <w:link w:val="Ballontekst"/>
    <w:uiPriority w:val="99"/>
    <w:semiHidden/>
    <w:rsid w:val="004F3523"/>
    <w:rPr>
      <w:rFonts w:ascii="Tahoma" w:eastAsia="Tw Cen MT" w:hAnsi="Tahoma" w:cs="Tahoma"/>
      <w:sz w:val="16"/>
      <w:szCs w:val="16"/>
    </w:rPr>
  </w:style>
  <w:style w:type="character" w:styleId="Hyperlink">
    <w:name w:val="Hyperlink"/>
    <w:basedOn w:val="Standaardalinea-lettertype"/>
    <w:uiPriority w:val="99"/>
    <w:unhideWhenUsed/>
    <w:rsid w:val="008756E6"/>
    <w:rPr>
      <w:color w:val="0000FF" w:themeColor="hyperlink"/>
      <w:u w:val="single"/>
    </w:rPr>
  </w:style>
  <w:style w:type="character" w:customStyle="1" w:styleId="PlattetekstChar">
    <w:name w:val="Platte tekst Char"/>
    <w:basedOn w:val="Standaardalinea-lettertype"/>
    <w:link w:val="Plattetekst"/>
    <w:uiPriority w:val="1"/>
    <w:rsid w:val="005973B9"/>
    <w:rPr>
      <w:rFonts w:ascii="Tw Cen MT" w:eastAsia="Tw Cen MT" w:hAnsi="Tw Cen MT" w:cs="Tw Cen MT"/>
      <w:sz w:val="18"/>
      <w:szCs w:val="18"/>
    </w:rPr>
  </w:style>
  <w:style w:type="table" w:styleId="Tabelraster">
    <w:name w:val="Table Grid"/>
    <w:basedOn w:val="Standaardtabel"/>
    <w:uiPriority w:val="39"/>
    <w:rsid w:val="00AC0D45"/>
    <w:pPr>
      <w:widowControl/>
    </w:pPr>
    <w:rPr>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D320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97487932">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osf.io/9mwgh/"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sf.io/2ex4t/" TargetMode="External"/><Relationship Id="rId5" Type="http://schemas.openxmlformats.org/officeDocument/2006/relationships/footnotes" Target="footnotes.xml"/><Relationship Id="rId15" Type="http://schemas.openxmlformats.org/officeDocument/2006/relationships/hyperlink" Target="mailto:j.w.vegt@topuniversities.center" TargetMode="External"/><Relationship Id="rId10" Type="http://schemas.openxmlformats.org/officeDocument/2006/relationships/hyperlink" Target="https://osf.io/gp69m/"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physicsessay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629</Words>
  <Characters>3460</Characters>
  <Application>Microsoft Office Word</Application>
  <DocSecurity>0</DocSecurity>
  <Lines>28</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Wim Vegt</cp:lastModifiedBy>
  <cp:revision>2</cp:revision>
  <dcterms:created xsi:type="dcterms:W3CDTF">2018-09-20T11:35:00Z</dcterms:created>
  <dcterms:modified xsi:type="dcterms:W3CDTF">2018-09-20T11:35:00Z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