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0C9" w:rsidRDefault="00A750C9" w:rsidP="004D588F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CRITICAL REFLECTION IN </w:t>
      </w:r>
      <w:r w:rsidRPr="00BD0A61">
        <w:rPr>
          <w:rFonts w:ascii="Arial" w:hAnsi="Arial" w:cs="Arial"/>
          <w:b/>
          <w:sz w:val="24"/>
          <w:szCs w:val="24"/>
        </w:rPr>
        <w:t>TEACHING AND LEARNING MATHEMATICS</w:t>
      </w:r>
      <w:r>
        <w:rPr>
          <w:rFonts w:ascii="Arial" w:hAnsi="Arial" w:cs="Arial"/>
          <w:b/>
          <w:sz w:val="24"/>
          <w:szCs w:val="24"/>
        </w:rPr>
        <w:t xml:space="preserve"> TOWARDS PERSPECTIVE TRANSFORMATION: PRACTICES</w:t>
      </w:r>
      <w:r w:rsidRPr="00BD0A6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IN PUBLIC AND PRIVATE SCHOOLS</w:t>
      </w:r>
    </w:p>
    <w:p w:rsidR="00A750C9" w:rsidRDefault="00A750C9" w:rsidP="00A750C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F267AD" w:rsidRDefault="00F267AD" w:rsidP="004D588F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Arturo Tobias </w:t>
      </w:r>
      <w:proofErr w:type="spellStart"/>
      <w:r>
        <w:rPr>
          <w:rFonts w:ascii="Arial" w:hAnsi="Arial" w:cs="Arial"/>
          <w:b/>
          <w:sz w:val="24"/>
          <w:szCs w:val="24"/>
        </w:rPr>
        <w:t>Calizon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Jr.</w:t>
      </w:r>
      <w:r w:rsidR="004D588F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 xml:space="preserve">University of Perpetual Help System DALTA-Las </w:t>
      </w:r>
      <w:proofErr w:type="spellStart"/>
      <w:r>
        <w:rPr>
          <w:rFonts w:ascii="Arial" w:hAnsi="Arial" w:cs="Arial"/>
          <w:b/>
          <w:sz w:val="24"/>
          <w:szCs w:val="24"/>
        </w:rPr>
        <w:t>Pinas</w:t>
      </w:r>
      <w:proofErr w:type="spellEnd"/>
    </w:p>
    <w:p w:rsidR="00F267AD" w:rsidRDefault="00F267AD" w:rsidP="00F267AD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A750C9" w:rsidRDefault="00A750C9" w:rsidP="00A750C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A30F08" w:rsidRDefault="004D588F" w:rsidP="00F33FEA">
      <w:pPr>
        <w:pStyle w:val="NoSpacing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Statement of the Problem:</w:t>
      </w:r>
      <w:r w:rsidR="00691884">
        <w:rPr>
          <w:rFonts w:ascii="Arial" w:hAnsi="Arial" w:cs="Arial"/>
          <w:sz w:val="24"/>
        </w:rPr>
        <w:t xml:space="preserve">  </w:t>
      </w:r>
      <w:r w:rsidR="00F33FEA">
        <w:rPr>
          <w:rFonts w:ascii="Arial" w:hAnsi="Arial" w:cs="Arial"/>
          <w:sz w:val="24"/>
        </w:rPr>
        <w:t xml:space="preserve">The study investigated the </w:t>
      </w:r>
      <w:r w:rsidR="00FF3F48">
        <w:rPr>
          <w:rFonts w:ascii="Arial" w:hAnsi="Arial" w:cs="Arial"/>
          <w:sz w:val="24"/>
        </w:rPr>
        <w:t xml:space="preserve">practices in critical reflection being employed </w:t>
      </w:r>
      <w:r w:rsidR="00A30F08">
        <w:rPr>
          <w:rFonts w:ascii="Arial" w:hAnsi="Arial" w:cs="Arial"/>
          <w:sz w:val="24"/>
        </w:rPr>
        <w:t xml:space="preserve">in teaching and learning </w:t>
      </w:r>
      <w:r w:rsidR="00F33FEA">
        <w:rPr>
          <w:rFonts w:ascii="Arial" w:hAnsi="Arial" w:cs="Arial"/>
          <w:sz w:val="24"/>
        </w:rPr>
        <w:t>mathematics in public and private schools</w:t>
      </w:r>
      <w:r w:rsidR="00C51601">
        <w:rPr>
          <w:rFonts w:ascii="Arial" w:hAnsi="Arial" w:cs="Arial"/>
          <w:sz w:val="24"/>
        </w:rPr>
        <w:t xml:space="preserve"> for students</w:t>
      </w:r>
      <w:r w:rsidR="00CC15B7">
        <w:rPr>
          <w:rFonts w:ascii="Arial" w:hAnsi="Arial" w:cs="Arial"/>
          <w:sz w:val="24"/>
        </w:rPr>
        <w:t xml:space="preserve"> to achieve perspective transformation</w:t>
      </w:r>
      <w:r w:rsidR="00FF3F48">
        <w:rPr>
          <w:rFonts w:ascii="Arial" w:hAnsi="Arial" w:cs="Arial"/>
          <w:sz w:val="24"/>
        </w:rPr>
        <w:t xml:space="preserve"> in psychological, convictional and </w:t>
      </w:r>
      <w:proofErr w:type="spellStart"/>
      <w:r w:rsidR="00FF3F48">
        <w:rPr>
          <w:rFonts w:ascii="Arial" w:hAnsi="Arial" w:cs="Arial"/>
          <w:sz w:val="24"/>
        </w:rPr>
        <w:t>behavioral</w:t>
      </w:r>
      <w:proofErr w:type="spellEnd"/>
      <w:r w:rsidR="00FF3F48">
        <w:rPr>
          <w:rFonts w:ascii="Arial" w:hAnsi="Arial" w:cs="Arial"/>
          <w:sz w:val="24"/>
        </w:rPr>
        <w:t xml:space="preserve"> dimensions</w:t>
      </w:r>
      <w:r w:rsidR="00CC15B7">
        <w:rPr>
          <w:rFonts w:ascii="Arial" w:hAnsi="Arial" w:cs="Arial"/>
          <w:sz w:val="24"/>
        </w:rPr>
        <w:t xml:space="preserve">. </w:t>
      </w:r>
      <w:r w:rsidR="00691884">
        <w:rPr>
          <w:rFonts w:ascii="Arial" w:hAnsi="Arial" w:cs="Arial"/>
          <w:sz w:val="24"/>
        </w:rPr>
        <w:t xml:space="preserve">Orientation: </w:t>
      </w:r>
      <w:r w:rsidR="00F33FEA">
        <w:rPr>
          <w:rFonts w:ascii="Arial" w:hAnsi="Arial" w:cs="Arial"/>
          <w:sz w:val="24"/>
        </w:rPr>
        <w:t>There were 1</w:t>
      </w:r>
      <w:r w:rsidR="009F2D77">
        <w:rPr>
          <w:rFonts w:ascii="Arial" w:hAnsi="Arial" w:cs="Arial"/>
          <w:sz w:val="24"/>
        </w:rPr>
        <w:t>,</w:t>
      </w:r>
      <w:r w:rsidR="00F33FEA">
        <w:rPr>
          <w:rFonts w:ascii="Arial" w:hAnsi="Arial" w:cs="Arial"/>
          <w:sz w:val="24"/>
        </w:rPr>
        <w:t xml:space="preserve">969 </w:t>
      </w:r>
      <w:r w:rsidR="00CC15B7">
        <w:rPr>
          <w:rFonts w:ascii="Arial" w:hAnsi="Arial" w:cs="Arial"/>
          <w:sz w:val="24"/>
        </w:rPr>
        <w:t xml:space="preserve">senior </w:t>
      </w:r>
      <w:r w:rsidR="00FE1E29">
        <w:rPr>
          <w:rFonts w:ascii="Arial" w:hAnsi="Arial" w:cs="Arial"/>
          <w:sz w:val="24"/>
        </w:rPr>
        <w:t xml:space="preserve">high school </w:t>
      </w:r>
      <w:r w:rsidR="00CC15B7">
        <w:rPr>
          <w:rFonts w:ascii="Arial" w:hAnsi="Arial" w:cs="Arial"/>
          <w:sz w:val="24"/>
        </w:rPr>
        <w:t xml:space="preserve">and college </w:t>
      </w:r>
      <w:r w:rsidR="00F33FEA">
        <w:rPr>
          <w:rFonts w:ascii="Arial" w:hAnsi="Arial" w:cs="Arial"/>
          <w:sz w:val="24"/>
        </w:rPr>
        <w:t xml:space="preserve">student-respondents </w:t>
      </w:r>
      <w:r w:rsidR="00CC15B7">
        <w:rPr>
          <w:rFonts w:ascii="Arial" w:hAnsi="Arial" w:cs="Arial"/>
          <w:sz w:val="24"/>
        </w:rPr>
        <w:t xml:space="preserve">selected at random </w:t>
      </w:r>
      <w:r w:rsidR="00F33FEA">
        <w:rPr>
          <w:rFonts w:ascii="Arial" w:hAnsi="Arial" w:cs="Arial"/>
          <w:sz w:val="24"/>
        </w:rPr>
        <w:t xml:space="preserve">from </w:t>
      </w:r>
      <w:r w:rsidR="00CC15B7">
        <w:rPr>
          <w:rFonts w:ascii="Arial" w:hAnsi="Arial" w:cs="Arial"/>
          <w:sz w:val="24"/>
        </w:rPr>
        <w:t xml:space="preserve">33 schools. </w:t>
      </w:r>
      <w:r w:rsidR="00691884">
        <w:rPr>
          <w:rFonts w:ascii="Arial" w:hAnsi="Arial" w:cs="Arial"/>
          <w:sz w:val="24"/>
        </w:rPr>
        <w:t xml:space="preserve">Findings: </w:t>
      </w:r>
      <w:r w:rsidR="006F4A0F">
        <w:rPr>
          <w:rFonts w:ascii="Arial" w:hAnsi="Arial" w:cs="Arial"/>
          <w:sz w:val="24"/>
        </w:rPr>
        <w:t>Process refle</w:t>
      </w:r>
      <w:r w:rsidR="009561AC">
        <w:rPr>
          <w:rFonts w:ascii="Arial" w:hAnsi="Arial" w:cs="Arial"/>
          <w:sz w:val="24"/>
        </w:rPr>
        <w:t>ction is most commonly</w:t>
      </w:r>
      <w:r w:rsidR="006F4A0F">
        <w:rPr>
          <w:rFonts w:ascii="Arial" w:hAnsi="Arial" w:cs="Arial"/>
          <w:sz w:val="24"/>
        </w:rPr>
        <w:t xml:space="preserve"> practiced </w:t>
      </w:r>
      <w:r w:rsidR="009F2D77">
        <w:rPr>
          <w:rFonts w:ascii="Arial" w:hAnsi="Arial" w:cs="Arial"/>
          <w:sz w:val="24"/>
        </w:rPr>
        <w:t>in both public and private schools</w:t>
      </w:r>
      <w:r w:rsidR="006F4A0F">
        <w:rPr>
          <w:rFonts w:ascii="Arial" w:hAnsi="Arial" w:cs="Arial"/>
          <w:sz w:val="24"/>
        </w:rPr>
        <w:t xml:space="preserve">. </w:t>
      </w:r>
      <w:r w:rsidR="001910C9">
        <w:rPr>
          <w:rFonts w:ascii="Arial" w:hAnsi="Arial" w:cs="Arial"/>
          <w:sz w:val="24"/>
        </w:rPr>
        <w:t>C</w:t>
      </w:r>
      <w:r w:rsidR="009561AC">
        <w:rPr>
          <w:rFonts w:ascii="Arial" w:hAnsi="Arial" w:cs="Arial"/>
          <w:sz w:val="24"/>
        </w:rPr>
        <w:t>onvictional dimension of perspec</w:t>
      </w:r>
      <w:r w:rsidR="001910C9">
        <w:rPr>
          <w:rFonts w:ascii="Arial" w:hAnsi="Arial" w:cs="Arial"/>
          <w:sz w:val="24"/>
        </w:rPr>
        <w:t xml:space="preserve">tive transformation is </w:t>
      </w:r>
      <w:r w:rsidR="009561AC">
        <w:rPr>
          <w:rFonts w:ascii="Arial" w:hAnsi="Arial" w:cs="Arial"/>
          <w:sz w:val="24"/>
        </w:rPr>
        <w:t>most frequently achieved</w:t>
      </w:r>
      <w:r w:rsidR="00FE1E29">
        <w:rPr>
          <w:rFonts w:ascii="Arial" w:hAnsi="Arial" w:cs="Arial"/>
          <w:sz w:val="24"/>
        </w:rPr>
        <w:t>. There is</w:t>
      </w:r>
      <w:r w:rsidR="001910C9">
        <w:rPr>
          <w:rFonts w:ascii="Arial" w:hAnsi="Arial" w:cs="Arial"/>
          <w:sz w:val="24"/>
        </w:rPr>
        <w:t xml:space="preserve"> </w:t>
      </w:r>
      <w:r w:rsidR="00FE1E29">
        <w:rPr>
          <w:rFonts w:ascii="Arial" w:hAnsi="Arial" w:cs="Arial"/>
          <w:sz w:val="24"/>
        </w:rPr>
        <w:t xml:space="preserve">no </w:t>
      </w:r>
      <w:r w:rsidR="001910C9">
        <w:rPr>
          <w:rFonts w:ascii="Arial" w:hAnsi="Arial" w:cs="Arial"/>
          <w:sz w:val="24"/>
        </w:rPr>
        <w:t>significant difference in practices of pr</w:t>
      </w:r>
      <w:r w:rsidR="00FE1E29">
        <w:rPr>
          <w:rFonts w:ascii="Arial" w:hAnsi="Arial" w:cs="Arial"/>
          <w:sz w:val="24"/>
        </w:rPr>
        <w:t>ocess</w:t>
      </w:r>
      <w:r w:rsidR="001910C9">
        <w:rPr>
          <w:rFonts w:ascii="Arial" w:hAnsi="Arial" w:cs="Arial"/>
          <w:sz w:val="24"/>
        </w:rPr>
        <w:t xml:space="preserve"> reflection between </w:t>
      </w:r>
      <w:r w:rsidR="00FE1E29">
        <w:rPr>
          <w:rFonts w:ascii="Arial" w:hAnsi="Arial" w:cs="Arial"/>
          <w:sz w:val="24"/>
        </w:rPr>
        <w:t>senior high school and college students</w:t>
      </w:r>
      <w:r w:rsidR="001910C9">
        <w:rPr>
          <w:rFonts w:ascii="Arial" w:hAnsi="Arial" w:cs="Arial"/>
          <w:sz w:val="24"/>
        </w:rPr>
        <w:t xml:space="preserve">. </w:t>
      </w:r>
      <w:r w:rsidR="004646FC">
        <w:rPr>
          <w:rFonts w:ascii="Arial" w:hAnsi="Arial" w:cs="Arial"/>
          <w:sz w:val="24"/>
        </w:rPr>
        <w:t>However, t</w:t>
      </w:r>
      <w:r w:rsidR="001910C9">
        <w:rPr>
          <w:rFonts w:ascii="Arial" w:hAnsi="Arial" w:cs="Arial"/>
          <w:sz w:val="24"/>
        </w:rPr>
        <w:t>here is significant difference in perspective transformation</w:t>
      </w:r>
      <w:r w:rsidR="00BA0838">
        <w:rPr>
          <w:rFonts w:ascii="Arial" w:hAnsi="Arial" w:cs="Arial"/>
          <w:sz w:val="24"/>
        </w:rPr>
        <w:t xml:space="preserve"> </w:t>
      </w:r>
      <w:r w:rsidR="001910C9">
        <w:rPr>
          <w:rFonts w:ascii="Arial" w:hAnsi="Arial" w:cs="Arial"/>
          <w:sz w:val="24"/>
        </w:rPr>
        <w:t xml:space="preserve">in </w:t>
      </w:r>
      <w:proofErr w:type="spellStart"/>
      <w:r w:rsidR="001910C9">
        <w:rPr>
          <w:rFonts w:ascii="Arial" w:hAnsi="Arial" w:cs="Arial"/>
          <w:sz w:val="24"/>
        </w:rPr>
        <w:t>behavioral</w:t>
      </w:r>
      <w:proofErr w:type="spellEnd"/>
      <w:r w:rsidR="001910C9">
        <w:rPr>
          <w:rFonts w:ascii="Arial" w:hAnsi="Arial" w:cs="Arial"/>
          <w:sz w:val="24"/>
        </w:rPr>
        <w:t xml:space="preserve"> dimension </w:t>
      </w:r>
      <w:r w:rsidR="00BA0838">
        <w:rPr>
          <w:rFonts w:ascii="Arial" w:hAnsi="Arial" w:cs="Arial"/>
          <w:sz w:val="24"/>
        </w:rPr>
        <w:t xml:space="preserve">achieved by students </w:t>
      </w:r>
      <w:r w:rsidR="001910C9">
        <w:rPr>
          <w:rFonts w:ascii="Arial" w:hAnsi="Arial" w:cs="Arial"/>
          <w:sz w:val="24"/>
        </w:rPr>
        <w:t xml:space="preserve">from public and private schools. </w:t>
      </w:r>
      <w:r w:rsidR="00C51601">
        <w:rPr>
          <w:rFonts w:ascii="Arial" w:hAnsi="Arial" w:cs="Arial"/>
          <w:sz w:val="24"/>
        </w:rPr>
        <w:t xml:space="preserve">Also, there are significant differences in psychological, convictional and </w:t>
      </w:r>
      <w:proofErr w:type="spellStart"/>
      <w:r w:rsidR="00C51601">
        <w:rPr>
          <w:rFonts w:ascii="Arial" w:hAnsi="Arial" w:cs="Arial"/>
          <w:sz w:val="24"/>
        </w:rPr>
        <w:t>behavioral</w:t>
      </w:r>
      <w:proofErr w:type="spellEnd"/>
      <w:r w:rsidR="00C51601">
        <w:rPr>
          <w:rFonts w:ascii="Arial" w:hAnsi="Arial" w:cs="Arial"/>
          <w:sz w:val="24"/>
        </w:rPr>
        <w:t xml:space="preserve"> dimensions of perspective transformation </w:t>
      </w:r>
      <w:r w:rsidR="00BA0838">
        <w:rPr>
          <w:rFonts w:ascii="Arial" w:hAnsi="Arial" w:cs="Arial"/>
          <w:sz w:val="24"/>
        </w:rPr>
        <w:t xml:space="preserve">achieved by </w:t>
      </w:r>
      <w:r w:rsidR="00C51601">
        <w:rPr>
          <w:rFonts w:ascii="Arial" w:hAnsi="Arial" w:cs="Arial"/>
          <w:sz w:val="24"/>
        </w:rPr>
        <w:t>senior high school and college students.</w:t>
      </w:r>
      <w:r w:rsidR="009F2D77">
        <w:rPr>
          <w:rFonts w:ascii="Arial" w:hAnsi="Arial" w:cs="Arial"/>
          <w:sz w:val="24"/>
        </w:rPr>
        <w:t xml:space="preserve"> </w:t>
      </w:r>
      <w:r w:rsidR="00063CD7">
        <w:rPr>
          <w:rFonts w:ascii="Arial" w:hAnsi="Arial" w:cs="Arial"/>
          <w:sz w:val="24"/>
        </w:rPr>
        <w:t xml:space="preserve">There is high and significant relationship between critical reflection practices and perspective transformation of students. </w:t>
      </w:r>
      <w:r w:rsidR="00691884">
        <w:rPr>
          <w:rFonts w:ascii="Arial" w:hAnsi="Arial" w:cs="Arial"/>
          <w:sz w:val="24"/>
        </w:rPr>
        <w:t xml:space="preserve">Conclusion: </w:t>
      </w:r>
      <w:r w:rsidR="00570FFF">
        <w:rPr>
          <w:rFonts w:ascii="Arial" w:hAnsi="Arial" w:cs="Arial"/>
          <w:sz w:val="24"/>
        </w:rPr>
        <w:t>The researcher concludes</w:t>
      </w:r>
      <w:r w:rsidR="00063CD7">
        <w:rPr>
          <w:rFonts w:ascii="Arial" w:hAnsi="Arial" w:cs="Arial"/>
          <w:sz w:val="24"/>
        </w:rPr>
        <w:t xml:space="preserve"> that there are teaching strategies like discovery learning that facilitate critical thinking, and that there are learning activities like technology-based problem solving that alter their perspective of mathematics as an abstract field. </w:t>
      </w:r>
      <w:r w:rsidR="00570FFF">
        <w:rPr>
          <w:rFonts w:ascii="Arial" w:hAnsi="Arial" w:cs="Arial"/>
          <w:sz w:val="24"/>
        </w:rPr>
        <w:t xml:space="preserve">The researcher </w:t>
      </w:r>
      <w:r w:rsidR="00063CD7">
        <w:rPr>
          <w:rFonts w:ascii="Arial" w:hAnsi="Arial" w:cs="Arial"/>
          <w:sz w:val="24"/>
        </w:rPr>
        <w:t>further conclude</w:t>
      </w:r>
      <w:r w:rsidR="00570FFF">
        <w:rPr>
          <w:rFonts w:ascii="Arial" w:hAnsi="Arial" w:cs="Arial"/>
          <w:sz w:val="24"/>
        </w:rPr>
        <w:t>s</w:t>
      </w:r>
      <w:r w:rsidR="00063CD7">
        <w:rPr>
          <w:rFonts w:ascii="Arial" w:hAnsi="Arial" w:cs="Arial"/>
          <w:sz w:val="24"/>
        </w:rPr>
        <w:t xml:space="preserve"> that consistent use of appropriate teaching and learning activities could bring about perspective transformation in students with success.</w:t>
      </w:r>
      <w:r w:rsidR="00691884">
        <w:rPr>
          <w:rFonts w:ascii="Arial" w:hAnsi="Arial" w:cs="Arial"/>
          <w:sz w:val="24"/>
        </w:rPr>
        <w:t xml:space="preserve"> Recommendation: It was recommended that teaching and learning strategies that employ the use of educational technology be frequently used for critical and reflective thinking among students. </w:t>
      </w:r>
      <w:r w:rsidR="00063CD7">
        <w:rPr>
          <w:rFonts w:ascii="Arial" w:hAnsi="Arial" w:cs="Arial"/>
          <w:sz w:val="24"/>
        </w:rPr>
        <w:t xml:space="preserve">   </w:t>
      </w:r>
    </w:p>
    <w:p w:rsidR="006C7ACB" w:rsidRDefault="006C7ACB" w:rsidP="00F33FEA">
      <w:pPr>
        <w:pStyle w:val="NoSpacing"/>
        <w:jc w:val="both"/>
        <w:rPr>
          <w:rFonts w:ascii="Arial" w:hAnsi="Arial" w:cs="Arial"/>
          <w:sz w:val="24"/>
        </w:rPr>
      </w:pPr>
    </w:p>
    <w:p w:rsidR="006C7ACB" w:rsidRDefault="006C7ACB" w:rsidP="00F33FEA">
      <w:pPr>
        <w:pStyle w:val="NoSpacing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Recent Publications</w:t>
      </w:r>
    </w:p>
    <w:p w:rsidR="007E3F65" w:rsidRPr="007E3F65" w:rsidRDefault="007E3F65" w:rsidP="008C6337">
      <w:pPr>
        <w:pStyle w:val="NoSpacing"/>
        <w:numPr>
          <w:ilvl w:val="0"/>
          <w:numId w:val="1"/>
        </w:numPr>
        <w:rPr>
          <w:rFonts w:ascii="Arial" w:hAnsi="Arial" w:cs="Arial"/>
          <w:sz w:val="24"/>
          <w:lang w:val="en" w:eastAsia="en-PH"/>
        </w:rPr>
      </w:pPr>
      <w:proofErr w:type="spellStart"/>
      <w:r w:rsidRPr="007E3F65">
        <w:rPr>
          <w:rFonts w:ascii="Arial" w:hAnsi="Arial" w:cs="Arial"/>
          <w:sz w:val="24"/>
          <w:lang w:val="en" w:eastAsia="en-PH"/>
        </w:rPr>
        <w:t>Kiely</w:t>
      </w:r>
      <w:proofErr w:type="spellEnd"/>
      <w:r w:rsidRPr="007E3F65">
        <w:rPr>
          <w:rFonts w:ascii="Arial" w:hAnsi="Arial" w:cs="Arial"/>
          <w:sz w:val="24"/>
          <w:lang w:val="en" w:eastAsia="en-PH"/>
        </w:rPr>
        <w:t xml:space="preserve">, </w:t>
      </w:r>
      <w:r w:rsidRPr="007E3F65">
        <w:rPr>
          <w:rFonts w:ascii="Arial" w:hAnsi="Arial" w:cs="Arial"/>
          <w:sz w:val="24"/>
          <w:lang w:val="en" w:eastAsia="en-PH"/>
        </w:rPr>
        <w:t>Richard</w:t>
      </w:r>
      <w:r w:rsidRPr="007E3F65">
        <w:rPr>
          <w:rFonts w:ascii="Arial" w:hAnsi="Arial" w:cs="Arial"/>
          <w:sz w:val="24"/>
          <w:lang w:val="en" w:eastAsia="en-PH"/>
        </w:rPr>
        <w:t xml:space="preserve">. (2005). </w:t>
      </w:r>
      <w:proofErr w:type="gramStart"/>
      <w:r w:rsidRPr="007E3F65">
        <w:rPr>
          <w:rFonts w:ascii="Arial" w:hAnsi="Arial" w:cs="Arial"/>
          <w:sz w:val="24"/>
          <w:lang w:val="en" w:eastAsia="en-PH"/>
        </w:rPr>
        <w:t>A</w:t>
      </w:r>
      <w:proofErr w:type="gramEnd"/>
      <w:r w:rsidRPr="007E3F65">
        <w:rPr>
          <w:rFonts w:ascii="Arial" w:hAnsi="Arial" w:cs="Arial"/>
          <w:sz w:val="24"/>
          <w:lang w:val="en" w:eastAsia="en-PH"/>
        </w:rPr>
        <w:t xml:space="preserve"> Transformative Learning Model for Service-Learning: A Longitudinal Case Study</w:t>
      </w:r>
      <w:r w:rsidRPr="007E3F65">
        <w:rPr>
          <w:rFonts w:ascii="Arial" w:hAnsi="Arial" w:cs="Arial"/>
          <w:sz w:val="24"/>
          <w:lang w:val="en" w:eastAsia="en-PH"/>
        </w:rPr>
        <w:t xml:space="preserve">. </w:t>
      </w:r>
      <w:r w:rsidRPr="007E3F65">
        <w:rPr>
          <w:rFonts w:ascii="Arial" w:hAnsi="Arial" w:cs="Arial"/>
          <w:sz w:val="24"/>
          <w:lang w:val="en" w:eastAsia="en-PH"/>
        </w:rPr>
        <w:t>Michigan Journal of Community Service Learning Fall pp.5-22</w:t>
      </w:r>
      <w:r w:rsidRPr="007E3F65">
        <w:rPr>
          <w:rFonts w:ascii="Arial" w:hAnsi="Arial" w:cs="Arial"/>
          <w:sz w:val="24"/>
          <w:lang w:val="en" w:eastAsia="en-PH"/>
        </w:rPr>
        <w:t xml:space="preserve">. </w:t>
      </w:r>
      <w:r>
        <w:rPr>
          <w:rFonts w:ascii="Arial" w:hAnsi="Arial" w:cs="Arial"/>
          <w:sz w:val="24"/>
          <w:lang w:val="en" w:eastAsia="en-PH"/>
        </w:rPr>
        <w:t>University of Georgia.</w:t>
      </w:r>
    </w:p>
    <w:p w:rsidR="00A82464" w:rsidRPr="009D04B3" w:rsidRDefault="006C7ACB" w:rsidP="00A824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Style w:val="marclinepart"/>
          <w:rFonts w:ascii="Arial" w:hAnsi="Arial" w:cs="Arial"/>
          <w:sz w:val="24"/>
          <w:lang w:val="en-US"/>
        </w:rPr>
      </w:pPr>
      <w:r w:rsidRPr="009D04B3">
        <w:rPr>
          <w:rFonts w:ascii="Arial" w:hAnsi="Arial" w:cs="Arial"/>
          <w:sz w:val="24"/>
          <w:szCs w:val="24"/>
          <w:lang w:val="en-US"/>
        </w:rPr>
        <w:t xml:space="preserve">Knowles, M., Holton III, Elwood, F., and Swanson, Richard, A. </w:t>
      </w:r>
      <w:r w:rsidRPr="009D04B3">
        <w:rPr>
          <w:rFonts w:ascii="Arial" w:hAnsi="Arial" w:cs="Arial"/>
          <w:sz w:val="24"/>
          <w:szCs w:val="24"/>
          <w:lang w:val="en-US"/>
        </w:rPr>
        <w:t xml:space="preserve">(2015). 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 xml:space="preserve">The Adult Learner: The 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D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 xml:space="preserve">efinitive 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C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 xml:space="preserve">lassic in 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A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 xml:space="preserve">dult 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E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 xml:space="preserve">ducation and 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H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 xml:space="preserve">uman 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R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esource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 xml:space="preserve"> D</w:t>
      </w:r>
      <w:r w:rsidRPr="009D04B3">
        <w:rPr>
          <w:rStyle w:val="Emphasis"/>
          <w:rFonts w:ascii="Arial" w:hAnsi="Arial" w:cs="Arial"/>
          <w:i w:val="0"/>
          <w:sz w:val="24"/>
          <w:szCs w:val="24"/>
          <w:lang w:val="en-US"/>
        </w:rPr>
        <w:t>evelopment</w:t>
      </w:r>
      <w:r w:rsidRPr="009D04B3">
        <w:rPr>
          <w:rStyle w:val="marclinepart"/>
          <w:rFonts w:ascii="Arial" w:hAnsi="Arial" w:cs="Arial"/>
          <w:i/>
          <w:sz w:val="24"/>
          <w:szCs w:val="24"/>
          <w:lang w:val="en-US"/>
        </w:rPr>
        <w:t>.</w:t>
      </w:r>
      <w:r w:rsidRPr="009D04B3">
        <w:rPr>
          <w:rStyle w:val="marclinepart"/>
          <w:rFonts w:ascii="Arial" w:hAnsi="Arial" w:cs="Arial"/>
          <w:sz w:val="24"/>
          <w:szCs w:val="24"/>
          <w:lang w:val="en-US"/>
        </w:rPr>
        <w:t> Burlington: Elsevier Science</w:t>
      </w:r>
      <w:r w:rsidRPr="009D04B3">
        <w:rPr>
          <w:rStyle w:val="marclinepart"/>
          <w:rFonts w:ascii="Arial" w:hAnsi="Arial" w:cs="Arial"/>
          <w:sz w:val="24"/>
          <w:szCs w:val="24"/>
          <w:lang w:val="en-US"/>
        </w:rPr>
        <w:t>.</w:t>
      </w:r>
    </w:p>
    <w:p w:rsidR="0022503E" w:rsidRPr="0022503E" w:rsidRDefault="00A82464" w:rsidP="008A2E1F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Style w:val="marclinepart"/>
          <w:rFonts w:ascii="Arial" w:hAnsi="Arial" w:cs="Arial"/>
          <w:sz w:val="24"/>
          <w:lang w:val="en-GB"/>
        </w:rPr>
      </w:pPr>
      <w:r w:rsidRPr="0022503E">
        <w:rPr>
          <w:rStyle w:val="stmt-resp"/>
          <w:rFonts w:ascii="Arial" w:hAnsi="Arial" w:cs="Arial"/>
          <w:sz w:val="24"/>
          <w:lang w:val="en-US"/>
        </w:rPr>
        <w:t>Merriam, S.B. and</w:t>
      </w:r>
      <w:r w:rsidRPr="0022503E">
        <w:rPr>
          <w:rStyle w:val="stmt-resp"/>
          <w:rFonts w:ascii="Arial" w:hAnsi="Arial" w:cs="Arial"/>
          <w:sz w:val="24"/>
          <w:lang w:val="en-US"/>
        </w:rPr>
        <w:t xml:space="preserve"> </w:t>
      </w:r>
      <w:proofErr w:type="spellStart"/>
      <w:r w:rsidRPr="0022503E">
        <w:rPr>
          <w:rStyle w:val="stmt-resp"/>
          <w:rFonts w:ascii="Arial" w:hAnsi="Arial" w:cs="Arial"/>
          <w:sz w:val="24"/>
          <w:lang w:val="en-US"/>
        </w:rPr>
        <w:t>Bierema</w:t>
      </w:r>
      <w:proofErr w:type="spellEnd"/>
      <w:r w:rsidRPr="0022503E">
        <w:rPr>
          <w:rStyle w:val="stmt-resp"/>
          <w:rFonts w:ascii="Arial" w:hAnsi="Arial" w:cs="Arial"/>
          <w:sz w:val="24"/>
          <w:lang w:val="en-US"/>
        </w:rPr>
        <w:t>, L. L. </w:t>
      </w:r>
      <w:r w:rsidRPr="0022503E">
        <w:rPr>
          <w:rStyle w:val="stmt-resp"/>
          <w:rFonts w:ascii="Arial" w:hAnsi="Arial" w:cs="Arial"/>
          <w:sz w:val="24"/>
          <w:lang w:val="en-US"/>
        </w:rPr>
        <w:t xml:space="preserve">(2014). </w:t>
      </w:r>
      <w:r w:rsidRPr="0022503E">
        <w:rPr>
          <w:rStyle w:val="marclinepart"/>
          <w:rFonts w:ascii="Arial" w:hAnsi="Arial" w:cs="Arial"/>
          <w:iCs/>
          <w:sz w:val="24"/>
          <w:lang w:val="en-US"/>
        </w:rPr>
        <w:t>Adult L</w:t>
      </w:r>
      <w:r w:rsidRPr="0022503E">
        <w:rPr>
          <w:rStyle w:val="marclinepart"/>
          <w:rFonts w:ascii="Arial" w:hAnsi="Arial" w:cs="Arial"/>
          <w:iCs/>
          <w:sz w:val="24"/>
          <w:lang w:val="en-US"/>
        </w:rPr>
        <w:t>earning</w:t>
      </w:r>
      <w:r w:rsidRPr="0022503E">
        <w:rPr>
          <w:rStyle w:val="Emphasis"/>
          <w:rFonts w:ascii="Arial" w:hAnsi="Arial" w:cs="Arial"/>
          <w:i w:val="0"/>
          <w:sz w:val="24"/>
          <w:lang w:val="en-US"/>
        </w:rPr>
        <w:t>: Linking Theory and P</w:t>
      </w:r>
      <w:r w:rsidRPr="0022503E">
        <w:rPr>
          <w:rStyle w:val="Emphasis"/>
          <w:rFonts w:ascii="Arial" w:hAnsi="Arial" w:cs="Arial"/>
          <w:i w:val="0"/>
          <w:sz w:val="24"/>
          <w:lang w:val="en-US"/>
        </w:rPr>
        <w:t>ractice.</w:t>
      </w:r>
      <w:r w:rsidRPr="0022503E">
        <w:rPr>
          <w:rStyle w:val="marclinepart"/>
          <w:rFonts w:ascii="Arial" w:hAnsi="Arial" w:cs="Arial"/>
          <w:sz w:val="24"/>
          <w:lang w:val="en-US"/>
        </w:rPr>
        <w:t> San Francisco:</w:t>
      </w:r>
      <w:r w:rsidRPr="0022503E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22503E">
        <w:rPr>
          <w:rStyle w:val="marclinepart"/>
          <w:rFonts w:ascii="Arial" w:hAnsi="Arial" w:cs="Arial"/>
          <w:sz w:val="24"/>
          <w:lang w:val="en-US"/>
        </w:rPr>
        <w:t>Jossey</w:t>
      </w:r>
      <w:proofErr w:type="spellEnd"/>
      <w:r w:rsidRPr="0022503E">
        <w:rPr>
          <w:rStyle w:val="marclinepart"/>
          <w:rFonts w:ascii="Arial" w:hAnsi="Arial" w:cs="Arial"/>
          <w:sz w:val="24"/>
          <w:lang w:val="en-US"/>
        </w:rPr>
        <w:t xml:space="preserve">-Bass. </w:t>
      </w:r>
    </w:p>
    <w:p w:rsidR="0022503E" w:rsidRPr="0022503E" w:rsidRDefault="0022503E" w:rsidP="008A2E1F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lang w:val="en-GB"/>
        </w:rPr>
      </w:pPr>
      <w:r w:rsidRPr="0022503E">
        <w:rPr>
          <w:rFonts w:ascii="Arial" w:hAnsi="Arial" w:cs="Arial"/>
          <w:sz w:val="24"/>
          <w:lang w:val="en-GB"/>
        </w:rPr>
        <w:t xml:space="preserve">Pappas, C. (2016). </w:t>
      </w:r>
      <w:r w:rsidRPr="0022503E">
        <w:rPr>
          <w:rStyle w:val="Emphasis"/>
          <w:rFonts w:ascii="Arial" w:hAnsi="Arial" w:cs="Arial"/>
          <w:i w:val="0"/>
          <w:color w:val="0D0D0D" w:themeColor="text1" w:themeTint="F2"/>
          <w:sz w:val="24"/>
          <w:lang w:val="en-GB"/>
        </w:rPr>
        <w:t>The Transformative Learning Theory: What eLearning Professionals Should Know</w:t>
      </w:r>
      <w:r w:rsidRPr="0022503E">
        <w:rPr>
          <w:rFonts w:ascii="Arial" w:hAnsi="Arial" w:cs="Arial"/>
          <w:i/>
          <w:sz w:val="24"/>
          <w:lang w:val="en-GB"/>
        </w:rPr>
        <w:t>.</w:t>
      </w:r>
      <w:r w:rsidRPr="0022503E">
        <w:rPr>
          <w:rFonts w:ascii="Arial" w:hAnsi="Arial" w:cs="Arial"/>
          <w:sz w:val="24"/>
          <w:lang w:val="en-GB"/>
        </w:rPr>
        <w:t xml:space="preserve"> </w:t>
      </w:r>
      <w:proofErr w:type="gramStart"/>
      <w:r w:rsidRPr="0022503E">
        <w:rPr>
          <w:rFonts w:ascii="Arial" w:hAnsi="Arial" w:cs="Arial"/>
          <w:sz w:val="24"/>
          <w:lang w:val="en-GB"/>
        </w:rPr>
        <w:t>eLearning</w:t>
      </w:r>
      <w:proofErr w:type="gramEnd"/>
      <w:r w:rsidRPr="0022503E">
        <w:rPr>
          <w:rFonts w:ascii="Arial" w:hAnsi="Arial" w:cs="Arial"/>
          <w:sz w:val="24"/>
          <w:lang w:val="en-GB"/>
        </w:rPr>
        <w:t xml:space="preserve"> Industry. Retrieved April 14, 2017, from http://goo.gl/gEyFF5.</w:t>
      </w:r>
      <w:bookmarkStart w:id="0" w:name="_GoBack"/>
      <w:bookmarkEnd w:id="0"/>
    </w:p>
    <w:p w:rsidR="00A82464" w:rsidRPr="009D04B3" w:rsidRDefault="009D04B3" w:rsidP="00A824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n-US"/>
        </w:rPr>
      </w:pPr>
      <w:proofErr w:type="spellStart"/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>Tsao</w:t>
      </w:r>
      <w:proofErr w:type="spellEnd"/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>,</w:t>
      </w:r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 xml:space="preserve"> Michael, </w:t>
      </w:r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 xml:space="preserve">Kazuya Takahashi, Jamal </w:t>
      </w:r>
      <w:proofErr w:type="spellStart"/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>Olusesi</w:t>
      </w:r>
      <w:proofErr w:type="spellEnd"/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 xml:space="preserve">, and </w:t>
      </w:r>
      <w:proofErr w:type="spellStart"/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>Shikha</w:t>
      </w:r>
      <w:proofErr w:type="spellEnd"/>
      <w:r w:rsidRPr="009D04B3">
        <w:rPr>
          <w:rFonts w:ascii="Arial" w:eastAsia="Times New Roman" w:hAnsi="Arial" w:cs="Arial"/>
          <w:bCs/>
          <w:sz w:val="24"/>
          <w:szCs w:val="24"/>
          <w:lang w:val="en" w:eastAsia="en-PH"/>
        </w:rPr>
        <w:t xml:space="preserve"> Jain</w:t>
      </w:r>
      <w:r w:rsidR="002E461A">
        <w:rPr>
          <w:rFonts w:ascii="Arial" w:eastAsia="Times New Roman" w:hAnsi="Arial" w:cs="Arial"/>
          <w:bCs/>
          <w:sz w:val="24"/>
          <w:szCs w:val="24"/>
          <w:lang w:val="en" w:eastAsia="en-PH"/>
        </w:rPr>
        <w:t>. (200</w:t>
      </w:r>
      <w:r>
        <w:rPr>
          <w:rFonts w:ascii="Arial" w:eastAsia="Times New Roman" w:hAnsi="Arial" w:cs="Arial"/>
          <w:bCs/>
          <w:sz w:val="24"/>
          <w:szCs w:val="24"/>
          <w:lang w:val="en" w:eastAsia="en-PH"/>
        </w:rPr>
        <w:t xml:space="preserve">6). </w:t>
      </w:r>
      <w:r w:rsidR="002E461A">
        <w:rPr>
          <w:rFonts w:ascii="Arial" w:eastAsia="Times New Roman" w:hAnsi="Arial" w:cs="Arial"/>
          <w:bCs/>
          <w:sz w:val="24"/>
          <w:szCs w:val="24"/>
          <w:lang w:val="en" w:eastAsia="en-PH"/>
        </w:rPr>
        <w:t xml:space="preserve">Transformative Learning. </w:t>
      </w:r>
      <w:r w:rsidRPr="00976766">
        <w:rPr>
          <w:rFonts w:ascii="Arial" w:eastAsia="Times New Roman" w:hAnsi="Arial" w:cs="Arial"/>
          <w:sz w:val="24"/>
          <w:szCs w:val="24"/>
          <w:lang w:val="en" w:eastAsia="en-PH"/>
        </w:rPr>
        <w:t>Emerging Perspectives on Learning, Teaching and Technology</w:t>
      </w:r>
      <w:r>
        <w:rPr>
          <w:rFonts w:ascii="Arial" w:eastAsia="Times New Roman" w:hAnsi="Arial" w:cs="Arial"/>
          <w:sz w:val="24"/>
          <w:szCs w:val="24"/>
          <w:lang w:val="en" w:eastAsia="en-PH"/>
        </w:rPr>
        <w:t>. The University of Georgia.</w:t>
      </w:r>
    </w:p>
    <w:p w:rsidR="006C7ACB" w:rsidRDefault="006C7ACB" w:rsidP="00F33FEA">
      <w:pPr>
        <w:pStyle w:val="NoSpacing"/>
        <w:jc w:val="both"/>
        <w:rPr>
          <w:rFonts w:ascii="Arial" w:hAnsi="Arial" w:cs="Arial"/>
          <w:sz w:val="24"/>
        </w:rPr>
      </w:pPr>
    </w:p>
    <w:p w:rsidR="004D588F" w:rsidRDefault="004D588F" w:rsidP="00F33FEA">
      <w:pPr>
        <w:pStyle w:val="NoSpacing"/>
        <w:jc w:val="both"/>
        <w:rPr>
          <w:rFonts w:ascii="Arial" w:hAnsi="Arial" w:cs="Arial"/>
          <w:sz w:val="24"/>
        </w:rPr>
      </w:pPr>
    </w:p>
    <w:p w:rsidR="004D588F" w:rsidRDefault="004D588F" w:rsidP="00F33FEA">
      <w:pPr>
        <w:pStyle w:val="NoSpacing"/>
        <w:jc w:val="both"/>
        <w:rPr>
          <w:rFonts w:ascii="Arial" w:hAnsi="Arial" w:cs="Arial"/>
          <w:sz w:val="24"/>
        </w:rPr>
      </w:pPr>
      <w:r w:rsidRPr="004D588F">
        <w:rPr>
          <w:rFonts w:ascii="Arial" w:hAnsi="Arial" w:cs="Arial"/>
          <w:noProof/>
          <w:sz w:val="24"/>
          <w:lang w:eastAsia="en-PH"/>
        </w:rPr>
        <w:drawing>
          <wp:inline distT="0" distB="0" distL="0" distR="0">
            <wp:extent cx="1111816" cy="1168924"/>
            <wp:effectExtent l="0" t="0" r="0" b="0"/>
            <wp:docPr id="1" name="Picture 1" descr="C:\Users\arturo_calizon\Documents\Camera\20180518_08175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uro_calizon\Documents\Camera\20180518_081752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813" cy="120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830" w:rsidRDefault="005A6830" w:rsidP="00F33FEA">
      <w:pPr>
        <w:pStyle w:val="NoSpacing"/>
        <w:jc w:val="both"/>
        <w:rPr>
          <w:rFonts w:ascii="Arial" w:hAnsi="Arial" w:cs="Arial"/>
          <w:sz w:val="24"/>
        </w:rPr>
      </w:pPr>
    </w:p>
    <w:p w:rsidR="004D588F" w:rsidRDefault="004D588F" w:rsidP="00F33FEA">
      <w:pPr>
        <w:pStyle w:val="NoSpacing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Arturo Tobias </w:t>
      </w:r>
      <w:proofErr w:type="spellStart"/>
      <w:r>
        <w:rPr>
          <w:rFonts w:ascii="Arial" w:hAnsi="Arial" w:cs="Arial"/>
          <w:sz w:val="24"/>
        </w:rPr>
        <w:t>Calizon</w:t>
      </w:r>
      <w:proofErr w:type="spellEnd"/>
      <w:r>
        <w:rPr>
          <w:rFonts w:ascii="Arial" w:hAnsi="Arial" w:cs="Arial"/>
          <w:sz w:val="24"/>
        </w:rPr>
        <w:t xml:space="preserve"> Jr. has recently completed his Doctoral of Philosophy</w:t>
      </w:r>
      <w:r w:rsidR="00C10FE1">
        <w:rPr>
          <w:rFonts w:ascii="Arial" w:hAnsi="Arial" w:cs="Arial"/>
          <w:sz w:val="24"/>
        </w:rPr>
        <w:t xml:space="preserve"> degree</w:t>
      </w:r>
      <w:r>
        <w:rPr>
          <w:rFonts w:ascii="Arial" w:hAnsi="Arial" w:cs="Arial"/>
          <w:sz w:val="24"/>
        </w:rPr>
        <w:t xml:space="preserve"> in Educational Management. He has been teaching mathematics in the tertiary level since 1987</w:t>
      </w:r>
      <w:r w:rsidR="00C10FE1">
        <w:rPr>
          <w:rFonts w:ascii="Arial" w:hAnsi="Arial" w:cs="Arial"/>
          <w:sz w:val="24"/>
        </w:rPr>
        <w:t>. His current interests include</w:t>
      </w:r>
      <w:r>
        <w:rPr>
          <w:rFonts w:ascii="Arial" w:hAnsi="Arial" w:cs="Arial"/>
          <w:sz w:val="24"/>
        </w:rPr>
        <w:t xml:space="preserve"> qualitative study using t</w:t>
      </w:r>
      <w:r w:rsidR="00C10FE1">
        <w:rPr>
          <w:rFonts w:ascii="Arial" w:hAnsi="Arial" w:cs="Arial"/>
          <w:sz w:val="24"/>
        </w:rPr>
        <w:t xml:space="preserve">he grounded theory approach. He has presented papers on gender studies in Boston and Washington, DC in the United States and in Thailand. At present, he is conducting a research on the impact of the implementation of K-12 curriculum on the families of the first batch of students who have completed Grade 12 and have enrolled in universities and colleges to pursue bachelor degrees in different fields.   </w:t>
      </w:r>
    </w:p>
    <w:p w:rsidR="004D588F" w:rsidRDefault="004D588F" w:rsidP="00F33FEA">
      <w:pPr>
        <w:pStyle w:val="NoSpacing"/>
        <w:jc w:val="both"/>
        <w:rPr>
          <w:rFonts w:ascii="Arial" w:hAnsi="Arial" w:cs="Arial"/>
          <w:sz w:val="24"/>
        </w:rPr>
      </w:pPr>
    </w:p>
    <w:p w:rsidR="004D588F" w:rsidRDefault="004D588F" w:rsidP="004D588F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t xml:space="preserve">Email: </w:t>
      </w:r>
      <w:hyperlink r:id="rId6" w:history="1">
        <w:r w:rsidRPr="0041409D">
          <w:rPr>
            <w:rStyle w:val="Hyperlink"/>
            <w:rFonts w:ascii="Arial" w:hAnsi="Arial" w:cs="Arial"/>
            <w:sz w:val="24"/>
            <w:szCs w:val="24"/>
          </w:rPr>
          <w:t>roycecalizon@yahoo.com</w:t>
        </w:r>
      </w:hyperlink>
    </w:p>
    <w:p w:rsidR="004D588F" w:rsidRDefault="004D588F" w:rsidP="004D588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4D588F" w:rsidRDefault="004D588F" w:rsidP="004D588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4D588F" w:rsidRDefault="004D588F" w:rsidP="00F33FEA">
      <w:pPr>
        <w:pStyle w:val="NoSpacing"/>
        <w:jc w:val="both"/>
        <w:rPr>
          <w:rFonts w:ascii="Arial" w:hAnsi="Arial" w:cs="Arial"/>
          <w:sz w:val="24"/>
        </w:rPr>
      </w:pPr>
    </w:p>
    <w:sectPr w:rsidR="004D5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57012"/>
    <w:multiLevelType w:val="multilevel"/>
    <w:tmpl w:val="6F68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EA"/>
    <w:rsid w:val="000629EC"/>
    <w:rsid w:val="00063CD7"/>
    <w:rsid w:val="000F0710"/>
    <w:rsid w:val="001910C9"/>
    <w:rsid w:val="0022503E"/>
    <w:rsid w:val="002B03C8"/>
    <w:rsid w:val="002E461A"/>
    <w:rsid w:val="004646FC"/>
    <w:rsid w:val="004D588F"/>
    <w:rsid w:val="00570FFF"/>
    <w:rsid w:val="005A6830"/>
    <w:rsid w:val="00691884"/>
    <w:rsid w:val="006C7ACB"/>
    <w:rsid w:val="006F4A0F"/>
    <w:rsid w:val="007E3F65"/>
    <w:rsid w:val="008B1ED5"/>
    <w:rsid w:val="009561AC"/>
    <w:rsid w:val="009D04B3"/>
    <w:rsid w:val="009F2D77"/>
    <w:rsid w:val="00A2246A"/>
    <w:rsid w:val="00A30F08"/>
    <w:rsid w:val="00A750C9"/>
    <w:rsid w:val="00A82464"/>
    <w:rsid w:val="00BA0838"/>
    <w:rsid w:val="00C10FE1"/>
    <w:rsid w:val="00C1546C"/>
    <w:rsid w:val="00C51601"/>
    <w:rsid w:val="00CC15B7"/>
    <w:rsid w:val="00CC50B1"/>
    <w:rsid w:val="00CD66E7"/>
    <w:rsid w:val="00DF6BA7"/>
    <w:rsid w:val="00F267AD"/>
    <w:rsid w:val="00F33FEA"/>
    <w:rsid w:val="00FE1E29"/>
    <w:rsid w:val="00FF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8F5489-9B8E-4FB1-8B7A-C743F419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ACB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0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CH"/>
    </w:rPr>
  </w:style>
  <w:style w:type="paragraph" w:styleId="Heading2">
    <w:name w:val="heading 2"/>
    <w:basedOn w:val="Normal"/>
    <w:link w:val="Heading2Char"/>
    <w:uiPriority w:val="9"/>
    <w:unhideWhenUsed/>
    <w:qFormat/>
    <w:rsid w:val="00CC50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CH"/>
    </w:rPr>
  </w:style>
  <w:style w:type="character" w:customStyle="1" w:styleId="Heading2Char">
    <w:name w:val="Heading 2 Char"/>
    <w:basedOn w:val="DefaultParagraphFont"/>
    <w:link w:val="Heading2"/>
    <w:uiPriority w:val="9"/>
    <w:rsid w:val="00CC50B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le">
    <w:name w:val="Title"/>
    <w:basedOn w:val="Normal"/>
    <w:link w:val="TitleChar"/>
    <w:qFormat/>
    <w:rsid w:val="00CC50B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CC50B1"/>
    <w:rPr>
      <w:rFonts w:ascii="Times New Roman" w:eastAsia="Times New Roman" w:hAnsi="Times New Roman" w:cs="Times New Roman"/>
      <w:b/>
      <w:bCs/>
    </w:rPr>
  </w:style>
  <w:style w:type="character" w:styleId="Strong">
    <w:name w:val="Strong"/>
    <w:basedOn w:val="DefaultParagraphFont"/>
    <w:uiPriority w:val="22"/>
    <w:qFormat/>
    <w:rsid w:val="00CC50B1"/>
    <w:rPr>
      <w:b/>
      <w:bCs/>
    </w:rPr>
  </w:style>
  <w:style w:type="character" w:styleId="Emphasis">
    <w:name w:val="Emphasis"/>
    <w:uiPriority w:val="20"/>
    <w:qFormat/>
    <w:rsid w:val="00CC50B1"/>
    <w:rPr>
      <w:i/>
      <w:iCs/>
    </w:rPr>
  </w:style>
  <w:style w:type="paragraph" w:styleId="NoSpacing">
    <w:name w:val="No Spacing"/>
    <w:link w:val="NoSpacingChar"/>
    <w:uiPriority w:val="1"/>
    <w:qFormat/>
    <w:rsid w:val="00CC50B1"/>
    <w:pPr>
      <w:suppressAutoHyphens/>
    </w:pPr>
    <w:rPr>
      <w:rFonts w:ascii="Calibri" w:hAnsi="Calibri" w:cs="Times New Roman"/>
      <w:sz w:val="22"/>
      <w:szCs w:val="22"/>
      <w:lang w:eastAsia="ar-SA"/>
    </w:rPr>
  </w:style>
  <w:style w:type="character" w:customStyle="1" w:styleId="NoSpacingChar">
    <w:name w:val="No Spacing Char"/>
    <w:basedOn w:val="DefaultParagraphFont"/>
    <w:link w:val="NoSpacing"/>
    <w:rsid w:val="00CC50B1"/>
    <w:rPr>
      <w:rFonts w:ascii="Calibri" w:eastAsia="Calibri" w:hAnsi="Calibri" w:cs="Times New Roman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rsid w:val="00CC50B1"/>
    <w:pPr>
      <w:ind w:left="720"/>
      <w:contextualSpacing/>
    </w:pPr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A750C9"/>
    <w:rPr>
      <w:color w:val="0000FF" w:themeColor="hyperlink"/>
      <w:u w:val="single"/>
    </w:rPr>
  </w:style>
  <w:style w:type="character" w:customStyle="1" w:styleId="marclinepart">
    <w:name w:val="marclinepart"/>
    <w:basedOn w:val="DefaultParagraphFont"/>
    <w:rsid w:val="006C7ACB"/>
  </w:style>
  <w:style w:type="character" w:customStyle="1" w:styleId="stmt-resp">
    <w:name w:val="stmt-resp"/>
    <w:basedOn w:val="DefaultParagraphFont"/>
    <w:rsid w:val="00A82464"/>
  </w:style>
  <w:style w:type="paragraph" w:styleId="NormalWeb">
    <w:name w:val="Normal (Web)"/>
    <w:basedOn w:val="Normal"/>
    <w:uiPriority w:val="99"/>
    <w:semiHidden/>
    <w:unhideWhenUsed/>
    <w:rsid w:val="00225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ycecalizon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arturo_calizon</dc:creator>
  <cp:keywords/>
  <dc:description/>
  <cp:lastModifiedBy>arturo_calizon</cp:lastModifiedBy>
  <cp:revision>30</cp:revision>
  <dcterms:created xsi:type="dcterms:W3CDTF">2018-04-18T17:23:00Z</dcterms:created>
  <dcterms:modified xsi:type="dcterms:W3CDTF">2018-07-01T07:36:00Z</dcterms:modified>
</cp:coreProperties>
</file>