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numPr>
          <w:ilvl w:val="0"/>
          <w:numId w:val="1"/>
        </w:numPr>
        <w:tabs>
          <w:tab w:val="left" w:pos="1440" w:leader="none"/>
          <w:tab w:val="left" w:pos="2880" w:leader="none"/>
          <w:tab w:val="left" w:pos="4320" w:leader="none"/>
          <w:tab w:val="left" w:pos="5760" w:leader="none"/>
          <w:tab w:val="left" w:pos="7200" w:leader="none"/>
        </w:tabs>
        <w:spacing w:before="170" w:after="0" w:line="240"/>
        <w:ind w:right="0" w:left="1714" w:hanging="1714"/>
        <w:jc w:val="center"/>
        <w:rPr>
          <w:rFonts w:ascii="Minion Pro" w:hAnsi="Minion Pro" w:cs="Minion Pro" w:eastAsia="Minion Pro"/>
          <w:color w:val="auto"/>
          <w:spacing w:val="0"/>
          <w:position w:val="0"/>
          <w:sz w:val="26"/>
          <w:shd w:fill="auto" w:val="clear"/>
        </w:rPr>
      </w:pPr>
      <w:r>
        <w:rPr>
          <w:rFonts w:ascii="Minion Pro" w:hAnsi="Minion Pro" w:cs="Minion Pro" w:eastAsia="Minion Pro"/>
          <w:b/>
          <w:color w:val="337AB7"/>
          <w:spacing w:val="0"/>
          <w:position w:val="0"/>
          <w:sz w:val="36"/>
          <w:shd w:fill="auto" w:val="clear"/>
        </w:rPr>
        <w:t xml:space="preserve">USE OF IN-COMPRESSIBLE  NAVIER- STOKES EQUATION IN ASTRONOMY.                                                                         </w:t>
      </w:r>
    </w:p>
  </w:body>
</w:document>
</file>

<file path=word/numbering.xml><?xml version="1.0" encoding="utf-8"?>
<w:numbering xmlns:w="http://schemas.openxmlformats.org/wordprocessingml/2006/main">
  <w:abstractNum w:abstractNumId="4">
    <w:lvl w:ilvl="0">
      <w:start w:val="1"/>
      <w:numFmt w:val="lowerRoman"/>
      <w:lvlText w:val="%1."/>
    </w:lvl>
  </w:abstractNum>
  <w:num w:numId="1">
    <w:abstractNumId w:val="4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