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4333B" w14:textId="1BAFA64A" w:rsidR="00AE3E37" w:rsidRDefault="00DD67A6" w:rsidP="00494130">
      <w:pPr>
        <w:pStyle w:val="1"/>
        <w:spacing w:before="170"/>
        <w:ind w:left="0"/>
      </w:pPr>
      <w:r>
        <w:rPr>
          <w:color w:val="337AB7"/>
        </w:rPr>
        <w:t>Algebrai</w:t>
      </w:r>
      <w:r w:rsidR="00AD3257">
        <w:rPr>
          <w:color w:val="337AB7"/>
        </w:rPr>
        <w:t>c spectral curves from the view</w:t>
      </w:r>
      <w:r>
        <w:rPr>
          <w:color w:val="337AB7"/>
        </w:rPr>
        <w:t xml:space="preserve">point of automorphic forms </w:t>
      </w:r>
    </w:p>
    <w:p w14:paraId="100BCC68" w14:textId="221155FF" w:rsidR="00AE3E37" w:rsidRDefault="00DD67A6">
      <w:pPr>
        <w:pStyle w:val="a3"/>
        <w:rPr>
          <w:rFonts w:ascii="Arial"/>
          <w:sz w:val="20"/>
        </w:rPr>
      </w:pPr>
      <w:r>
        <w:rPr>
          <w:rFonts w:ascii="Arial"/>
        </w:rPr>
        <w:t xml:space="preserve">  Atsuhira Nagano, PhD, University of Tokyo, Japan</w:t>
      </w:r>
    </w:p>
    <w:p w14:paraId="2FAD7452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2C542CA8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441EBB8" w14:textId="77777777" w:rsidR="00AE3E37" w:rsidRDefault="00A9710C">
      <w:pPr>
        <w:pStyle w:val="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3A642C5A" w14:textId="77777777" w:rsidR="00DD67A6" w:rsidRPr="00A70A17" w:rsidRDefault="00DD67A6" w:rsidP="00DD67A6">
      <w:pPr>
        <w:pStyle w:val="3"/>
        <w:spacing w:before="74"/>
        <w:rPr>
          <w:rFonts w:ascii="Tw Cen MT" w:hAnsi="Tw Cen MT"/>
          <w:b w:val="0"/>
          <w:sz w:val="18"/>
          <w:szCs w:val="18"/>
          <w:lang w:eastAsia="ja-JP"/>
        </w:rPr>
      </w:pPr>
      <w:r w:rsidRPr="00A70A17">
        <w:rPr>
          <w:rFonts w:ascii="Tw Cen MT" w:hAnsi="Tw Cen MT"/>
          <w:b w:val="0"/>
          <w:sz w:val="18"/>
          <w:szCs w:val="18"/>
          <w:lang w:eastAsia="ja-JP"/>
        </w:rPr>
        <w:t>Algebraic spectral curves are algebraic curves attached to ordinary differential equations.</w:t>
      </w:r>
      <w:r>
        <w:rPr>
          <w:rFonts w:ascii="Tw Cen MT" w:hAnsi="Tw Cen MT"/>
          <w:b w:val="0"/>
          <w:sz w:val="18"/>
          <w:szCs w:val="18"/>
          <w:lang w:eastAsia="ja-JP"/>
        </w:rPr>
        <w:t xml:space="preserve"> 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>For example, the algebraic spectral curv</w:t>
      </w:r>
      <w:r>
        <w:rPr>
          <w:rFonts w:ascii="Tw Cen MT" w:hAnsi="Tw Cen MT"/>
          <w:b w:val="0"/>
          <w:sz w:val="18"/>
          <w:szCs w:val="18"/>
          <w:lang w:eastAsia="ja-JP"/>
        </w:rPr>
        <w:t xml:space="preserve">e attached to the classical </w:t>
      </w:r>
      <w:proofErr w:type="spellStart"/>
      <w:r w:rsidRPr="00365326">
        <w:rPr>
          <w:rFonts w:ascii="Tw Cen MT" w:hAnsi="Tw Cen MT"/>
          <w:b w:val="0"/>
          <w:sz w:val="18"/>
          <w:lang w:eastAsia="ja-JP"/>
        </w:rPr>
        <w:t>Lam</w:t>
      </w:r>
      <w:r w:rsidRPr="00365326">
        <w:rPr>
          <w:rFonts w:ascii="Tw Cen MT" w:eastAsia="メイリオ" w:hAnsi="Tw Cen MT" w:cs="Times New Roman"/>
          <w:b w:val="0"/>
          <w:color w:val="000000"/>
          <w:sz w:val="18"/>
          <w:szCs w:val="18"/>
          <w:shd w:val="clear" w:color="auto" w:fill="FDF9F1"/>
          <w:lang w:eastAsia="ja-JP"/>
        </w:rPr>
        <w:t>é</w:t>
      </w:r>
      <w:proofErr w:type="spellEnd"/>
      <w:r w:rsidRPr="00365326">
        <w:rPr>
          <w:rFonts w:ascii="Tw Cen MT" w:hAnsi="Tw Cen MT"/>
          <w:b w:val="0"/>
          <w:sz w:val="18"/>
          <w:szCs w:val="18"/>
          <w:lang w:eastAsia="ja-JP"/>
        </w:rPr>
        <w:t xml:space="preserve"> 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 xml:space="preserve">equation is given by the </w:t>
      </w:r>
      <w:proofErr w:type="spellStart"/>
      <w:r w:rsidRPr="00A70A17">
        <w:rPr>
          <w:rFonts w:ascii="Tw Cen MT" w:hAnsi="Tw Cen MT"/>
          <w:b w:val="0"/>
          <w:sz w:val="18"/>
          <w:szCs w:val="18"/>
          <w:lang w:eastAsia="ja-JP"/>
        </w:rPr>
        <w:t>Weierstrass</w:t>
      </w:r>
      <w:proofErr w:type="spellEnd"/>
      <w:r w:rsidRPr="00A70A17">
        <w:rPr>
          <w:rFonts w:ascii="Tw Cen MT" w:hAnsi="Tw Cen MT"/>
          <w:b w:val="0"/>
          <w:sz w:val="18"/>
          <w:szCs w:val="18"/>
          <w:lang w:eastAsia="ja-JP"/>
        </w:rPr>
        <w:t xml:space="preserve"> equation</w:t>
      </w:r>
    </w:p>
    <w:p w14:paraId="30064F04" w14:textId="77777777" w:rsidR="00DD67A6" w:rsidRPr="00E105CF" w:rsidRDefault="004064D5" w:rsidP="00DD67A6">
      <w:pPr>
        <w:pStyle w:val="3"/>
        <w:spacing w:before="74"/>
        <w:rPr>
          <w:rFonts w:ascii="Tw Cen MT" w:hAnsi="Tw Cen MT"/>
          <w:b w:val="0"/>
          <w:sz w:val="18"/>
          <w:szCs w:val="18"/>
          <w:lang w:eastAsia="ja-JP"/>
        </w:rPr>
      </w:pPr>
      <m:oMathPara>
        <m:oMath>
          <m:sSup>
            <m:sSupPr>
              <m:ctrlPr>
                <w:rPr>
                  <w:rFonts w:ascii="Cambria Math" w:eastAsia="ＭＳ 明朝" w:hAnsi="Cambria Math"/>
                  <w:sz w:val="18"/>
                  <w:szCs w:val="1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ＭＳ 明朝" w:hAnsi="Cambria Math"/>
                  <w:sz w:val="18"/>
                  <w:szCs w:val="18"/>
                </w:rPr>
                <m:t xml:space="preserve"> y</m:t>
              </m:r>
            </m:e>
            <m:sup>
              <m:r>
                <m:rPr>
                  <m:sty m:val="bi"/>
                </m:rPr>
                <w:rPr>
                  <w:rFonts w:ascii="Cambria Math" w:eastAsia="ＭＳ 明朝" w:hAnsi="Cambria Math"/>
                  <w:sz w:val="18"/>
                  <w:szCs w:val="18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eastAsia="ＭＳ 明朝" w:hAnsi="Cambria Math"/>
              <w:sz w:val="18"/>
              <w:szCs w:val="18"/>
            </w:rPr>
            <m:t>=</m:t>
          </m:r>
          <m:sSup>
            <m:sSupPr>
              <m:ctrlPr>
                <w:rPr>
                  <w:rFonts w:ascii="Cambria Math" w:eastAsia="ＭＳ 明朝" w:hAnsi="Cambria Math"/>
                  <w:i/>
                  <w:sz w:val="18"/>
                  <w:szCs w:val="1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ＭＳ 明朝" w:hAnsi="Cambria Math"/>
                  <w:sz w:val="18"/>
                  <w:szCs w:val="18"/>
                </w:rPr>
                <m:t>4 x</m:t>
              </m:r>
            </m:e>
            <m:sup>
              <m:r>
                <m:rPr>
                  <m:sty m:val="bi"/>
                </m:rPr>
                <w:rPr>
                  <w:rFonts w:ascii="Cambria Math" w:eastAsia="ＭＳ 明朝" w:hAnsi="Cambria Math"/>
                  <w:sz w:val="18"/>
                  <w:szCs w:val="18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eastAsia="ＭＳ 明朝" w:hAnsi="Cambria Math"/>
              <w:sz w:val="18"/>
              <w:szCs w:val="18"/>
            </w:rPr>
            <m:t>-</m:t>
          </m:r>
          <m:sSub>
            <m:sSubPr>
              <m:ctrlPr>
                <w:rPr>
                  <w:rFonts w:ascii="Cambria Math" w:eastAsia="ＭＳ 明朝" w:hAnsi="Cambria Math"/>
                  <w:i/>
                  <w:sz w:val="18"/>
                  <w:szCs w:val="1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ＭＳ 明朝" w:hAnsi="Cambria Math"/>
                  <w:sz w:val="18"/>
                  <w:szCs w:val="18"/>
                </w:rPr>
                <m:t>g</m:t>
              </m:r>
            </m:e>
            <m:sub>
              <m:r>
                <m:rPr>
                  <m:sty m:val="bi"/>
                </m:rPr>
                <w:rPr>
                  <w:rFonts w:ascii="Cambria Math" w:eastAsia="ＭＳ 明朝" w:hAnsi="Cambria Math"/>
                  <w:sz w:val="18"/>
                  <w:szCs w:val="18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eastAsia="ＭＳ 明朝" w:hAnsi="Cambria Math"/>
              <w:sz w:val="18"/>
              <w:szCs w:val="18"/>
            </w:rPr>
            <m:t>x-</m:t>
          </m:r>
          <m:sSub>
            <m:sSubPr>
              <m:ctrlPr>
                <w:rPr>
                  <w:rFonts w:ascii="Cambria Math" w:eastAsia="ＭＳ 明朝" w:hAnsi="Cambria Math"/>
                  <w:i/>
                  <w:sz w:val="18"/>
                  <w:szCs w:val="1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ＭＳ 明朝" w:hAnsi="Cambria Math"/>
                  <w:sz w:val="18"/>
                  <w:szCs w:val="18"/>
                </w:rPr>
                <m:t>g</m:t>
              </m:r>
            </m:e>
            <m:sub>
              <m:r>
                <m:rPr>
                  <m:sty m:val="bi"/>
                </m:rPr>
                <w:rPr>
                  <w:rFonts w:ascii="Cambria Math" w:eastAsia="ＭＳ 明朝" w:hAnsi="Cambria Math"/>
                  <w:sz w:val="18"/>
                  <w:szCs w:val="18"/>
                </w:rPr>
                <m:t>3</m:t>
              </m:r>
            </m:sub>
          </m:sSub>
        </m:oMath>
      </m:oMathPara>
    </w:p>
    <w:p w14:paraId="7D120984" w14:textId="115E17B9" w:rsidR="00DD67A6" w:rsidRPr="00A70A17" w:rsidRDefault="00DD67A6" w:rsidP="00DD67A6">
      <w:pPr>
        <w:pStyle w:val="3"/>
        <w:spacing w:before="74"/>
        <w:rPr>
          <w:rFonts w:ascii="Tw Cen MT" w:hAnsi="Tw Cen MT"/>
          <w:b w:val="0"/>
          <w:sz w:val="18"/>
          <w:szCs w:val="18"/>
          <w:lang w:eastAsia="ja-JP"/>
        </w:rPr>
      </w:pPr>
      <w:r>
        <w:rPr>
          <w:rFonts w:ascii="Tw Cen MT" w:hAnsi="Tw Cen MT"/>
          <w:b w:val="0"/>
          <w:sz w:val="18"/>
          <w:szCs w:val="18"/>
          <w:lang w:eastAsia="ja-JP"/>
        </w:rPr>
        <w:t>of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 xml:space="preserve"> an elliptic curve (Wallenberg</w:t>
      </w:r>
      <w:r>
        <w:rPr>
          <w:rFonts w:ascii="Tw Cen MT" w:hAnsi="Tw Cen MT"/>
          <w:b w:val="0"/>
          <w:sz w:val="18"/>
          <w:szCs w:val="18"/>
          <w:lang w:eastAsia="ja-JP"/>
        </w:rPr>
        <w:t>, 1903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>).</w:t>
      </w:r>
      <w:r>
        <w:rPr>
          <w:rFonts w:ascii="Tw Cen MT" w:hAnsi="Tw Cen MT"/>
          <w:b w:val="0"/>
          <w:sz w:val="18"/>
          <w:szCs w:val="18"/>
          <w:lang w:eastAsia="ja-JP"/>
        </w:rPr>
        <w:t xml:space="preserve"> 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>Algebraic spectral curves were originally studied by physicians.</w:t>
      </w:r>
      <w:r>
        <w:rPr>
          <w:rFonts w:ascii="Tw Cen MT" w:hAnsi="Tw Cen MT"/>
          <w:b w:val="0"/>
          <w:sz w:val="18"/>
          <w:szCs w:val="18"/>
          <w:lang w:eastAsia="ja-JP"/>
        </w:rPr>
        <w:t xml:space="preserve"> 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>However, mathematicians applied them to differential geometry, integrable systems or algebraic geometry.</w:t>
      </w:r>
      <w:r>
        <w:rPr>
          <w:rFonts w:ascii="Tw Cen MT" w:hAnsi="Tw Cen MT"/>
          <w:b w:val="0"/>
          <w:sz w:val="18"/>
          <w:szCs w:val="18"/>
          <w:lang w:eastAsia="ja-JP"/>
        </w:rPr>
        <w:t xml:space="preserve"> For example, 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>Shiota</w:t>
      </w:r>
      <w:r>
        <w:rPr>
          <w:rFonts w:ascii="Tw Cen MT" w:hAnsi="Tw Cen MT"/>
          <w:b w:val="0"/>
          <w:sz w:val="18"/>
          <w:szCs w:val="18"/>
          <w:lang w:eastAsia="ja-JP"/>
        </w:rPr>
        <w:t xml:space="preserve"> 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>applied them effectively to solve a difficult problem in the theory of the moduli of algebraic curv</w:t>
      </w:r>
      <w:r>
        <w:rPr>
          <w:rFonts w:ascii="Tw Cen MT" w:hAnsi="Tw Cen MT"/>
          <w:b w:val="0"/>
          <w:sz w:val="18"/>
          <w:szCs w:val="18"/>
          <w:lang w:eastAsia="ja-JP"/>
        </w:rPr>
        <w:t>es, which is called the Schottk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>y problem.</w:t>
      </w:r>
      <w:r>
        <w:rPr>
          <w:rFonts w:ascii="Tw Cen MT" w:hAnsi="Tw Cen MT"/>
          <w:b w:val="0"/>
          <w:sz w:val="18"/>
          <w:szCs w:val="18"/>
          <w:lang w:eastAsia="ja-JP"/>
        </w:rPr>
        <w:t xml:space="preserve"> </w:t>
      </w:r>
      <w:r w:rsidR="00771303">
        <w:rPr>
          <w:rFonts w:ascii="Tw Cen MT" w:hAnsi="Tw Cen MT"/>
          <w:b w:val="0"/>
          <w:sz w:val="18"/>
          <w:szCs w:val="18"/>
          <w:lang w:eastAsia="ja-JP"/>
        </w:rPr>
        <w:t>Thus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>, algebraic spectral curves are really important in mathematics.</w:t>
      </w:r>
    </w:p>
    <w:p w14:paraId="38040E94" w14:textId="04F34592" w:rsidR="00DD67A6" w:rsidRPr="00A70A17" w:rsidRDefault="00DD67A6" w:rsidP="00DD67A6">
      <w:pPr>
        <w:pStyle w:val="3"/>
        <w:spacing w:before="74"/>
        <w:rPr>
          <w:rFonts w:ascii="Tw Cen MT" w:hAnsi="Tw Cen MT"/>
          <w:b w:val="0"/>
          <w:sz w:val="18"/>
          <w:szCs w:val="18"/>
          <w:lang w:eastAsia="ja-JP"/>
        </w:rPr>
      </w:pPr>
      <w:r>
        <w:rPr>
          <w:rFonts w:ascii="Tw Cen MT" w:hAnsi="Tw Cen MT"/>
          <w:b w:val="0"/>
          <w:sz w:val="18"/>
          <w:szCs w:val="18"/>
          <w:lang w:eastAsia="ja-JP"/>
        </w:rPr>
        <w:t xml:space="preserve"> 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>By the way, the theory of automorphic forms is one of the most important theory among researchers in algebra.</w:t>
      </w:r>
      <w:r>
        <w:rPr>
          <w:rFonts w:ascii="Tw Cen MT" w:hAnsi="Tw Cen MT"/>
          <w:b w:val="0"/>
          <w:sz w:val="18"/>
          <w:szCs w:val="18"/>
          <w:lang w:eastAsia="ja-JP"/>
        </w:rPr>
        <w:t xml:space="preserve"> 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 xml:space="preserve">For example, appropriate special values of automorphic forms generate class fields (Kronecker’s </w:t>
      </w:r>
      <w:proofErr w:type="spellStart"/>
      <w:r w:rsidRPr="00A70A17">
        <w:rPr>
          <w:rFonts w:ascii="Tw Cen MT" w:hAnsi="Tw Cen MT"/>
          <w:b w:val="0"/>
          <w:sz w:val="18"/>
          <w:szCs w:val="18"/>
          <w:lang w:eastAsia="ja-JP"/>
        </w:rPr>
        <w:t>Jugendtraum</w:t>
      </w:r>
      <w:proofErr w:type="spellEnd"/>
      <w:r w:rsidRPr="00A70A17">
        <w:rPr>
          <w:rFonts w:ascii="Tw Cen MT" w:hAnsi="Tw Cen MT"/>
          <w:b w:val="0"/>
          <w:sz w:val="18"/>
          <w:szCs w:val="18"/>
          <w:lang w:eastAsia="ja-JP"/>
        </w:rPr>
        <w:t xml:space="preserve">). </w:t>
      </w:r>
      <w:r>
        <w:rPr>
          <w:rFonts w:ascii="Tw Cen MT" w:hAnsi="Tw Cen MT"/>
          <w:b w:val="0"/>
          <w:sz w:val="18"/>
          <w:szCs w:val="18"/>
          <w:lang w:eastAsia="ja-JP"/>
        </w:rPr>
        <w:t xml:space="preserve"> 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>This provided a basis of the development of arithmetic geometry in the 20th century.</w:t>
      </w:r>
      <w:r>
        <w:rPr>
          <w:rFonts w:ascii="Tw Cen MT" w:hAnsi="Tw Cen MT"/>
          <w:b w:val="0"/>
          <w:sz w:val="18"/>
          <w:szCs w:val="18"/>
          <w:lang w:eastAsia="ja-JP"/>
        </w:rPr>
        <w:t xml:space="preserve"> 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>Moreover, the solution of Fermat’s last theorem (A. Wiles, 1995) is based on the theory of automorphic forms.</w:t>
      </w:r>
      <w:r>
        <w:rPr>
          <w:rFonts w:ascii="Tw Cen MT" w:hAnsi="Tw Cen MT"/>
          <w:b w:val="0"/>
          <w:sz w:val="18"/>
          <w:szCs w:val="18"/>
          <w:lang w:eastAsia="ja-JP"/>
        </w:rPr>
        <w:t xml:space="preserve"> 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 xml:space="preserve">Currently, many number theorists studied the </w:t>
      </w:r>
      <w:proofErr w:type="spellStart"/>
      <w:r w:rsidRPr="00A70A17">
        <w:rPr>
          <w:rFonts w:ascii="Tw Cen MT" w:hAnsi="Tw Cen MT"/>
          <w:b w:val="0"/>
          <w:sz w:val="18"/>
          <w:szCs w:val="18"/>
          <w:lang w:eastAsia="ja-JP"/>
        </w:rPr>
        <w:t>Langlands</w:t>
      </w:r>
      <w:proofErr w:type="spellEnd"/>
      <w:r w:rsidRPr="00A70A17">
        <w:rPr>
          <w:rFonts w:ascii="Tw Cen MT" w:hAnsi="Tw Cen MT"/>
          <w:b w:val="0"/>
          <w:sz w:val="18"/>
          <w:szCs w:val="18"/>
          <w:lang w:eastAsia="ja-JP"/>
        </w:rPr>
        <w:t xml:space="preserve"> </w:t>
      </w:r>
      <w:proofErr w:type="spellStart"/>
      <w:r w:rsidRPr="00A70A17">
        <w:rPr>
          <w:rFonts w:ascii="Tw Cen MT" w:hAnsi="Tw Cen MT"/>
          <w:b w:val="0"/>
          <w:sz w:val="18"/>
          <w:szCs w:val="18"/>
          <w:lang w:eastAsia="ja-JP"/>
        </w:rPr>
        <w:t>programme</w:t>
      </w:r>
      <w:proofErr w:type="spellEnd"/>
      <w:r w:rsidRPr="00A70A17">
        <w:rPr>
          <w:rFonts w:ascii="Tw Cen MT" w:hAnsi="Tw Cen MT"/>
          <w:b w:val="0"/>
          <w:sz w:val="18"/>
          <w:szCs w:val="18"/>
          <w:lang w:eastAsia="ja-JP"/>
        </w:rPr>
        <w:t>, w</w:t>
      </w:r>
      <w:r w:rsidR="00D878A4">
        <w:rPr>
          <w:rFonts w:ascii="Tw Cen MT" w:hAnsi="Tw Cen MT"/>
          <w:b w:val="0"/>
          <w:sz w:val="18"/>
          <w:szCs w:val="18"/>
          <w:lang w:eastAsia="ja-JP"/>
        </w:rPr>
        <w:t>hich gives sophisticated theory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 xml:space="preserve"> of automorphic forms. </w:t>
      </w:r>
    </w:p>
    <w:p w14:paraId="0EB026E6" w14:textId="77777777" w:rsidR="00DD67A6" w:rsidRPr="00A70A17" w:rsidRDefault="00DD67A6" w:rsidP="00DD67A6">
      <w:pPr>
        <w:pStyle w:val="3"/>
        <w:spacing w:before="74"/>
        <w:rPr>
          <w:rFonts w:ascii="Tw Cen MT" w:hAnsi="Tw Cen MT"/>
          <w:b w:val="0"/>
          <w:sz w:val="18"/>
          <w:szCs w:val="18"/>
          <w:lang w:eastAsia="ja-JP"/>
        </w:rPr>
      </w:pPr>
      <w:r>
        <w:rPr>
          <w:rFonts w:ascii="Tw Cen MT" w:hAnsi="Tw Cen MT"/>
          <w:b w:val="0"/>
          <w:sz w:val="18"/>
          <w:szCs w:val="18"/>
          <w:lang w:eastAsia="ja-JP"/>
        </w:rPr>
        <w:t xml:space="preserve">Here, </w:t>
      </w:r>
      <m:oMath>
        <m:sSub>
          <m:sSubPr>
            <m:ctrlPr>
              <w:rPr>
                <w:rFonts w:ascii="Cambria Math" w:eastAsia="ＭＳ 明朝" w:hAnsi="Cambria Math"/>
                <w:i/>
                <w:sz w:val="18"/>
                <w:szCs w:val="18"/>
              </w:rPr>
            </m:ctrlPr>
          </m:sSubPr>
          <m:e>
            <m:r>
              <m:rPr>
                <m:sty m:val="bi"/>
              </m:rPr>
              <w:rPr>
                <w:rFonts w:ascii="Cambria Math" w:eastAsia="ＭＳ 明朝" w:hAnsi="Cambria Math"/>
                <w:sz w:val="18"/>
                <w:szCs w:val="18"/>
              </w:rPr>
              <m:t>g</m:t>
            </m:r>
          </m:e>
          <m:sub>
            <m:r>
              <m:rPr>
                <m:sty m:val="bi"/>
              </m:rPr>
              <w:rPr>
                <w:rFonts w:ascii="Cambria Math" w:eastAsia="ＭＳ 明朝" w:hAnsi="Cambria Math"/>
                <w:sz w:val="18"/>
                <w:szCs w:val="18"/>
              </w:rPr>
              <m:t>2</m:t>
            </m:r>
          </m:sub>
        </m:sSub>
      </m:oMath>
      <w:r>
        <w:rPr>
          <w:rFonts w:ascii="Tw Cen MT" w:hAnsi="Tw Cen MT"/>
          <w:b w:val="0"/>
          <w:sz w:val="18"/>
          <w:szCs w:val="18"/>
          <w:lang w:eastAsia="ja-JP"/>
        </w:rPr>
        <w:t xml:space="preserve"> and </w:t>
      </w:r>
      <m:oMath>
        <m:sSub>
          <m:sSubPr>
            <m:ctrlPr>
              <w:rPr>
                <w:rFonts w:ascii="Cambria Math" w:eastAsia="ＭＳ 明朝" w:hAnsi="Cambria Math"/>
                <w:i/>
                <w:sz w:val="18"/>
                <w:szCs w:val="18"/>
              </w:rPr>
            </m:ctrlPr>
          </m:sSubPr>
          <m:e>
            <m:r>
              <m:rPr>
                <m:sty m:val="bi"/>
              </m:rPr>
              <w:rPr>
                <w:rFonts w:ascii="Cambria Math" w:eastAsia="ＭＳ 明朝" w:hAnsi="Cambria Math"/>
                <w:sz w:val="18"/>
                <w:szCs w:val="18"/>
              </w:rPr>
              <m:t>g</m:t>
            </m:r>
          </m:e>
          <m:sub>
            <m:r>
              <m:rPr>
                <m:sty m:val="bi"/>
              </m:rPr>
              <w:rPr>
                <w:rFonts w:ascii="Cambria Math" w:eastAsia="ＭＳ 明朝" w:hAnsi="Cambria Math"/>
                <w:sz w:val="18"/>
                <w:szCs w:val="18"/>
              </w:rPr>
              <m:t>3</m:t>
            </m:r>
          </m:sub>
        </m:sSub>
      </m:oMath>
      <w:r w:rsidRPr="00A70A17">
        <w:rPr>
          <w:rFonts w:ascii="Tw Cen MT" w:hAnsi="Tw Cen MT"/>
          <w:b w:val="0"/>
          <w:sz w:val="18"/>
          <w:szCs w:val="18"/>
          <w:lang w:eastAsia="ja-JP"/>
        </w:rPr>
        <w:t xml:space="preserve"> of the Weierstrass equation can be regarded as automorphic forms.</w:t>
      </w:r>
      <w:r>
        <w:rPr>
          <w:rFonts w:ascii="Tw Cen MT" w:hAnsi="Tw Cen MT"/>
          <w:b w:val="0"/>
          <w:sz w:val="18"/>
          <w:szCs w:val="18"/>
          <w:lang w:eastAsia="ja-JP"/>
        </w:rPr>
        <w:t xml:space="preserve"> 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 xml:space="preserve">So, the above example of Wallenberg suggests a non-trivial relation between algebraic spectral curves and automorphic 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>forms.</w:t>
      </w:r>
      <w:r>
        <w:rPr>
          <w:rFonts w:ascii="Tw Cen MT" w:hAnsi="Tw Cen MT"/>
          <w:b w:val="0"/>
          <w:sz w:val="18"/>
          <w:szCs w:val="18"/>
          <w:lang w:eastAsia="ja-JP"/>
        </w:rPr>
        <w:t xml:space="preserve"> 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>In this talk, the speaker will present a result to understand algebraic spectral curves from the viewpoint of automorphic forms.</w:t>
      </w:r>
      <w:r>
        <w:rPr>
          <w:rFonts w:ascii="Tw Cen MT" w:hAnsi="Tw Cen MT"/>
          <w:b w:val="0"/>
          <w:sz w:val="18"/>
          <w:szCs w:val="18"/>
          <w:lang w:eastAsia="ja-JP"/>
        </w:rPr>
        <w:t xml:space="preserve"> </w:t>
      </w:r>
      <w:r w:rsidRPr="00A70A17">
        <w:rPr>
          <w:rFonts w:ascii="Tw Cen MT" w:hAnsi="Tw Cen MT"/>
          <w:b w:val="0"/>
          <w:sz w:val="18"/>
          <w:szCs w:val="18"/>
          <w:lang w:eastAsia="ja-JP"/>
        </w:rPr>
        <w:t>The Baker-</w:t>
      </w:r>
      <w:proofErr w:type="spellStart"/>
      <w:r w:rsidRPr="00A70A17">
        <w:rPr>
          <w:rFonts w:ascii="Tw Cen MT" w:hAnsi="Tw Cen MT"/>
          <w:b w:val="0"/>
          <w:sz w:val="18"/>
          <w:szCs w:val="18"/>
          <w:lang w:eastAsia="ja-JP"/>
        </w:rPr>
        <w:t>Akhiezer</w:t>
      </w:r>
      <w:proofErr w:type="spellEnd"/>
      <w:r w:rsidRPr="00A70A17">
        <w:rPr>
          <w:rFonts w:ascii="Tw Cen MT" w:hAnsi="Tw Cen MT"/>
          <w:b w:val="0"/>
          <w:sz w:val="18"/>
          <w:szCs w:val="18"/>
          <w:lang w:eastAsia="ja-JP"/>
        </w:rPr>
        <w:t xml:space="preserve"> function will connect automorphic forms and a certain type of differential equations.</w:t>
      </w:r>
    </w:p>
    <w:p w14:paraId="4465B34D" w14:textId="36AACF68" w:rsidR="00AE3E37" w:rsidRDefault="00AE3E37">
      <w:pPr>
        <w:pStyle w:val="a3"/>
        <w:spacing w:before="2"/>
        <w:rPr>
          <w:rFonts w:ascii="Arial"/>
          <w:b/>
          <w:sz w:val="16"/>
        </w:rPr>
      </w:pPr>
    </w:p>
    <w:p w14:paraId="3BF2768F" w14:textId="5787B8DB" w:rsidR="005973B9" w:rsidRPr="00DD67A6" w:rsidRDefault="005973B9" w:rsidP="00DD67A6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57C4DD8" w14:textId="64B93A61" w:rsidR="00DD67A6" w:rsidRDefault="00DD67A6" w:rsidP="00DD67A6">
      <w:pPr>
        <w:pStyle w:val="a5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>
        <w:rPr>
          <w:sz w:val="18"/>
        </w:rPr>
        <w:t>Krichever</w:t>
      </w:r>
      <w:proofErr w:type="spellEnd"/>
      <w:r>
        <w:rPr>
          <w:sz w:val="18"/>
        </w:rPr>
        <w:t xml:space="preserve"> I (1977) Integration of nonlinear equations by the methods of algebraic geometry. Functional Analysis and Its Applications</w:t>
      </w:r>
      <w:r w:rsidR="00552993">
        <w:rPr>
          <w:sz w:val="18"/>
        </w:rPr>
        <w:t>.</w:t>
      </w:r>
      <w:r>
        <w:rPr>
          <w:sz w:val="18"/>
        </w:rPr>
        <w:t xml:space="preserve"> 11:12-26</w:t>
      </w:r>
      <w:r w:rsidRPr="005973B9">
        <w:rPr>
          <w:sz w:val="18"/>
        </w:rPr>
        <w:t>.</w:t>
      </w:r>
    </w:p>
    <w:p w14:paraId="2CC32A6A" w14:textId="31017AB3" w:rsidR="00DD67A6" w:rsidRDefault="00DD67A6" w:rsidP="00DD67A6">
      <w:pPr>
        <w:pStyle w:val="a5"/>
        <w:numPr>
          <w:ilvl w:val="0"/>
          <w:numId w:val="4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Krichever</w:t>
      </w:r>
      <w:proofErr w:type="spellEnd"/>
      <w:r>
        <w:rPr>
          <w:sz w:val="18"/>
        </w:rPr>
        <w:t xml:space="preserve"> I, and Shiota T (2013) Soliton equations and the Riemann-Schottky problem. Advanced Lectures in Mathematics</w:t>
      </w:r>
      <w:r w:rsidR="00552993">
        <w:rPr>
          <w:sz w:val="18"/>
        </w:rPr>
        <w:t>.</w:t>
      </w:r>
      <w:bookmarkStart w:id="0" w:name="_GoBack"/>
      <w:bookmarkEnd w:id="0"/>
      <w:r>
        <w:rPr>
          <w:sz w:val="18"/>
        </w:rPr>
        <w:t xml:space="preserve"> 25:205-258</w:t>
      </w:r>
    </w:p>
    <w:p w14:paraId="563F0145" w14:textId="2EBEB1D6" w:rsidR="00DD67A6" w:rsidRDefault="00DD67A6" w:rsidP="00DD67A6">
      <w:pPr>
        <w:pStyle w:val="a5"/>
        <w:numPr>
          <w:ilvl w:val="0"/>
          <w:numId w:val="4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Nagano A (2018) On rings of differential operators derived from automorphic forms. Complex Analysis and Operator Theory</w:t>
      </w:r>
      <w:r w:rsidR="00552993">
        <w:rPr>
          <w:sz w:val="18"/>
        </w:rPr>
        <w:t>.</w:t>
      </w:r>
      <w:r>
        <w:rPr>
          <w:sz w:val="18"/>
        </w:rPr>
        <w:t xml:space="preserve"> 12:377-414</w:t>
      </w:r>
      <w:r w:rsidR="0042688A">
        <w:rPr>
          <w:sz w:val="18"/>
        </w:rPr>
        <w:t xml:space="preserve"> </w:t>
      </w:r>
      <w:r w:rsidR="0042688A" w:rsidRPr="00773B6E">
        <w:rPr>
          <w:rFonts w:asciiTheme="minorHAnsi" w:eastAsiaTheme="minorEastAsia" w:hAnsiTheme="minorHAnsi" w:cstheme="minorHAnsi"/>
          <w:sz w:val="18"/>
          <w:lang w:eastAsia="ja-JP"/>
        </w:rPr>
        <w:t>(arXiv:</w:t>
      </w:r>
      <w:r w:rsidR="00773B6E" w:rsidRPr="00773B6E">
        <w:rPr>
          <w:rFonts w:asciiTheme="minorHAnsi" w:eastAsiaTheme="minorEastAsia" w:hAnsiTheme="minorHAnsi" w:cstheme="minorHAnsi"/>
          <w:sz w:val="18"/>
          <w:lang w:eastAsia="ja-JP"/>
        </w:rPr>
        <w:t>1609.02852</w:t>
      </w:r>
      <w:r w:rsidR="0042688A" w:rsidRPr="00773B6E">
        <w:rPr>
          <w:rFonts w:asciiTheme="minorHAnsi" w:eastAsiaTheme="minorEastAsia" w:hAnsiTheme="minorHAnsi" w:cstheme="minorHAnsi"/>
          <w:sz w:val="18"/>
          <w:lang w:eastAsia="ja-JP"/>
        </w:rPr>
        <w:t>)</w:t>
      </w:r>
    </w:p>
    <w:p w14:paraId="4A2088F6" w14:textId="77777777" w:rsidR="00DD67A6" w:rsidRPr="00365326" w:rsidRDefault="00DD67A6" w:rsidP="00DD67A6">
      <w:pPr>
        <w:pStyle w:val="a5"/>
        <w:numPr>
          <w:ilvl w:val="0"/>
          <w:numId w:val="4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Shiota T (1986) Characterization of Jacobian varieties in terms of soliton equations. </w:t>
      </w:r>
      <w:proofErr w:type="spellStart"/>
      <w:r>
        <w:rPr>
          <w:sz w:val="18"/>
        </w:rPr>
        <w:t>Inventiones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Mathematicae</w:t>
      </w:r>
      <w:proofErr w:type="spellEnd"/>
      <w:r>
        <w:rPr>
          <w:sz w:val="18"/>
        </w:rPr>
        <w:t>. 83 (2):333-382</w:t>
      </w:r>
    </w:p>
    <w:p w14:paraId="5D33177D" w14:textId="77777777" w:rsidR="00DD67A6" w:rsidRPr="0082337A" w:rsidRDefault="00DD67A6" w:rsidP="00DD67A6">
      <w:pPr>
        <w:pStyle w:val="a5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proofErr w:type="spellStart"/>
      <w:r w:rsidRPr="00365326">
        <w:rPr>
          <w:sz w:val="18"/>
        </w:rPr>
        <w:t>Takemura</w:t>
      </w:r>
      <w:proofErr w:type="spellEnd"/>
      <w:r w:rsidRPr="00365326">
        <w:rPr>
          <w:sz w:val="18"/>
        </w:rPr>
        <w:t xml:space="preserve"> K (2004) Analytic continuation of eigenvalues of</w:t>
      </w:r>
      <w:r w:rsidRPr="00365326">
        <w:rPr>
          <w:sz w:val="18"/>
          <w:lang w:eastAsia="ja-JP"/>
        </w:rPr>
        <w:t xml:space="preserve"> </w:t>
      </w:r>
      <w:proofErr w:type="spellStart"/>
      <w:r w:rsidRPr="00365326">
        <w:rPr>
          <w:sz w:val="18"/>
          <w:lang w:eastAsia="ja-JP"/>
        </w:rPr>
        <w:t>Lam</w:t>
      </w:r>
      <w:r w:rsidRPr="00365326">
        <w:rPr>
          <w:rFonts w:asciiTheme="minorHAnsi" w:eastAsia="メイリオ" w:hAnsiTheme="minorHAnsi" w:cs="Times New Roman"/>
          <w:color w:val="000000"/>
          <w:sz w:val="18"/>
          <w:szCs w:val="18"/>
          <w:shd w:val="clear" w:color="auto" w:fill="FDF9F1"/>
          <w:lang w:eastAsia="ja-JP"/>
        </w:rPr>
        <w:t>é</w:t>
      </w:r>
      <w:proofErr w:type="spellEnd"/>
      <w:r>
        <w:rPr>
          <w:rFonts w:asciiTheme="minorHAnsi" w:eastAsia="メイリオ" w:hAnsiTheme="minorHAnsi" w:cs="Times New Roman"/>
          <w:color w:val="000000"/>
          <w:sz w:val="18"/>
          <w:szCs w:val="18"/>
          <w:shd w:val="clear" w:color="auto" w:fill="FDF9F1"/>
          <w:lang w:eastAsia="ja-JP"/>
        </w:rPr>
        <w:t xml:space="preserve"> </w:t>
      </w:r>
      <w:r w:rsidRPr="0082337A">
        <w:rPr>
          <w:sz w:val="18"/>
          <w:lang w:eastAsia="ja-JP"/>
        </w:rPr>
        <w:t>operator. Journal of Differential Equations. 228(1):1-16</w:t>
      </w:r>
    </w:p>
    <w:p w14:paraId="2DDEA551" w14:textId="77777777" w:rsidR="00DD67A6" w:rsidRDefault="00DD67A6" w:rsidP="00DD67A6">
      <w:pPr>
        <w:pStyle w:val="a3"/>
        <w:spacing w:before="85" w:line="216" w:lineRule="exact"/>
        <w:ind w:left="383" w:right="138"/>
        <w:jc w:val="both"/>
        <w:rPr>
          <w:rFonts w:ascii="Calibri" w:hAnsi="Calibri"/>
        </w:rPr>
      </w:pPr>
    </w:p>
    <w:p w14:paraId="5FBB2077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28D9713D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8D9FC3D" w14:textId="77777777" w:rsidR="00AE3E37" w:rsidRDefault="00AE3E37">
      <w:pPr>
        <w:pStyle w:val="a3"/>
        <w:rPr>
          <w:rFonts w:ascii="Calibri"/>
          <w:sz w:val="20"/>
        </w:rPr>
      </w:pPr>
    </w:p>
    <w:p w14:paraId="1DAE8A27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 wp14:anchorId="03840129" wp14:editId="7A2D245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group w14:anchorId="747A404B"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ECCa3p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CCB8FB0" w14:textId="78541C84" w:rsidR="00DD67A6" w:rsidRPr="00DD67A6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>
        <w:rPr>
          <w:noProof/>
          <w:lang w:eastAsia="ja-JP"/>
        </w:rPr>
        <w:drawing>
          <wp:inline distT="0" distB="0" distL="0" distR="0" wp14:anchorId="30D8CC8B" wp14:editId="082BB25D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524DBAA8" w14:textId="738225C6" w:rsidR="00AE3E37" w:rsidRDefault="00DD67A6" w:rsidP="005B068B">
      <w:pPr>
        <w:spacing w:before="41" w:line="154" w:lineRule="exact"/>
        <w:ind w:left="213" w:right="231"/>
        <w:jc w:val="both"/>
        <w:rPr>
          <w:rFonts w:ascii="Arial"/>
          <w:sz w:val="14"/>
          <w:lang w:eastAsia="ja-JP"/>
        </w:rPr>
      </w:pPr>
      <w:r>
        <w:rPr>
          <w:rFonts w:ascii="Arial"/>
          <w:sz w:val="14"/>
        </w:rPr>
        <w:t>Atsuhira Nagano is a JSPS</w:t>
      </w:r>
      <w:r w:rsidR="00A40453">
        <w:rPr>
          <w:rFonts w:ascii="Arial"/>
          <w:sz w:val="14"/>
        </w:rPr>
        <w:t xml:space="preserve"> research f</w:t>
      </w:r>
      <w:r>
        <w:rPr>
          <w:rFonts w:ascii="Arial"/>
          <w:sz w:val="14"/>
        </w:rPr>
        <w:t>ellow (PD)</w:t>
      </w:r>
      <w:r w:rsidR="00A40453">
        <w:rPr>
          <w:rFonts w:ascii="Arial"/>
          <w:sz w:val="14"/>
        </w:rPr>
        <w:t xml:space="preserve"> in </w:t>
      </w:r>
      <w:r w:rsidR="00A40453">
        <w:rPr>
          <w:rFonts w:ascii="Arial"/>
          <w:sz w:val="14"/>
          <w:lang w:eastAsia="ja-JP"/>
        </w:rPr>
        <w:t>Graduate School of Mathematical Sciences, University of Tokyo</w:t>
      </w:r>
      <w:r w:rsidR="00A40453">
        <w:rPr>
          <w:rFonts w:ascii="Arial"/>
          <w:sz w:val="14"/>
        </w:rPr>
        <w:t xml:space="preserve">. </w:t>
      </w:r>
      <w:r w:rsidR="00B464F5">
        <w:rPr>
          <w:rFonts w:ascii="Arial"/>
          <w:sz w:val="14"/>
          <w:lang w:eastAsia="ja-JP"/>
        </w:rPr>
        <w:t>His field of expertise</w:t>
      </w:r>
      <w:r w:rsidR="00A40453">
        <w:rPr>
          <w:rFonts w:ascii="Arial"/>
          <w:sz w:val="14"/>
          <w:lang w:eastAsia="ja-JP"/>
        </w:rPr>
        <w:t xml:space="preserve"> is algebra. </w:t>
      </w:r>
      <w:r w:rsidR="00A40453">
        <w:rPr>
          <w:rFonts w:ascii="Arial"/>
          <w:sz w:val="14"/>
        </w:rPr>
        <w:t>He is interested in the relation between algebraic varieties and automorphic forms</w:t>
      </w:r>
      <w:r>
        <w:rPr>
          <w:rFonts w:ascii="Arial"/>
          <w:sz w:val="14"/>
        </w:rPr>
        <w:t>.</w:t>
      </w:r>
      <w:r w:rsidR="00A40453">
        <w:rPr>
          <w:rFonts w:ascii="Arial"/>
          <w:sz w:val="14"/>
        </w:rPr>
        <w:t xml:space="preserve"> Especially, he</w:t>
      </w:r>
      <w:r w:rsidR="005B068B">
        <w:rPr>
          <w:rFonts w:ascii="Arial"/>
          <w:sz w:val="14"/>
        </w:rPr>
        <w:t xml:space="preserve"> gave a simple construction of</w:t>
      </w:r>
      <w:r w:rsidR="00A40453">
        <w:rPr>
          <w:rFonts w:ascii="Arial"/>
          <w:sz w:val="14"/>
        </w:rPr>
        <w:t xml:space="preserve"> </w:t>
      </w:r>
      <w:r w:rsidR="005B068B">
        <w:rPr>
          <w:rFonts w:ascii="Arial"/>
          <w:sz w:val="14"/>
        </w:rPr>
        <w:t xml:space="preserve">Hilbert modular </w:t>
      </w:r>
      <w:r w:rsidR="00A40453">
        <w:rPr>
          <w:rFonts w:ascii="Arial"/>
          <w:sz w:val="14"/>
        </w:rPr>
        <w:t>forms</w:t>
      </w:r>
      <w:r w:rsidR="003579F0">
        <w:rPr>
          <w:rFonts w:ascii="Arial"/>
          <w:sz w:val="14"/>
        </w:rPr>
        <w:t xml:space="preserve"> from period mappings of </w:t>
      </w:r>
      <w:proofErr w:type="spellStart"/>
      <w:r w:rsidR="003579F0">
        <w:rPr>
          <w:rFonts w:ascii="Arial"/>
          <w:sz w:val="14"/>
        </w:rPr>
        <w:t>toric</w:t>
      </w:r>
      <w:proofErr w:type="spellEnd"/>
      <w:r w:rsidR="003579F0">
        <w:rPr>
          <w:rFonts w:ascii="Arial"/>
          <w:sz w:val="14"/>
        </w:rPr>
        <w:t xml:space="preserve"> K3 hypersurfaces</w:t>
      </w:r>
      <w:r w:rsidR="00D878A4">
        <w:rPr>
          <w:rFonts w:ascii="Arial"/>
          <w:sz w:val="14"/>
        </w:rPr>
        <w:t>. Moreover</w:t>
      </w:r>
      <w:r w:rsidR="005B068B">
        <w:rPr>
          <w:rFonts w:ascii="Arial"/>
          <w:sz w:val="14"/>
        </w:rPr>
        <w:t>, he gav</w:t>
      </w:r>
      <w:r w:rsidR="003579F0">
        <w:rPr>
          <w:rFonts w:ascii="Arial"/>
          <w:sz w:val="14"/>
        </w:rPr>
        <w:t>e simple models of Shimura curves and Shimura varieties in terms of</w:t>
      </w:r>
      <w:r w:rsidR="005B068B">
        <w:rPr>
          <w:rFonts w:ascii="Arial"/>
          <w:sz w:val="14"/>
        </w:rPr>
        <w:t xml:space="preserve"> periods of K3 surfaces</w:t>
      </w:r>
      <w:r w:rsidR="003579F0">
        <w:rPr>
          <w:rFonts w:ascii="Arial"/>
          <w:sz w:val="14"/>
        </w:rPr>
        <w:t xml:space="preserve"> and hypergeometric functions</w:t>
      </w:r>
      <w:r w:rsidR="00A40453">
        <w:rPr>
          <w:rFonts w:ascii="Arial"/>
          <w:sz w:val="14"/>
        </w:rPr>
        <w:t>.</w:t>
      </w:r>
      <w:r w:rsidR="00A40453">
        <w:rPr>
          <w:rFonts w:ascii="Arial"/>
          <w:sz w:val="14"/>
          <w:lang w:eastAsia="ja-JP"/>
        </w:rPr>
        <w:t xml:space="preserve"> His results are closely related to mirror symmetry of K3 surfaces. </w:t>
      </w:r>
      <w:r w:rsidR="00D878A4">
        <w:rPr>
          <w:rFonts w:ascii="Arial"/>
          <w:sz w:val="14"/>
          <w:lang w:eastAsia="ja-JP"/>
        </w:rPr>
        <w:t>He is also interested in the application of spectral curves to number theory.</w:t>
      </w:r>
    </w:p>
    <w:p w14:paraId="0AFE8E02" w14:textId="25F3D276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A40453" w:rsidRPr="003249D2">
          <w:rPr>
            <w:rStyle w:val="ac"/>
            <w:rFonts w:ascii="Arial"/>
            <w:sz w:val="14"/>
          </w:rPr>
          <w:t>atsuhira.nagano@gmail.com</w:t>
        </w:r>
      </w:hyperlink>
    </w:p>
    <w:p w14:paraId="629AA76F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F66404D" wp14:editId="60BD8B6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w14:anchorId="0D019684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" strokecolor="#004080" strokeweight=".5pt">
                <w10:wrap type="topAndBottom" anchorx="page"/>
              </v:line>
            </w:pict>
          </mc:Fallback>
        </mc:AlternateContent>
      </w:r>
    </w:p>
    <w:p w14:paraId="62163CD1" w14:textId="77777777" w:rsidR="00AE3E37" w:rsidRDefault="00AE3E37">
      <w:pPr>
        <w:pStyle w:val="a3"/>
        <w:rPr>
          <w:rFonts w:ascii="Arial"/>
          <w:sz w:val="20"/>
        </w:rPr>
      </w:pPr>
    </w:p>
    <w:p w14:paraId="0A28028F" w14:textId="77777777" w:rsidR="00AE3E37" w:rsidRDefault="00AE3E37">
      <w:pPr>
        <w:pStyle w:val="a3"/>
        <w:rPr>
          <w:rFonts w:ascii="Arial"/>
          <w:sz w:val="20"/>
        </w:rPr>
      </w:pPr>
    </w:p>
    <w:p w14:paraId="3BF6D941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07F95A06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3FF4FA1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49E96D9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13AF5" w14:textId="77777777" w:rsidR="004064D5" w:rsidRDefault="004064D5">
      <w:r>
        <w:separator/>
      </w:r>
    </w:p>
  </w:endnote>
  <w:endnote w:type="continuationSeparator" w:id="0">
    <w:p w14:paraId="2E75DFCC" w14:textId="77777777" w:rsidR="004064D5" w:rsidRDefault="0040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CA324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35F8A00" wp14:editId="233DD6A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94882D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039086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5F8A0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6F94882D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039086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66178ED" wp14:editId="3468D9E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CD8268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0109CB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6178ED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3DCD8268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0109CB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57CBA3A" wp14:editId="0D01233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5F88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5CBE0D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7CBA3A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5175F88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5CBE0D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13ED7C" w14:textId="77777777" w:rsidR="004064D5" w:rsidRDefault="004064D5">
      <w:r>
        <w:separator/>
      </w:r>
    </w:p>
  </w:footnote>
  <w:footnote w:type="continuationSeparator" w:id="0">
    <w:p w14:paraId="0DFF8A02" w14:textId="77777777" w:rsidR="004064D5" w:rsidRDefault="0040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545A0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1B332EB" wp14:editId="62B54F4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B05D73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B332E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7FB05D73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0AFB5A1" wp14:editId="4FD7C2F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DE2542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74832C9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AFB5A1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4ADE2542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74832C9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83438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0F0AB7"/>
    <w:rsid w:val="00110A30"/>
    <w:rsid w:val="001263DF"/>
    <w:rsid w:val="002455EC"/>
    <w:rsid w:val="00292ED9"/>
    <w:rsid w:val="0035444A"/>
    <w:rsid w:val="003579F0"/>
    <w:rsid w:val="00404E5B"/>
    <w:rsid w:val="004064D5"/>
    <w:rsid w:val="00414F7B"/>
    <w:rsid w:val="0042688A"/>
    <w:rsid w:val="004355DC"/>
    <w:rsid w:val="004749B4"/>
    <w:rsid w:val="00494130"/>
    <w:rsid w:val="004F3523"/>
    <w:rsid w:val="00552993"/>
    <w:rsid w:val="005973B9"/>
    <w:rsid w:val="005B068B"/>
    <w:rsid w:val="005B3A56"/>
    <w:rsid w:val="006060CE"/>
    <w:rsid w:val="0063497F"/>
    <w:rsid w:val="00771303"/>
    <w:rsid w:val="00773B6E"/>
    <w:rsid w:val="007A78B9"/>
    <w:rsid w:val="00873DF0"/>
    <w:rsid w:val="008756E6"/>
    <w:rsid w:val="008A08B6"/>
    <w:rsid w:val="009B2D44"/>
    <w:rsid w:val="00A07E82"/>
    <w:rsid w:val="00A40453"/>
    <w:rsid w:val="00A9710C"/>
    <w:rsid w:val="00AD3257"/>
    <w:rsid w:val="00AE3E37"/>
    <w:rsid w:val="00B21A57"/>
    <w:rsid w:val="00B464F5"/>
    <w:rsid w:val="00C33602"/>
    <w:rsid w:val="00C408FB"/>
    <w:rsid w:val="00C45AC1"/>
    <w:rsid w:val="00CA2A23"/>
    <w:rsid w:val="00CD6F55"/>
    <w:rsid w:val="00D878A4"/>
    <w:rsid w:val="00DD67A6"/>
    <w:rsid w:val="00DE3104"/>
    <w:rsid w:val="00E101F7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79DF9C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tsuhira.nagano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永野中行</cp:lastModifiedBy>
  <cp:revision>13</cp:revision>
  <cp:lastPrinted>2018-04-02T04:53:00Z</cp:lastPrinted>
  <dcterms:created xsi:type="dcterms:W3CDTF">2016-12-06T11:19:00Z</dcterms:created>
  <dcterms:modified xsi:type="dcterms:W3CDTF">2018-04-02T08:04:00Z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