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323" w:rsidRPr="004D000E" w:rsidRDefault="00210323" w:rsidP="002103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4D000E">
        <w:rPr>
          <w:rFonts w:ascii="Times New Roman" w:hAnsi="Times New Roman" w:cs="Times New Roman"/>
          <w:b/>
          <w:sz w:val="24"/>
          <w:szCs w:val="24"/>
        </w:rPr>
        <w:t>revalence and</w:t>
      </w:r>
      <w:r>
        <w:rPr>
          <w:rFonts w:ascii="Times New Roman" w:hAnsi="Times New Roman" w:cs="Times New Roman"/>
          <w:b/>
          <w:sz w:val="24"/>
          <w:szCs w:val="24"/>
        </w:rPr>
        <w:t xml:space="preserve"> Pattern of Presentation of drug resistant T</w:t>
      </w:r>
      <w:r w:rsidRPr="004D000E">
        <w:rPr>
          <w:rFonts w:ascii="Times New Roman" w:hAnsi="Times New Roman" w:cs="Times New Roman"/>
          <w:b/>
          <w:sz w:val="24"/>
          <w:szCs w:val="24"/>
        </w:rPr>
        <w:t>uberculosis amon</w:t>
      </w:r>
      <w:r>
        <w:rPr>
          <w:rFonts w:ascii="Times New Roman" w:hAnsi="Times New Roman" w:cs="Times New Roman"/>
          <w:b/>
          <w:sz w:val="24"/>
          <w:szCs w:val="24"/>
        </w:rPr>
        <w:t>g patients attending a rural TBL</w:t>
      </w:r>
      <w:r w:rsidRPr="004D000E">
        <w:rPr>
          <w:rFonts w:ascii="Times New Roman" w:hAnsi="Times New Roman" w:cs="Times New Roman"/>
          <w:b/>
          <w:sz w:val="24"/>
          <w:szCs w:val="24"/>
        </w:rPr>
        <w:t xml:space="preserve"> clinic</w:t>
      </w:r>
    </w:p>
    <w:p w:rsidR="00210323" w:rsidRPr="00EB3894" w:rsidRDefault="00191FF0" w:rsidP="0021032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Ofonakara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U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Ekesi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EO,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Kotey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:rsidR="00210323" w:rsidRDefault="00210323" w:rsidP="00210323">
      <w:pPr>
        <w:jc w:val="center"/>
        <w:rPr>
          <w:b/>
        </w:rPr>
      </w:pPr>
    </w:p>
    <w:p w:rsidR="00210323" w:rsidRDefault="00210323" w:rsidP="00210323">
      <w:pPr>
        <w:rPr>
          <w:b/>
        </w:rPr>
      </w:pPr>
      <w:r>
        <w:rPr>
          <w:b/>
        </w:rPr>
        <w:t>Introduction</w:t>
      </w:r>
    </w:p>
    <w:p w:rsidR="00210323" w:rsidRPr="00E25EB2" w:rsidRDefault="00210323" w:rsidP="00210323">
      <w:pPr>
        <w:spacing w:line="360" w:lineRule="auto"/>
        <w:jc w:val="both"/>
        <w:rPr>
          <w:rFonts w:eastAsiaTheme="minorHAnsi"/>
        </w:rPr>
      </w:pPr>
      <w:r w:rsidRPr="00FB6A59">
        <w:rPr>
          <w:rFonts w:ascii="Times New Roman" w:hAnsi="Times New Roman" w:cs="Times New Roman"/>
          <w:sz w:val="24"/>
          <w:szCs w:val="24"/>
        </w:rPr>
        <w:t xml:space="preserve">The prevalence of </w:t>
      </w:r>
      <w:r>
        <w:rPr>
          <w:rFonts w:ascii="Times New Roman" w:hAnsi="Times New Roman" w:cs="Times New Roman"/>
          <w:sz w:val="24"/>
          <w:szCs w:val="24"/>
        </w:rPr>
        <w:t xml:space="preserve">drug resistant </w:t>
      </w:r>
      <w:r w:rsidRPr="00FB6A59">
        <w:rPr>
          <w:rFonts w:ascii="Times New Roman" w:hAnsi="Times New Roman" w:cs="Times New Roman"/>
          <w:sz w:val="24"/>
          <w:szCs w:val="24"/>
        </w:rPr>
        <w:t>tuberculosis is largely unknown, especially in developin</w:t>
      </w:r>
      <w:r>
        <w:rPr>
          <w:rFonts w:ascii="Times New Roman" w:hAnsi="Times New Roman" w:cs="Times New Roman"/>
          <w:sz w:val="24"/>
          <w:szCs w:val="24"/>
        </w:rPr>
        <w:t xml:space="preserve">g countries, including Nigeria. </w:t>
      </w:r>
      <w:r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Managin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 drug resistant tuberculosis </w:t>
      </w:r>
      <w:r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challenging, with risk of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unfavorable outcomes</w:t>
      </w:r>
      <w:r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E25E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aim of this study was</w:t>
      </w:r>
      <w:r w:rsidRPr="00FB6A59">
        <w:rPr>
          <w:rFonts w:ascii="Times New Roman" w:hAnsi="Times New Roman" w:cs="Times New Roman"/>
          <w:sz w:val="24"/>
          <w:szCs w:val="24"/>
        </w:rPr>
        <w:t xml:space="preserve"> to determine the pr</w:t>
      </w:r>
      <w:r>
        <w:rPr>
          <w:rFonts w:ascii="Times New Roman" w:hAnsi="Times New Roman" w:cs="Times New Roman"/>
          <w:sz w:val="24"/>
          <w:szCs w:val="24"/>
        </w:rPr>
        <w:t>evalence and pattern of presentation of drug resistant tuberculosis among patients attending a rural TBL clinic.</w:t>
      </w:r>
    </w:p>
    <w:p w:rsidR="00210323" w:rsidRPr="00CC4B99" w:rsidRDefault="00210323" w:rsidP="002103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B99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210323" w:rsidRDefault="00210323" w:rsidP="00210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98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989">
        <w:rPr>
          <w:rFonts w:ascii="Times New Roman" w:hAnsi="Times New Roman" w:cs="Times New Roman"/>
          <w:sz w:val="24"/>
          <w:szCs w:val="24"/>
        </w:rPr>
        <w:t>cross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C0989">
        <w:rPr>
          <w:rFonts w:ascii="Times New Roman" w:hAnsi="Times New Roman" w:cs="Times New Roman"/>
          <w:sz w:val="24"/>
          <w:szCs w:val="24"/>
        </w:rPr>
        <w:t>sectional</w:t>
      </w:r>
      <w:r>
        <w:rPr>
          <w:rFonts w:ascii="Times New Roman" w:hAnsi="Times New Roman" w:cs="Times New Roman"/>
          <w:sz w:val="24"/>
          <w:szCs w:val="24"/>
        </w:rPr>
        <w:t xml:space="preserve"> descriptive</w:t>
      </w:r>
      <w:r w:rsidRPr="00FC0989">
        <w:rPr>
          <w:rFonts w:ascii="Times New Roman" w:hAnsi="Times New Roman" w:cs="Times New Roman"/>
          <w:sz w:val="24"/>
          <w:szCs w:val="24"/>
        </w:rPr>
        <w:t xml:space="preserve"> study was carried out among </w:t>
      </w:r>
      <w:r>
        <w:rPr>
          <w:rFonts w:ascii="Times New Roman" w:hAnsi="Times New Roman" w:cs="Times New Roman"/>
          <w:sz w:val="24"/>
          <w:szCs w:val="24"/>
        </w:rPr>
        <w:t xml:space="preserve">351 tuberculosis patients attending TBL clinic in a rural hospital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Ebonyi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state. </w:t>
      </w:r>
      <w:r w:rsidRPr="00FC0989">
        <w:rPr>
          <w:rFonts w:ascii="Times New Roman" w:hAnsi="Times New Roman" w:cs="Times New Roman"/>
          <w:sz w:val="24"/>
          <w:szCs w:val="24"/>
        </w:rPr>
        <w:t xml:space="preserve">Data was collected using anonymous </w:t>
      </w:r>
      <w:r>
        <w:rPr>
          <w:rFonts w:ascii="Times New Roman" w:hAnsi="Times New Roman" w:cs="Times New Roman"/>
          <w:sz w:val="24"/>
          <w:szCs w:val="24"/>
        </w:rPr>
        <w:t xml:space="preserve">pre-tested </w:t>
      </w:r>
      <w:r w:rsidRPr="00FC0989">
        <w:rPr>
          <w:rFonts w:ascii="Times New Roman" w:hAnsi="Times New Roman" w:cs="Times New Roman"/>
          <w:sz w:val="24"/>
          <w:szCs w:val="24"/>
        </w:rPr>
        <w:t>interviewer administer</w:t>
      </w:r>
      <w:r>
        <w:rPr>
          <w:rFonts w:ascii="Times New Roman" w:hAnsi="Times New Roman" w:cs="Times New Roman"/>
          <w:sz w:val="24"/>
          <w:szCs w:val="24"/>
        </w:rPr>
        <w:t xml:space="preserve">ed questionnaire and review of medical records. Odd ratios and 95% confidence intervals were computed and P values of </w:t>
      </w:r>
      <w:r w:rsidRPr="00293010">
        <w:rPr>
          <w:rFonts w:ascii="Times New Roman" w:hAnsi="Times New Roman" w:cs="Times New Roman"/>
          <w:sz w:val="24"/>
          <w:szCs w:val="24"/>
        </w:rPr>
        <w:t>&lt; 0.05</w:t>
      </w:r>
      <w:r>
        <w:rPr>
          <w:rFonts w:ascii="Times New Roman" w:hAnsi="Times New Roman" w:cs="Times New Roman"/>
          <w:sz w:val="24"/>
          <w:szCs w:val="24"/>
        </w:rPr>
        <w:t xml:space="preserve"> were considered statistically significant.</w:t>
      </w:r>
    </w:p>
    <w:p w:rsidR="00210323" w:rsidRPr="001E3F94" w:rsidRDefault="00210323" w:rsidP="00210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B99">
        <w:rPr>
          <w:rFonts w:ascii="Times New Roman" w:hAnsi="Times New Roman" w:cs="Times New Roman"/>
          <w:b/>
          <w:sz w:val="24"/>
          <w:szCs w:val="24"/>
        </w:rPr>
        <w:t>Result</w:t>
      </w:r>
    </w:p>
    <w:p w:rsidR="00210323" w:rsidRPr="00F6130B" w:rsidRDefault="00210323" w:rsidP="00210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0B">
        <w:rPr>
          <w:rFonts w:ascii="Times New Roman" w:hAnsi="Times New Roman" w:cs="Times New Roman"/>
          <w:sz w:val="24"/>
          <w:szCs w:val="24"/>
        </w:rPr>
        <w:t>The prevalence of drug resista</w:t>
      </w:r>
      <w:r>
        <w:rPr>
          <w:rFonts w:ascii="Times New Roman" w:hAnsi="Times New Roman" w:cs="Times New Roman"/>
          <w:sz w:val="24"/>
          <w:szCs w:val="24"/>
        </w:rPr>
        <w:t>nt TB in the study population was 8(2.3%) and</w:t>
      </w:r>
      <w:r w:rsidRPr="00F6130B">
        <w:rPr>
          <w:rFonts w:ascii="Times New Roman" w:hAnsi="Times New Roman" w:cs="Times New Roman"/>
          <w:sz w:val="24"/>
          <w:szCs w:val="24"/>
        </w:rPr>
        <w:t xml:space="preserve"> </w:t>
      </w:r>
      <w:r w:rsidR="0053020B">
        <w:rPr>
          <w:rFonts w:ascii="Times New Roman" w:hAnsi="Times New Roman" w:cs="Times New Roman"/>
          <w:sz w:val="24"/>
          <w:szCs w:val="24"/>
        </w:rPr>
        <w:t>all were</w:t>
      </w:r>
      <w:r w:rsidRPr="00F6130B">
        <w:rPr>
          <w:rFonts w:ascii="Times New Roman" w:hAnsi="Times New Roman" w:cs="Times New Roman"/>
          <w:sz w:val="24"/>
          <w:szCs w:val="24"/>
        </w:rPr>
        <w:t xml:space="preserve"> multidrug resistant TB</w:t>
      </w:r>
      <w:r>
        <w:rPr>
          <w:rFonts w:ascii="Times New Roman" w:hAnsi="Times New Roman" w:cs="Times New Roman"/>
          <w:sz w:val="24"/>
          <w:szCs w:val="24"/>
        </w:rPr>
        <w:t>.</w:t>
      </w:r>
      <w:r w:rsidR="0053020B">
        <w:rPr>
          <w:rFonts w:ascii="Times New Roman" w:hAnsi="Times New Roman" w:cs="Times New Roman"/>
          <w:sz w:val="24"/>
          <w:szCs w:val="24"/>
        </w:rPr>
        <w:t xml:space="preserve"> </w:t>
      </w:r>
      <w:r w:rsidRPr="00F6130B">
        <w:rPr>
          <w:rFonts w:ascii="Times New Roman" w:hAnsi="Times New Roman" w:cs="Times New Roman"/>
          <w:sz w:val="24"/>
          <w:szCs w:val="24"/>
        </w:rPr>
        <w:t>Majority</w:t>
      </w:r>
      <w:r w:rsidR="0053020B">
        <w:rPr>
          <w:rFonts w:ascii="Times New Roman" w:hAnsi="Times New Roman" w:cs="Times New Roman"/>
          <w:sz w:val="24"/>
          <w:szCs w:val="24"/>
        </w:rPr>
        <w:t>,</w:t>
      </w:r>
      <w:r w:rsidRPr="00F6130B">
        <w:rPr>
          <w:rFonts w:ascii="Times New Roman" w:hAnsi="Times New Roman" w:cs="Times New Roman"/>
          <w:sz w:val="24"/>
          <w:szCs w:val="24"/>
        </w:rPr>
        <w:t xml:space="preserve"> 5(62.5%) were diagnosed with RMDT while 3(37.5%) were diagnosed with DST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6130B">
        <w:rPr>
          <w:rFonts w:ascii="Times New Roman" w:hAnsi="Times New Roman" w:cs="Times New Roman"/>
          <w:sz w:val="24"/>
          <w:szCs w:val="24"/>
        </w:rPr>
        <w:t>Of the 8 drug resistant TB patients, 3(37.5%) were new patients while 5 (62.5%) patients were previously treated.</w:t>
      </w:r>
    </w:p>
    <w:p w:rsidR="00210323" w:rsidRPr="00F6130B" w:rsidRDefault="00210323" w:rsidP="00210323">
      <w:pPr>
        <w:tabs>
          <w:tab w:val="left" w:pos="341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</w:t>
      </w:r>
      <w:r w:rsidRPr="00F6130B">
        <w:rPr>
          <w:rFonts w:ascii="Times New Roman" w:hAnsi="Times New Roman" w:cs="Times New Roman"/>
          <w:sz w:val="24"/>
          <w:szCs w:val="24"/>
        </w:rPr>
        <w:t>5 people (62.5%) developed TB again after first treatment and same number of people also came down with TB after spending time with a patient with drug resistant TB while 4 (50%) came from area known for high prevalence of drug resistant TB.</w:t>
      </w:r>
      <w:r w:rsidRPr="00F6130B">
        <w:rPr>
          <w:rFonts w:ascii="Times New Roman" w:hAnsi="Times New Roman" w:cs="Times New Roman"/>
          <w:sz w:val="24"/>
          <w:szCs w:val="24"/>
        </w:rPr>
        <w:tab/>
      </w:r>
    </w:p>
    <w:p w:rsidR="00210323" w:rsidRDefault="00210323" w:rsidP="00210323">
      <w:pPr>
        <w:tabs>
          <w:tab w:val="left" w:pos="341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0B">
        <w:rPr>
          <w:rFonts w:ascii="Times New Roman" w:hAnsi="Times New Roman" w:cs="Times New Roman"/>
          <w:sz w:val="24"/>
          <w:szCs w:val="24"/>
        </w:rPr>
        <w:t>All the patients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F6130B">
        <w:rPr>
          <w:rFonts w:ascii="Times New Roman" w:hAnsi="Times New Roman" w:cs="Times New Roman"/>
          <w:sz w:val="24"/>
          <w:szCs w:val="24"/>
        </w:rPr>
        <w:t xml:space="preserve"> being managed with high dose </w:t>
      </w:r>
      <w:proofErr w:type="spellStart"/>
      <w:r w:rsidRPr="00F6130B">
        <w:rPr>
          <w:rFonts w:ascii="Times New Roman" w:hAnsi="Times New Roman" w:cs="Times New Roman"/>
          <w:sz w:val="24"/>
          <w:szCs w:val="24"/>
        </w:rPr>
        <w:t>isoniazide</w:t>
      </w:r>
      <w:proofErr w:type="spellEnd"/>
      <w:r w:rsidRPr="00F613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F6130B">
        <w:rPr>
          <w:rFonts w:ascii="Times New Roman" w:hAnsi="Times New Roman" w:cs="Times New Roman"/>
          <w:sz w:val="24"/>
          <w:szCs w:val="24"/>
        </w:rPr>
        <w:t>clofazamine</w:t>
      </w:r>
      <w:proofErr w:type="spellEnd"/>
      <w:r w:rsidRPr="00F6130B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F6130B">
        <w:rPr>
          <w:rFonts w:ascii="Times New Roman" w:hAnsi="Times New Roman" w:cs="Times New Roman"/>
          <w:sz w:val="24"/>
          <w:szCs w:val="24"/>
        </w:rPr>
        <w:t>prot</w:t>
      </w:r>
      <w:r>
        <w:rPr>
          <w:rFonts w:ascii="Times New Roman" w:hAnsi="Times New Roman" w:cs="Times New Roman"/>
          <w:sz w:val="24"/>
          <w:szCs w:val="24"/>
        </w:rPr>
        <w:t>ionamide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moxifloxacine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ethambu</w:t>
      </w:r>
      <w:r w:rsidRPr="00F6130B">
        <w:rPr>
          <w:rFonts w:ascii="Times New Roman" w:hAnsi="Times New Roman" w:cs="Times New Roman"/>
          <w:sz w:val="24"/>
          <w:szCs w:val="24"/>
        </w:rPr>
        <w:t>tol</w:t>
      </w:r>
      <w:proofErr w:type="spellEnd"/>
      <w:r w:rsidRPr="00F6130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6130B">
        <w:rPr>
          <w:rFonts w:ascii="Times New Roman" w:hAnsi="Times New Roman" w:cs="Times New Roman"/>
          <w:sz w:val="24"/>
          <w:szCs w:val="24"/>
        </w:rPr>
        <w:t>pyrizinamide</w:t>
      </w:r>
      <w:proofErr w:type="spellEnd"/>
      <w:r w:rsidRPr="00F6130B">
        <w:rPr>
          <w:rFonts w:ascii="Times New Roman" w:hAnsi="Times New Roman" w:cs="Times New Roman"/>
          <w:sz w:val="24"/>
          <w:szCs w:val="24"/>
        </w:rPr>
        <w:t>.</w:t>
      </w:r>
    </w:p>
    <w:p w:rsidR="00210323" w:rsidRDefault="00210323" w:rsidP="00210323">
      <w:pPr>
        <w:tabs>
          <w:tab w:val="left" w:pos="341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The 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highest prevalence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of drug resistant TB was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among the age group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31-40 with 3 people (37.5%).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More males </w:t>
      </w:r>
      <w:r>
        <w:rPr>
          <w:rFonts w:ascii="Times New Roman" w:hAnsi="Times New Roman" w:cs="Times New Roman"/>
          <w:color w:val="000000"/>
          <w:sz w:val="24"/>
          <w:szCs w:val="24"/>
        </w:rPr>
        <w:t>6(75%</w:t>
      </w:r>
      <w:r w:rsidRPr="00F6130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than females </w:t>
      </w:r>
      <w:r>
        <w:rPr>
          <w:rFonts w:ascii="Times New Roman" w:hAnsi="Times New Roman" w:cs="Times New Roman"/>
          <w:color w:val="000000"/>
          <w:sz w:val="24"/>
          <w:szCs w:val="24"/>
        </w:rPr>
        <w:t>2(25%</w:t>
      </w:r>
      <w:r w:rsidRPr="00F6130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>had drug 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esistant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>. Re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ligion (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>P&gt;000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r w:rsidRPr="00F6130B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not taking drugs regularly </w:t>
      </w:r>
      <w:r w:rsidRPr="00F6130B">
        <w:rPr>
          <w:rFonts w:ascii="Times New Roman" w:hAnsi="Times New Roman" w:cs="Times New Roman"/>
          <w:sz w:val="24"/>
          <w:szCs w:val="24"/>
        </w:rPr>
        <w:t>(P&lt;0.047)</w:t>
      </w:r>
      <w:r>
        <w:rPr>
          <w:rFonts w:ascii="Times New Roman" w:hAnsi="Times New Roman" w:cs="Times New Roman"/>
          <w:sz w:val="24"/>
          <w:szCs w:val="24"/>
        </w:rPr>
        <w:t xml:space="preserve"> were significantly associated with drug resistant tuberculosis.</w:t>
      </w:r>
    </w:p>
    <w:p w:rsidR="00210323" w:rsidRDefault="00210323" w:rsidP="00210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7E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10323" w:rsidRPr="004308C2" w:rsidRDefault="00210323" w:rsidP="00210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the prevalence of Drug resistant tuberculosis in the study population was 2.3%</w:t>
      </w:r>
      <w:proofErr w:type="gramStart"/>
      <w:r>
        <w:rPr>
          <w:rFonts w:ascii="Times New Roman" w:hAnsi="Times New Roman" w:cs="Times New Roman"/>
          <w:sz w:val="24"/>
          <w:szCs w:val="24"/>
        </w:rPr>
        <w:t>,  programs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should be directed to ensure drug compliance especially among the married respondents.</w:t>
      </w:r>
    </w:p>
    <w:p w:rsidR="00210323" w:rsidRPr="00F6130B" w:rsidRDefault="00210323" w:rsidP="00210323">
      <w:pPr>
        <w:tabs>
          <w:tab w:val="left" w:pos="341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323" w:rsidRPr="00F6130B" w:rsidRDefault="00210323" w:rsidP="00210323">
      <w:pPr>
        <w:tabs>
          <w:tab w:val="left" w:pos="341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323" w:rsidRPr="00F6130B" w:rsidRDefault="00210323" w:rsidP="002103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323" w:rsidRPr="00F6130B" w:rsidRDefault="00210323" w:rsidP="00210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323" w:rsidRPr="00F6130B" w:rsidRDefault="00210323" w:rsidP="00210323">
      <w:pPr>
        <w:tabs>
          <w:tab w:val="left" w:pos="341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323" w:rsidRPr="00F6130B" w:rsidRDefault="00210323" w:rsidP="00210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323" w:rsidRPr="00F6130B" w:rsidRDefault="00210323" w:rsidP="002103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0323" w:rsidRPr="00F6130B" w:rsidRDefault="00210323" w:rsidP="00210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323" w:rsidRDefault="00210323" w:rsidP="00210323"/>
    <w:p w:rsidR="008533DA" w:rsidRDefault="008533DA"/>
    <w:sectPr w:rsidR="008533DA" w:rsidSect="00285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10323"/>
    <w:rsid w:val="00191FF0"/>
    <w:rsid w:val="00210323"/>
    <w:rsid w:val="0053020B"/>
    <w:rsid w:val="008533DA"/>
    <w:rsid w:val="00996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E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3</cp:revision>
  <dcterms:created xsi:type="dcterms:W3CDTF">2019-03-09T13:14:00Z</dcterms:created>
  <dcterms:modified xsi:type="dcterms:W3CDTF">2019-03-09T13:45:00Z</dcterms:modified>
</cp:coreProperties>
</file>