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235" w:rsidRDefault="007D0056">
      <w:pPr>
        <w:rPr>
          <w:b/>
          <w:sz w:val="20"/>
          <w:lang w:val="en-US"/>
        </w:rPr>
      </w:pPr>
      <w:r>
        <w:rPr>
          <w:b/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tă text 2" o:spid="_x0000_s1026" type="#_x0000_t202" style="position:absolute;margin-left:10.05pt;margin-top:-104.6pt;width:514.35pt;height:113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" stroked="f">
            <v:textbox>
              <w:txbxContent>
                <w:p w:rsidR="006A4CE0" w:rsidRPr="006A4CE0" w:rsidRDefault="002A5C4A">
                  <w:pPr>
                    <w:rPr>
                      <w:b/>
                      <w:sz w:val="20"/>
                    </w:rPr>
                  </w:pPr>
                  <w:proofErr w:type="spellStart"/>
                  <w:r w:rsidRPr="002A5C4A">
                    <w:rPr>
                      <w:b/>
                      <w:sz w:val="20"/>
                    </w:rPr>
                    <w:t>Applications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of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lanthanide-modified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LDHs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and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2-D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composites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="002B77A5">
                    <w:rPr>
                      <w:b/>
                      <w:sz w:val="20"/>
                    </w:rPr>
                    <w:t>based</w:t>
                  </w:r>
                  <w:proofErr w:type="spellEnd"/>
                  <w:r w:rsidR="002B77A5">
                    <w:rPr>
                      <w:b/>
                      <w:sz w:val="20"/>
                    </w:rPr>
                    <w:t xml:space="preserve"> on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lanthanides-LDH</w:t>
                  </w:r>
                  <w:proofErr w:type="spellEnd"/>
                  <w:r w:rsidR="002B77A5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="002B77A5">
                    <w:rPr>
                      <w:b/>
                      <w:sz w:val="20"/>
                    </w:rPr>
                    <w:t>and</w:t>
                  </w:r>
                  <w:proofErr w:type="spellEnd"/>
                  <w:r w:rsidR="002B77A5">
                    <w:rPr>
                      <w:b/>
                      <w:sz w:val="20"/>
                    </w:rPr>
                    <w:t xml:space="preserve"> </w:t>
                  </w:r>
                  <w:r w:rsidRPr="002A5C4A">
                    <w:rPr>
                      <w:b/>
                      <w:sz w:val="20"/>
                    </w:rPr>
                    <w:t xml:space="preserve">GO in fine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chemical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synthesis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and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environmental</w:t>
                  </w:r>
                  <w:proofErr w:type="spellEnd"/>
                  <w:r w:rsidRPr="002A5C4A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2A5C4A">
                    <w:rPr>
                      <w:b/>
                      <w:sz w:val="20"/>
                    </w:rPr>
                    <w:t>protection</w:t>
                  </w:r>
                  <w:proofErr w:type="spellEnd"/>
                </w:p>
                <w:p w:rsidR="006A4CE0" w:rsidRPr="006A4CE0" w:rsidRDefault="006A4CE0">
                  <w:pPr>
                    <w:rPr>
                      <w:sz w:val="20"/>
                    </w:rPr>
                  </w:pPr>
                </w:p>
                <w:p w:rsidR="006A4CE0" w:rsidRPr="005D4389" w:rsidRDefault="006A4CE0">
                  <w:pPr>
                    <w:rPr>
                      <w:b/>
                      <w:sz w:val="20"/>
                      <w:vertAlign w:val="superscript"/>
                    </w:rPr>
                  </w:pPr>
                  <w:r w:rsidRPr="006A4CE0">
                    <w:rPr>
                      <w:b/>
                      <w:sz w:val="20"/>
                    </w:rPr>
                    <w:t>P</w:t>
                  </w:r>
                  <w:r w:rsidR="00227883" w:rsidRPr="006A4CE0">
                    <w:rPr>
                      <w:b/>
                      <w:sz w:val="20"/>
                    </w:rPr>
                    <w:t>avel</w:t>
                  </w:r>
                  <w:r w:rsidRPr="006A4CE0">
                    <w:rPr>
                      <w:b/>
                      <w:sz w:val="20"/>
                    </w:rPr>
                    <w:t xml:space="preserve"> OD</w:t>
                  </w:r>
                  <w:r w:rsidR="002A5C4A">
                    <w:rPr>
                      <w:b/>
                      <w:sz w:val="20"/>
                      <w:vertAlign w:val="superscript"/>
                    </w:rPr>
                    <w:t>1</w:t>
                  </w:r>
                  <w:r w:rsidR="007A3CD0">
                    <w:rPr>
                      <w:b/>
                      <w:sz w:val="20"/>
                      <w:vertAlign w:val="superscript"/>
                    </w:rPr>
                    <w:t>,*</w:t>
                  </w:r>
                  <w:r w:rsidRPr="006A4CE0">
                    <w:rPr>
                      <w:b/>
                      <w:sz w:val="20"/>
                    </w:rPr>
                    <w:t>, Z</w:t>
                  </w:r>
                  <w:r w:rsidR="00227883" w:rsidRPr="006A4CE0">
                    <w:rPr>
                      <w:b/>
                      <w:sz w:val="20"/>
                    </w:rPr>
                    <w:t>ăvoianu</w:t>
                  </w:r>
                  <w:r w:rsidRPr="006A4CE0">
                    <w:rPr>
                      <w:b/>
                      <w:sz w:val="20"/>
                    </w:rPr>
                    <w:t xml:space="preserve"> R</w:t>
                  </w:r>
                  <w:r w:rsidR="002A5C4A">
                    <w:rPr>
                      <w:b/>
                      <w:sz w:val="20"/>
                      <w:vertAlign w:val="superscript"/>
                    </w:rPr>
                    <w:t>1</w:t>
                  </w:r>
                  <w:r w:rsidRPr="006A4CE0">
                    <w:rPr>
                      <w:b/>
                      <w:sz w:val="20"/>
                    </w:rPr>
                    <w:t xml:space="preserve">, </w:t>
                  </w:r>
                  <w:r w:rsidR="002A5C4A">
                    <w:rPr>
                      <w:b/>
                      <w:sz w:val="20"/>
                    </w:rPr>
                    <w:t>Stamate AE</w:t>
                  </w:r>
                  <w:r w:rsidR="002A5C4A">
                    <w:rPr>
                      <w:b/>
                      <w:sz w:val="20"/>
                      <w:vertAlign w:val="superscript"/>
                    </w:rPr>
                    <w:t>1</w:t>
                  </w:r>
                  <w:r w:rsidR="002A5C4A">
                    <w:rPr>
                      <w:b/>
                      <w:sz w:val="20"/>
                    </w:rPr>
                    <w:t xml:space="preserve">, </w:t>
                  </w:r>
                  <w:r w:rsidR="007A3CD0">
                    <w:rPr>
                      <w:b/>
                      <w:sz w:val="20"/>
                    </w:rPr>
                    <w:t>Marcu IC</w:t>
                  </w:r>
                  <w:r w:rsidR="007A3CD0">
                    <w:rPr>
                      <w:b/>
                      <w:sz w:val="20"/>
                      <w:vertAlign w:val="superscript"/>
                    </w:rPr>
                    <w:t>1</w:t>
                  </w:r>
                  <w:r w:rsidR="007A3CD0">
                    <w:rPr>
                      <w:b/>
                      <w:sz w:val="20"/>
                    </w:rPr>
                    <w:t xml:space="preserve">, </w:t>
                  </w:r>
                  <w:proofErr w:type="spellStart"/>
                  <w:r w:rsidR="002A5C4A">
                    <w:rPr>
                      <w:b/>
                      <w:sz w:val="20"/>
                    </w:rPr>
                    <w:t>B</w:t>
                  </w:r>
                  <w:r w:rsidR="00010CDE">
                    <w:rPr>
                      <w:b/>
                      <w:sz w:val="20"/>
                    </w:rPr>
                    <w:t>î</w:t>
                  </w:r>
                  <w:r w:rsidR="002A5C4A">
                    <w:rPr>
                      <w:b/>
                      <w:sz w:val="20"/>
                    </w:rPr>
                    <w:t>rjega</w:t>
                  </w:r>
                  <w:proofErr w:type="spellEnd"/>
                  <w:r w:rsidR="002A5C4A">
                    <w:rPr>
                      <w:b/>
                      <w:sz w:val="20"/>
                    </w:rPr>
                    <w:t xml:space="preserve"> R</w:t>
                  </w:r>
                  <w:r w:rsidR="002A5C4A">
                    <w:rPr>
                      <w:b/>
                      <w:sz w:val="20"/>
                      <w:vertAlign w:val="superscript"/>
                    </w:rPr>
                    <w:t>2</w:t>
                  </w:r>
                  <w:r w:rsidR="002A5C4A">
                    <w:rPr>
                      <w:b/>
                      <w:sz w:val="20"/>
                    </w:rPr>
                    <w:t xml:space="preserve">, </w:t>
                  </w:r>
                  <w:proofErr w:type="spellStart"/>
                  <w:r w:rsidR="002A5C4A" w:rsidRPr="002A5C4A">
                    <w:rPr>
                      <w:b/>
                      <w:sz w:val="20"/>
                    </w:rPr>
                    <w:t>Brezeștean</w:t>
                  </w:r>
                  <w:proofErr w:type="spellEnd"/>
                  <w:r w:rsidR="002A5C4A">
                    <w:rPr>
                      <w:b/>
                      <w:sz w:val="20"/>
                    </w:rPr>
                    <w:t xml:space="preserve"> I</w:t>
                  </w:r>
                  <w:r w:rsidR="002A5C4A">
                    <w:rPr>
                      <w:b/>
                      <w:sz w:val="20"/>
                      <w:vertAlign w:val="superscript"/>
                    </w:rPr>
                    <w:t>3</w:t>
                  </w:r>
                  <w:r w:rsidR="002A5C4A">
                    <w:rPr>
                      <w:b/>
                      <w:sz w:val="20"/>
                    </w:rPr>
                    <w:t xml:space="preserve">, </w:t>
                  </w:r>
                  <w:proofErr w:type="spellStart"/>
                  <w:r w:rsidR="005D4389">
                    <w:rPr>
                      <w:b/>
                      <w:sz w:val="20"/>
                    </w:rPr>
                    <w:t>Corobea</w:t>
                  </w:r>
                  <w:proofErr w:type="spellEnd"/>
                  <w:r w:rsidR="005D4389">
                    <w:rPr>
                      <w:b/>
                      <w:sz w:val="20"/>
                    </w:rPr>
                    <w:t xml:space="preserve"> MC</w:t>
                  </w:r>
                  <w:r w:rsidR="005D4389">
                    <w:rPr>
                      <w:b/>
                      <w:sz w:val="20"/>
                      <w:vertAlign w:val="superscript"/>
                    </w:rPr>
                    <w:t>4</w:t>
                  </w:r>
                </w:p>
                <w:p w:rsidR="006A4CE0" w:rsidRDefault="003F4EAE">
                  <w:pPr>
                    <w:rPr>
                      <w:sz w:val="20"/>
                    </w:rPr>
                  </w:pPr>
                  <w:r>
                    <w:rPr>
                      <w:sz w:val="20"/>
                      <w:vertAlign w:val="superscript"/>
                    </w:rPr>
                    <w:t>1</w:t>
                  </w:r>
                  <w:r w:rsidR="006A4CE0" w:rsidRPr="006A4CE0">
                    <w:rPr>
                      <w:sz w:val="20"/>
                    </w:rPr>
                    <w:t xml:space="preserve">Department of Organic </w:t>
                  </w:r>
                  <w:proofErr w:type="spellStart"/>
                  <w:r w:rsidR="006A4CE0" w:rsidRPr="006A4CE0">
                    <w:rPr>
                      <w:sz w:val="20"/>
                    </w:rPr>
                    <w:t>Chemistry</w:t>
                  </w:r>
                  <w:proofErr w:type="spellEnd"/>
                  <w:r w:rsidR="006A4CE0" w:rsidRPr="006A4CE0">
                    <w:rPr>
                      <w:sz w:val="20"/>
                    </w:rPr>
                    <w:t xml:space="preserve">, </w:t>
                  </w:r>
                  <w:proofErr w:type="spellStart"/>
                  <w:r w:rsidR="006A4CE0" w:rsidRPr="006A4CE0">
                    <w:rPr>
                      <w:sz w:val="20"/>
                    </w:rPr>
                    <w:t>Biochemistry</w:t>
                  </w:r>
                  <w:proofErr w:type="spellEnd"/>
                  <w:r w:rsidR="006A4CE0" w:rsidRPr="006A4CE0">
                    <w:rPr>
                      <w:sz w:val="20"/>
                    </w:rPr>
                    <w:t xml:space="preserve"> </w:t>
                  </w:r>
                  <w:proofErr w:type="spellStart"/>
                  <w:r w:rsidR="006A4CE0" w:rsidRPr="006A4CE0">
                    <w:rPr>
                      <w:sz w:val="20"/>
                    </w:rPr>
                    <w:t>and</w:t>
                  </w:r>
                  <w:proofErr w:type="spellEnd"/>
                  <w:r w:rsidR="006A4CE0" w:rsidRPr="006A4CE0">
                    <w:rPr>
                      <w:sz w:val="20"/>
                    </w:rPr>
                    <w:t xml:space="preserve"> </w:t>
                  </w:r>
                  <w:proofErr w:type="spellStart"/>
                  <w:r w:rsidR="006A4CE0" w:rsidRPr="006A4CE0">
                    <w:rPr>
                      <w:sz w:val="20"/>
                    </w:rPr>
                    <w:t>Catalysis</w:t>
                  </w:r>
                  <w:proofErr w:type="spellEnd"/>
                  <w:r w:rsidR="006A4CE0" w:rsidRPr="006A4CE0">
                    <w:rPr>
                      <w:sz w:val="20"/>
                    </w:rPr>
                    <w:t xml:space="preserve">, University of </w:t>
                  </w:r>
                  <w:proofErr w:type="spellStart"/>
                  <w:r w:rsidR="006A4CE0" w:rsidRPr="006A4CE0">
                    <w:rPr>
                      <w:sz w:val="20"/>
                    </w:rPr>
                    <w:t>Bucharest</w:t>
                  </w:r>
                  <w:proofErr w:type="spellEnd"/>
                  <w:r w:rsidR="006A4CE0" w:rsidRPr="006A4CE0">
                    <w:rPr>
                      <w:sz w:val="20"/>
                    </w:rPr>
                    <w:t xml:space="preserve">, </w:t>
                  </w:r>
                  <w:proofErr w:type="spellStart"/>
                  <w:r w:rsidR="006A4CE0" w:rsidRPr="006A4CE0">
                    <w:rPr>
                      <w:sz w:val="20"/>
                    </w:rPr>
                    <w:t>Bucharest</w:t>
                  </w:r>
                  <w:proofErr w:type="spellEnd"/>
                  <w:r w:rsidR="006A4CE0" w:rsidRPr="006A4CE0">
                    <w:rPr>
                      <w:sz w:val="20"/>
                    </w:rPr>
                    <w:t>, Romania</w:t>
                  </w:r>
                </w:p>
                <w:p w:rsidR="003F4EAE" w:rsidRDefault="003F4EAE">
                  <w:pPr>
                    <w:rPr>
                      <w:sz w:val="20"/>
                    </w:rPr>
                  </w:pPr>
                  <w:r>
                    <w:rPr>
                      <w:sz w:val="20"/>
                      <w:vertAlign w:val="superscript"/>
                    </w:rPr>
                    <w:t>2</w:t>
                  </w:r>
                  <w:r w:rsidRPr="003F4EAE">
                    <w:rPr>
                      <w:sz w:val="20"/>
                    </w:rPr>
                    <w:t xml:space="preserve">National Institute for </w:t>
                  </w:r>
                  <w:proofErr w:type="spellStart"/>
                  <w:r w:rsidRPr="003F4EAE">
                    <w:rPr>
                      <w:sz w:val="20"/>
                    </w:rPr>
                    <w:t>Lasers</w:t>
                  </w:r>
                  <w:proofErr w:type="spellEnd"/>
                  <w:r w:rsidRPr="003F4EAE">
                    <w:rPr>
                      <w:sz w:val="20"/>
                    </w:rPr>
                    <w:t xml:space="preserve">, Plasma </w:t>
                  </w:r>
                  <w:proofErr w:type="spellStart"/>
                  <w:r w:rsidRPr="003F4EAE">
                    <w:rPr>
                      <w:sz w:val="20"/>
                    </w:rPr>
                    <w:t>and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Radiation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Physics</w:t>
                  </w:r>
                  <w:proofErr w:type="spellEnd"/>
                  <w:r w:rsidRPr="003F4EAE">
                    <w:rPr>
                      <w:sz w:val="20"/>
                    </w:rPr>
                    <w:t>, Măgurele, Romania</w:t>
                  </w:r>
                </w:p>
                <w:p w:rsidR="003F4EAE" w:rsidRPr="003F4EAE" w:rsidRDefault="003F4EAE" w:rsidP="003F4EAE">
                  <w:pPr>
                    <w:rPr>
                      <w:sz w:val="20"/>
                    </w:rPr>
                  </w:pPr>
                  <w:r w:rsidRPr="003F4EAE">
                    <w:rPr>
                      <w:sz w:val="20"/>
                      <w:vertAlign w:val="superscript"/>
                    </w:rPr>
                    <w:t>3</w:t>
                  </w:r>
                  <w:r w:rsidRPr="003F4EAE">
                    <w:rPr>
                      <w:sz w:val="20"/>
                    </w:rPr>
                    <w:t xml:space="preserve">Department of Molecular </w:t>
                  </w:r>
                  <w:proofErr w:type="spellStart"/>
                  <w:r w:rsidRPr="003F4EAE">
                    <w:rPr>
                      <w:sz w:val="20"/>
                    </w:rPr>
                    <w:t>and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Biomolecular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Physics</w:t>
                  </w:r>
                  <w:proofErr w:type="spellEnd"/>
                  <w:r w:rsidRPr="003F4EAE">
                    <w:rPr>
                      <w:sz w:val="20"/>
                    </w:rPr>
                    <w:t xml:space="preserve">, National Institute for </w:t>
                  </w:r>
                  <w:proofErr w:type="spellStart"/>
                  <w:r w:rsidRPr="003F4EAE">
                    <w:rPr>
                      <w:sz w:val="20"/>
                    </w:rPr>
                    <w:t>Research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and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Development</w:t>
                  </w:r>
                  <w:proofErr w:type="spellEnd"/>
                </w:p>
                <w:p w:rsidR="003F4EAE" w:rsidRDefault="003F4EAE" w:rsidP="003F4EAE">
                  <w:pPr>
                    <w:rPr>
                      <w:sz w:val="20"/>
                    </w:rPr>
                  </w:pPr>
                  <w:r w:rsidRPr="003F4EAE">
                    <w:rPr>
                      <w:sz w:val="20"/>
                    </w:rPr>
                    <w:t xml:space="preserve">of </w:t>
                  </w:r>
                  <w:proofErr w:type="spellStart"/>
                  <w:r w:rsidRPr="003F4EAE">
                    <w:rPr>
                      <w:sz w:val="20"/>
                    </w:rPr>
                    <w:t>Isotopic</w:t>
                  </w:r>
                  <w:proofErr w:type="spellEnd"/>
                  <w:r w:rsidRPr="003F4EAE">
                    <w:rPr>
                      <w:sz w:val="20"/>
                    </w:rPr>
                    <w:t xml:space="preserve"> </w:t>
                  </w:r>
                  <w:proofErr w:type="spellStart"/>
                  <w:r w:rsidRPr="003F4EAE">
                    <w:rPr>
                      <w:sz w:val="20"/>
                    </w:rPr>
                    <w:t>and</w:t>
                  </w:r>
                  <w:proofErr w:type="spellEnd"/>
                  <w:r w:rsidRPr="003F4EAE">
                    <w:rPr>
                      <w:sz w:val="20"/>
                    </w:rPr>
                    <w:t xml:space="preserve"> Molecular Technologies, Cluj-Napoca, Romania</w:t>
                  </w:r>
                </w:p>
                <w:p w:rsidR="005D4389" w:rsidRPr="005D4389" w:rsidRDefault="005D4389" w:rsidP="003F4EAE">
                  <w:pPr>
                    <w:rPr>
                      <w:sz w:val="20"/>
                    </w:rPr>
                  </w:pPr>
                  <w:r>
                    <w:rPr>
                      <w:sz w:val="20"/>
                      <w:vertAlign w:val="superscript"/>
                    </w:rPr>
                    <w:t>4</w:t>
                  </w:r>
                  <w:r w:rsidRPr="005D4389">
                    <w:rPr>
                      <w:sz w:val="20"/>
                    </w:rPr>
                    <w:t xml:space="preserve">National Institute for </w:t>
                  </w:r>
                  <w:proofErr w:type="spellStart"/>
                  <w:r w:rsidRPr="005D4389">
                    <w:rPr>
                      <w:sz w:val="20"/>
                    </w:rPr>
                    <w:t>Research</w:t>
                  </w:r>
                  <w:proofErr w:type="spellEnd"/>
                  <w:r w:rsidRPr="005D4389">
                    <w:rPr>
                      <w:sz w:val="20"/>
                    </w:rPr>
                    <w:t xml:space="preserve"> </w:t>
                  </w:r>
                  <w:proofErr w:type="spellStart"/>
                  <w:r w:rsidRPr="005D4389">
                    <w:rPr>
                      <w:sz w:val="20"/>
                    </w:rPr>
                    <w:t>and</w:t>
                  </w:r>
                  <w:proofErr w:type="spellEnd"/>
                  <w:r w:rsidRPr="005D4389">
                    <w:rPr>
                      <w:sz w:val="20"/>
                    </w:rPr>
                    <w:t xml:space="preserve"> </w:t>
                  </w:r>
                  <w:proofErr w:type="spellStart"/>
                  <w:r w:rsidRPr="005D4389">
                    <w:rPr>
                      <w:sz w:val="20"/>
                    </w:rPr>
                    <w:t>Development</w:t>
                  </w:r>
                  <w:proofErr w:type="spellEnd"/>
                  <w:r w:rsidRPr="005D4389">
                    <w:rPr>
                      <w:sz w:val="20"/>
                    </w:rPr>
                    <w:t xml:space="preserve"> in </w:t>
                  </w:r>
                  <w:proofErr w:type="spellStart"/>
                  <w:r w:rsidRPr="005D4389">
                    <w:rPr>
                      <w:sz w:val="20"/>
                    </w:rPr>
                    <w:t>Chemistry</w:t>
                  </w:r>
                  <w:proofErr w:type="spellEnd"/>
                  <w:r w:rsidRPr="005D4389">
                    <w:rPr>
                      <w:sz w:val="20"/>
                    </w:rPr>
                    <w:t xml:space="preserve"> </w:t>
                  </w:r>
                  <w:proofErr w:type="spellStart"/>
                  <w:r w:rsidRPr="005D4389">
                    <w:rPr>
                      <w:sz w:val="20"/>
                    </w:rPr>
                    <w:t>and</w:t>
                  </w:r>
                  <w:proofErr w:type="spellEnd"/>
                  <w:r w:rsidRPr="005D4389">
                    <w:rPr>
                      <w:sz w:val="20"/>
                    </w:rPr>
                    <w:t xml:space="preserve"> </w:t>
                  </w:r>
                  <w:proofErr w:type="spellStart"/>
                  <w:r w:rsidRPr="005D4389">
                    <w:rPr>
                      <w:sz w:val="20"/>
                    </w:rPr>
                    <w:t>Petrochemistry</w:t>
                  </w:r>
                  <w:proofErr w:type="spellEnd"/>
                  <w:r w:rsidRPr="005D4389">
                    <w:rPr>
                      <w:sz w:val="20"/>
                    </w:rPr>
                    <w:t xml:space="preserve">, </w:t>
                  </w:r>
                  <w:proofErr w:type="spellStart"/>
                  <w:r w:rsidRPr="005D4389">
                    <w:rPr>
                      <w:sz w:val="20"/>
                    </w:rPr>
                    <w:t>Bucharest</w:t>
                  </w:r>
                  <w:proofErr w:type="spellEnd"/>
                  <w:r w:rsidRPr="005D4389">
                    <w:rPr>
                      <w:sz w:val="20"/>
                    </w:rPr>
                    <w:t>, Romania</w:t>
                  </w:r>
                </w:p>
              </w:txbxContent>
            </v:textbox>
          </v:shape>
        </w:pict>
      </w:r>
    </w:p>
    <w:p w:rsidR="00D01235" w:rsidRDefault="00D01235">
      <w:pPr>
        <w:rPr>
          <w:b/>
          <w:sz w:val="20"/>
          <w:lang w:val="en-US"/>
        </w:rPr>
      </w:pPr>
    </w:p>
    <w:p w:rsidR="00037F09" w:rsidRPr="003D5F1F" w:rsidRDefault="006A4CE0">
      <w:pPr>
        <w:rPr>
          <w:sz w:val="20"/>
          <w:lang w:val="en-US"/>
        </w:rPr>
      </w:pPr>
      <w:r w:rsidRPr="003D5F1F">
        <w:rPr>
          <w:b/>
          <w:sz w:val="20"/>
          <w:lang w:val="en-US"/>
        </w:rPr>
        <w:t>Keywords: LDH, G</w:t>
      </w:r>
      <w:r w:rsidR="001D53DF">
        <w:rPr>
          <w:b/>
          <w:sz w:val="20"/>
          <w:lang w:val="en-US"/>
        </w:rPr>
        <w:t>O</w:t>
      </w:r>
      <w:r w:rsidRPr="003D5F1F">
        <w:rPr>
          <w:b/>
          <w:sz w:val="20"/>
          <w:lang w:val="en-US"/>
        </w:rPr>
        <w:t xml:space="preserve">s, </w:t>
      </w:r>
      <w:r w:rsidR="00010CDE">
        <w:rPr>
          <w:b/>
          <w:sz w:val="20"/>
          <w:lang w:val="en-US"/>
        </w:rPr>
        <w:t xml:space="preserve">Lanthanides, </w:t>
      </w:r>
      <w:r w:rsidR="00010CDE" w:rsidRPr="003D5F1F">
        <w:rPr>
          <w:b/>
          <w:sz w:val="20"/>
          <w:lang w:val="en-US"/>
        </w:rPr>
        <w:t>Acid</w:t>
      </w:r>
      <w:r w:rsidRPr="003D5F1F">
        <w:rPr>
          <w:b/>
          <w:sz w:val="20"/>
          <w:lang w:val="en-US"/>
        </w:rPr>
        <w:t>-base properties, Fine chemicals</w:t>
      </w:r>
      <w:r w:rsidR="00DA0490">
        <w:rPr>
          <w:b/>
          <w:sz w:val="20"/>
          <w:lang w:val="en-US"/>
        </w:rPr>
        <w:t>, E</w:t>
      </w:r>
      <w:r w:rsidR="00DA0490" w:rsidRPr="00DA0490">
        <w:rPr>
          <w:b/>
          <w:sz w:val="20"/>
          <w:lang w:val="en-US"/>
        </w:rPr>
        <w:t>nvironmental protection</w:t>
      </w:r>
    </w:p>
    <w:p w:rsidR="006A4CE0" w:rsidRPr="003D5F1F" w:rsidRDefault="006A4CE0" w:rsidP="00227883">
      <w:pPr>
        <w:jc w:val="both"/>
        <w:rPr>
          <w:sz w:val="20"/>
          <w:lang w:val="en-US"/>
        </w:rPr>
      </w:pPr>
    </w:p>
    <w:p w:rsidR="006A4CE0" w:rsidRPr="00D01235" w:rsidRDefault="00911B2C" w:rsidP="00911B2C">
      <w:pPr>
        <w:jc w:val="center"/>
        <w:rPr>
          <w:b/>
          <w:sz w:val="20"/>
          <w:lang w:val="en-US"/>
        </w:rPr>
      </w:pPr>
      <w:r w:rsidRPr="00D01235">
        <w:rPr>
          <w:b/>
          <w:sz w:val="20"/>
          <w:lang w:val="en-US"/>
        </w:rPr>
        <w:t>I. Abstract</w:t>
      </w:r>
    </w:p>
    <w:p w:rsidR="006A4CE0" w:rsidRPr="003D5F1F" w:rsidRDefault="006A4CE0" w:rsidP="00227883">
      <w:pPr>
        <w:jc w:val="both"/>
        <w:rPr>
          <w:sz w:val="20"/>
          <w:lang w:val="en-US"/>
        </w:rPr>
      </w:pPr>
    </w:p>
    <w:p w:rsidR="000A20C4" w:rsidRDefault="006B529B" w:rsidP="00227883">
      <w:pPr>
        <w:jc w:val="both"/>
        <w:rPr>
          <w:sz w:val="20"/>
          <w:lang w:val="en-US"/>
        </w:rPr>
      </w:pPr>
      <w:r w:rsidRPr="006B529B">
        <w:rPr>
          <w:sz w:val="20"/>
          <w:lang w:val="en-US"/>
        </w:rPr>
        <w:t>The layered materials play an extremely important role in various fields, succeeding in revolutionizing current technology.</w:t>
      </w:r>
      <w:r>
        <w:rPr>
          <w:sz w:val="20"/>
          <w:lang w:val="en-US"/>
        </w:rPr>
        <w:t xml:space="preserve"> </w:t>
      </w:r>
      <w:r w:rsidR="002B77A5">
        <w:rPr>
          <w:sz w:val="20"/>
          <w:lang w:val="en-US"/>
        </w:rPr>
        <w:t>T</w:t>
      </w:r>
      <w:r w:rsidR="002B77A5" w:rsidRPr="006B529B">
        <w:rPr>
          <w:sz w:val="20"/>
          <w:lang w:val="en-US"/>
        </w:rPr>
        <w:t xml:space="preserve">he panorama of 2D materials has considerably expanded </w:t>
      </w:r>
      <w:r w:rsidR="002B77A5">
        <w:rPr>
          <w:sz w:val="20"/>
          <w:lang w:val="en-US"/>
        </w:rPr>
        <w:t xml:space="preserve">since </w:t>
      </w:r>
      <w:r w:rsidR="001E33CC">
        <w:rPr>
          <w:sz w:val="20"/>
          <w:lang w:val="en-US"/>
        </w:rPr>
        <w:t xml:space="preserve">the publication of the first review paper concerning the potential applications of 2D- </w:t>
      </w:r>
      <w:r w:rsidR="001E33CC" w:rsidRPr="006B529B">
        <w:rPr>
          <w:sz w:val="20"/>
          <w:lang w:val="en-US"/>
        </w:rPr>
        <w:t>L</w:t>
      </w:r>
      <w:r w:rsidR="001E33CC">
        <w:rPr>
          <w:sz w:val="20"/>
          <w:lang w:val="en-US"/>
        </w:rPr>
        <w:t xml:space="preserve">ayered </w:t>
      </w:r>
      <w:r w:rsidR="001E33CC" w:rsidRPr="006B529B">
        <w:rPr>
          <w:sz w:val="20"/>
          <w:lang w:val="en-US"/>
        </w:rPr>
        <w:t>D</w:t>
      </w:r>
      <w:r w:rsidR="001E33CC">
        <w:rPr>
          <w:sz w:val="20"/>
          <w:lang w:val="en-US"/>
        </w:rPr>
        <w:t xml:space="preserve">ouble </w:t>
      </w:r>
      <w:r w:rsidR="001E33CC" w:rsidRPr="006B529B">
        <w:rPr>
          <w:sz w:val="20"/>
          <w:lang w:val="en-US"/>
        </w:rPr>
        <w:t>H</w:t>
      </w:r>
      <w:r w:rsidR="001E33CC">
        <w:rPr>
          <w:sz w:val="20"/>
          <w:lang w:val="en-US"/>
        </w:rPr>
        <w:t>ydroxide</w:t>
      </w:r>
      <w:r w:rsidR="00FB7759">
        <w:rPr>
          <w:sz w:val="20"/>
          <w:lang w:val="en-US"/>
        </w:rPr>
        <w:t xml:space="preserve"> (LDH)</w:t>
      </w:r>
      <w:r w:rsidR="001E33CC" w:rsidRPr="006B529B">
        <w:rPr>
          <w:sz w:val="20"/>
          <w:lang w:val="en-US"/>
        </w:rPr>
        <w:t xml:space="preserve"> type </w:t>
      </w:r>
      <w:r w:rsidR="001E33CC">
        <w:rPr>
          <w:sz w:val="20"/>
          <w:lang w:val="en-US"/>
        </w:rPr>
        <w:t>compounds in 1991 [</w:t>
      </w:r>
      <w:r w:rsidR="00600A00">
        <w:rPr>
          <w:sz w:val="20"/>
          <w:lang w:val="en-US"/>
        </w:rPr>
        <w:t>1</w:t>
      </w:r>
      <w:r w:rsidR="001E33CC">
        <w:rPr>
          <w:sz w:val="20"/>
          <w:lang w:val="en-US"/>
        </w:rPr>
        <w:t xml:space="preserve">], and moreover since </w:t>
      </w:r>
      <w:r w:rsidR="002B77A5" w:rsidRPr="006B529B">
        <w:rPr>
          <w:sz w:val="20"/>
          <w:lang w:val="en-US"/>
        </w:rPr>
        <w:t>20</w:t>
      </w:r>
      <w:r w:rsidR="00FB7759">
        <w:rPr>
          <w:sz w:val="20"/>
          <w:lang w:val="en-US"/>
        </w:rPr>
        <w:t>11</w:t>
      </w:r>
      <w:r w:rsidR="002B77A5" w:rsidRPr="006B529B">
        <w:rPr>
          <w:sz w:val="20"/>
          <w:lang w:val="en-US"/>
        </w:rPr>
        <w:t xml:space="preserve"> when</w:t>
      </w:r>
      <w:r w:rsidR="00FB7759">
        <w:rPr>
          <w:sz w:val="20"/>
          <w:lang w:val="en-US"/>
        </w:rPr>
        <w:t xml:space="preserve"> the synthesis of the first composite based on LDH and</w:t>
      </w:r>
      <w:r w:rsidR="002B77A5" w:rsidRPr="006B529B">
        <w:rPr>
          <w:sz w:val="20"/>
          <w:lang w:val="en-US"/>
        </w:rPr>
        <w:t xml:space="preserve"> </w:t>
      </w:r>
      <w:proofErr w:type="spellStart"/>
      <w:r w:rsidR="002B77A5" w:rsidRPr="006B529B">
        <w:rPr>
          <w:sz w:val="20"/>
          <w:lang w:val="en-US"/>
        </w:rPr>
        <w:t>graphene</w:t>
      </w:r>
      <w:proofErr w:type="spellEnd"/>
      <w:r w:rsidR="002B77A5" w:rsidRPr="006B529B">
        <w:rPr>
          <w:sz w:val="20"/>
          <w:lang w:val="en-US"/>
        </w:rPr>
        <w:t xml:space="preserve"> </w:t>
      </w:r>
      <w:r w:rsidR="00FB7759">
        <w:rPr>
          <w:sz w:val="20"/>
          <w:lang w:val="en-US"/>
        </w:rPr>
        <w:t xml:space="preserve">oxide (GO) </w:t>
      </w:r>
      <w:r w:rsidR="002B77A5" w:rsidRPr="006B529B">
        <w:rPr>
          <w:sz w:val="20"/>
          <w:lang w:val="en-US"/>
        </w:rPr>
        <w:t xml:space="preserve">was </w:t>
      </w:r>
      <w:r w:rsidR="00FB7759">
        <w:rPr>
          <w:sz w:val="20"/>
          <w:lang w:val="en-US"/>
        </w:rPr>
        <w:t>reported</w:t>
      </w:r>
      <w:r w:rsidR="002B77A5" w:rsidRPr="00DD0F82">
        <w:rPr>
          <w:sz w:val="20"/>
          <w:lang w:val="en-US"/>
        </w:rPr>
        <w:t xml:space="preserve"> </w:t>
      </w:r>
      <w:r w:rsidR="002B77A5">
        <w:rPr>
          <w:sz w:val="20"/>
          <w:lang w:val="en-US"/>
        </w:rPr>
        <w:t>[</w:t>
      </w:r>
      <w:r w:rsidR="00600A00">
        <w:rPr>
          <w:sz w:val="20"/>
          <w:lang w:val="en-US"/>
        </w:rPr>
        <w:t>2</w:t>
      </w:r>
      <w:r w:rsidR="002B77A5">
        <w:rPr>
          <w:sz w:val="20"/>
          <w:lang w:val="en-US"/>
        </w:rPr>
        <w:t>]</w:t>
      </w:r>
      <w:r w:rsidR="001E33CC">
        <w:rPr>
          <w:sz w:val="20"/>
          <w:lang w:val="en-US"/>
        </w:rPr>
        <w:t xml:space="preserve">. </w:t>
      </w:r>
      <w:r w:rsidR="002B77A5">
        <w:rPr>
          <w:sz w:val="20"/>
          <w:lang w:val="en-US"/>
        </w:rPr>
        <w:t xml:space="preserve"> </w:t>
      </w:r>
    </w:p>
    <w:p w:rsidR="008F14D9" w:rsidRDefault="0063298F" w:rsidP="00227883">
      <w:pPr>
        <w:jc w:val="both"/>
        <w:rPr>
          <w:sz w:val="20"/>
          <w:lang w:val="en-US"/>
        </w:rPr>
      </w:pPr>
      <w:r>
        <w:rPr>
          <w:sz w:val="20"/>
          <w:lang w:val="en-US"/>
        </w:rPr>
        <w:t>Th</w:t>
      </w:r>
      <w:r w:rsidR="00FB7759">
        <w:rPr>
          <w:sz w:val="20"/>
          <w:lang w:val="en-US"/>
        </w:rPr>
        <w:t>is contribution</w:t>
      </w:r>
      <w:r w:rsidR="00E02BBC">
        <w:rPr>
          <w:sz w:val="20"/>
          <w:lang w:val="en-US"/>
        </w:rPr>
        <w:t xml:space="preserve"> present</w:t>
      </w:r>
      <w:r w:rsidR="00FB7759">
        <w:rPr>
          <w:sz w:val="20"/>
          <w:lang w:val="en-US"/>
        </w:rPr>
        <w:t xml:space="preserve">s aspects related to the development of 2D materials </w:t>
      </w:r>
      <w:r w:rsidR="003F59A9">
        <w:rPr>
          <w:sz w:val="20"/>
          <w:lang w:val="en-US"/>
        </w:rPr>
        <w:t xml:space="preserve">based on lanthanide-modified LDH </w:t>
      </w:r>
      <w:r w:rsidR="00B7169A">
        <w:rPr>
          <w:sz w:val="20"/>
          <w:lang w:val="en-US"/>
        </w:rPr>
        <w:t xml:space="preserve">(Ln-LDH) </w:t>
      </w:r>
      <w:r w:rsidR="00465A56">
        <w:rPr>
          <w:sz w:val="20"/>
          <w:lang w:val="en-US"/>
        </w:rPr>
        <w:t>and their application as catalysts for fine chemical</w:t>
      </w:r>
      <w:r w:rsidR="00E02BBC">
        <w:rPr>
          <w:sz w:val="20"/>
          <w:lang w:val="en-US"/>
        </w:rPr>
        <w:t xml:space="preserve"> </w:t>
      </w:r>
      <w:r w:rsidR="00465A56">
        <w:rPr>
          <w:sz w:val="20"/>
          <w:lang w:val="en-US"/>
        </w:rPr>
        <w:t xml:space="preserve">synthesis and oxidative removal of organic </w:t>
      </w:r>
      <w:r w:rsidR="003F59A9">
        <w:rPr>
          <w:sz w:val="20"/>
          <w:lang w:val="en-US"/>
        </w:rPr>
        <w:t>dye</w:t>
      </w:r>
      <w:r w:rsidR="00600A00">
        <w:rPr>
          <w:sz w:val="20"/>
          <w:lang w:val="en-US"/>
        </w:rPr>
        <w:t>s</w:t>
      </w:r>
      <w:r w:rsidR="003F59A9">
        <w:rPr>
          <w:sz w:val="20"/>
          <w:lang w:val="en-US"/>
        </w:rPr>
        <w:t xml:space="preserve"> </w:t>
      </w:r>
      <w:r w:rsidR="00465A56">
        <w:rPr>
          <w:sz w:val="20"/>
          <w:lang w:val="en-US"/>
        </w:rPr>
        <w:t xml:space="preserve">from wastewater. </w:t>
      </w:r>
      <w:r w:rsidR="00FD5150">
        <w:rPr>
          <w:sz w:val="20"/>
          <w:lang w:val="en-US"/>
        </w:rPr>
        <w:t xml:space="preserve">The discussion will be focused on </w:t>
      </w:r>
      <w:r w:rsidR="00A235DC">
        <w:rPr>
          <w:sz w:val="20"/>
          <w:lang w:val="en-US"/>
        </w:rPr>
        <w:t xml:space="preserve">the </w:t>
      </w:r>
      <w:r w:rsidR="00FD5150">
        <w:rPr>
          <w:sz w:val="20"/>
          <w:lang w:val="en-US"/>
        </w:rPr>
        <w:t>role played by</w:t>
      </w:r>
      <w:r w:rsidR="00B7169A">
        <w:rPr>
          <w:sz w:val="20"/>
          <w:lang w:val="en-US"/>
        </w:rPr>
        <w:t xml:space="preserve">: </w:t>
      </w:r>
      <w:r w:rsidR="00B7169A" w:rsidRPr="006917C8">
        <w:rPr>
          <w:i/>
          <w:sz w:val="20"/>
          <w:lang w:val="en-US"/>
        </w:rPr>
        <w:t>(i)</w:t>
      </w:r>
      <w:r w:rsidR="00FD5150">
        <w:rPr>
          <w:sz w:val="20"/>
          <w:lang w:val="en-US"/>
        </w:rPr>
        <w:t xml:space="preserve"> the synthesis method and operational parameters</w:t>
      </w:r>
      <w:r w:rsidR="00B7169A">
        <w:rPr>
          <w:sz w:val="20"/>
          <w:lang w:val="en-US"/>
        </w:rPr>
        <w:t xml:space="preserve"> applied</w:t>
      </w:r>
      <w:r w:rsidR="006917C8">
        <w:rPr>
          <w:sz w:val="20"/>
          <w:lang w:val="en-US"/>
        </w:rPr>
        <w:t>;</w:t>
      </w:r>
      <w:r w:rsidR="00FD5150">
        <w:rPr>
          <w:sz w:val="20"/>
          <w:lang w:val="en-US"/>
        </w:rPr>
        <w:t xml:space="preserve"> </w:t>
      </w:r>
      <w:r w:rsidR="00B7169A" w:rsidRPr="006917C8">
        <w:rPr>
          <w:i/>
          <w:sz w:val="20"/>
          <w:lang w:val="en-US"/>
        </w:rPr>
        <w:t>(ii)</w:t>
      </w:r>
      <w:r w:rsidR="00FD5150">
        <w:rPr>
          <w:sz w:val="20"/>
          <w:lang w:val="en-US"/>
        </w:rPr>
        <w:t xml:space="preserve"> the nature of the lanthanide modifier </w:t>
      </w:r>
      <w:r w:rsidR="00B7169A">
        <w:rPr>
          <w:sz w:val="20"/>
          <w:lang w:val="en-US"/>
        </w:rPr>
        <w:t xml:space="preserve">(Lanthanum; Cerium; Samarium; Gadolinium; Dysprosium) </w:t>
      </w:r>
      <w:r w:rsidR="00FD5150">
        <w:rPr>
          <w:sz w:val="20"/>
          <w:lang w:val="en-US"/>
        </w:rPr>
        <w:t xml:space="preserve">and </w:t>
      </w:r>
      <w:r w:rsidR="00B7169A" w:rsidRPr="006917C8">
        <w:rPr>
          <w:i/>
          <w:sz w:val="20"/>
          <w:lang w:val="en-US"/>
        </w:rPr>
        <w:t>(iii)</w:t>
      </w:r>
      <w:r w:rsidR="00B7169A">
        <w:rPr>
          <w:sz w:val="20"/>
          <w:lang w:val="en-US"/>
        </w:rPr>
        <w:t xml:space="preserve"> </w:t>
      </w:r>
      <w:r w:rsidR="00FD5150">
        <w:rPr>
          <w:sz w:val="20"/>
          <w:lang w:val="en-US"/>
        </w:rPr>
        <w:t xml:space="preserve">the </w:t>
      </w:r>
      <w:r w:rsidR="00A235DC">
        <w:rPr>
          <w:sz w:val="20"/>
          <w:lang w:val="en-US"/>
        </w:rPr>
        <w:t>GO-</w:t>
      </w:r>
      <w:r w:rsidR="00FD5150">
        <w:rPr>
          <w:sz w:val="20"/>
          <w:lang w:val="en-US"/>
        </w:rPr>
        <w:t xml:space="preserve">addition on the </w:t>
      </w:r>
      <w:proofErr w:type="spellStart"/>
      <w:r w:rsidR="00FD5150">
        <w:rPr>
          <w:sz w:val="20"/>
          <w:lang w:val="en-US"/>
        </w:rPr>
        <w:t>physico</w:t>
      </w:r>
      <w:proofErr w:type="spellEnd"/>
      <w:r w:rsidR="00FD5150">
        <w:rPr>
          <w:sz w:val="20"/>
          <w:lang w:val="en-US"/>
        </w:rPr>
        <w:t xml:space="preserve">-structural </w:t>
      </w:r>
      <w:r w:rsidR="00B7169A">
        <w:rPr>
          <w:sz w:val="20"/>
          <w:lang w:val="en-US"/>
        </w:rPr>
        <w:t xml:space="preserve">properties </w:t>
      </w:r>
      <w:r w:rsidR="00FD5150">
        <w:rPr>
          <w:sz w:val="20"/>
          <w:lang w:val="en-US"/>
        </w:rPr>
        <w:t xml:space="preserve">and </w:t>
      </w:r>
      <w:r w:rsidR="00B7169A">
        <w:rPr>
          <w:sz w:val="20"/>
          <w:lang w:val="en-US"/>
        </w:rPr>
        <w:t xml:space="preserve">the </w:t>
      </w:r>
      <w:r w:rsidR="00FD5150">
        <w:rPr>
          <w:sz w:val="20"/>
          <w:lang w:val="en-US"/>
        </w:rPr>
        <w:t xml:space="preserve">memory effect of the resulted 2D materials </w:t>
      </w:r>
      <w:r w:rsidR="00B7169A">
        <w:rPr>
          <w:sz w:val="20"/>
          <w:lang w:val="en-US"/>
        </w:rPr>
        <w:t>as well as</w:t>
      </w:r>
      <w:r w:rsidR="00FD5150">
        <w:rPr>
          <w:sz w:val="20"/>
          <w:lang w:val="en-US"/>
        </w:rPr>
        <w:t xml:space="preserve"> their catalytic activities for different </w:t>
      </w:r>
      <w:r w:rsidR="00B7169A">
        <w:rPr>
          <w:sz w:val="20"/>
          <w:lang w:val="en-US"/>
        </w:rPr>
        <w:t>base catalyzed organic</w:t>
      </w:r>
      <w:r w:rsidR="00FD5150">
        <w:rPr>
          <w:sz w:val="20"/>
          <w:lang w:val="en-US"/>
        </w:rPr>
        <w:t xml:space="preserve"> syntheses such as: </w:t>
      </w:r>
      <w:proofErr w:type="spellStart"/>
      <w:r w:rsidR="00FD5150">
        <w:rPr>
          <w:sz w:val="20"/>
          <w:lang w:val="en-US"/>
        </w:rPr>
        <w:t>cyanoethylation</w:t>
      </w:r>
      <w:proofErr w:type="spellEnd"/>
      <w:r w:rsidR="00FD5150">
        <w:rPr>
          <w:sz w:val="20"/>
          <w:lang w:val="en-US"/>
        </w:rPr>
        <w:t xml:space="preserve"> of ethanol/methanol, </w:t>
      </w:r>
      <w:proofErr w:type="spellStart"/>
      <w:r w:rsidR="00FD5150">
        <w:rPr>
          <w:sz w:val="20"/>
          <w:lang w:val="en-US"/>
        </w:rPr>
        <w:t>Knoevenagel</w:t>
      </w:r>
      <w:proofErr w:type="spellEnd"/>
      <w:r w:rsidR="00FD5150">
        <w:rPr>
          <w:sz w:val="20"/>
          <w:lang w:val="en-US"/>
        </w:rPr>
        <w:t xml:space="preserve"> and </w:t>
      </w:r>
      <w:proofErr w:type="spellStart"/>
      <w:r w:rsidR="00FD5150">
        <w:rPr>
          <w:sz w:val="20"/>
          <w:lang w:val="en-US"/>
        </w:rPr>
        <w:t>C</w:t>
      </w:r>
      <w:r w:rsidR="00FD5150" w:rsidRPr="00E758FF">
        <w:rPr>
          <w:sz w:val="20"/>
          <w:lang w:val="en-US"/>
        </w:rPr>
        <w:t>laisen</w:t>
      </w:r>
      <w:proofErr w:type="spellEnd"/>
      <w:r w:rsidR="00FD5150">
        <w:rPr>
          <w:sz w:val="20"/>
          <w:lang w:val="en-US"/>
        </w:rPr>
        <w:t>-S</w:t>
      </w:r>
      <w:r w:rsidR="00FD5150" w:rsidRPr="00E758FF">
        <w:rPr>
          <w:sz w:val="20"/>
          <w:lang w:val="en-US"/>
        </w:rPr>
        <w:t xml:space="preserve">chmidt </w:t>
      </w:r>
      <w:r w:rsidR="00FD5150">
        <w:rPr>
          <w:sz w:val="20"/>
          <w:lang w:val="en-US"/>
        </w:rPr>
        <w:t xml:space="preserve">condensations, selective oxidation of alkenes to epoxides, </w:t>
      </w:r>
      <w:r w:rsidR="00B7169A">
        <w:rPr>
          <w:sz w:val="20"/>
          <w:lang w:val="en-US"/>
        </w:rPr>
        <w:t xml:space="preserve">and the oxidative degradation of indigo </w:t>
      </w:r>
      <w:proofErr w:type="spellStart"/>
      <w:r w:rsidR="00B7169A">
        <w:rPr>
          <w:sz w:val="20"/>
          <w:lang w:val="en-US"/>
        </w:rPr>
        <w:t>carmin</w:t>
      </w:r>
      <w:proofErr w:type="spellEnd"/>
      <w:r w:rsidR="00B7169A">
        <w:rPr>
          <w:sz w:val="20"/>
          <w:lang w:val="en-US"/>
        </w:rPr>
        <w:t xml:space="preserve"> </w:t>
      </w:r>
      <w:r w:rsidR="007B6A5D">
        <w:rPr>
          <w:sz w:val="20"/>
          <w:lang w:val="en-US"/>
        </w:rPr>
        <w:t>(IC)</w:t>
      </w:r>
      <w:r w:rsidR="00B7169A">
        <w:rPr>
          <w:sz w:val="20"/>
          <w:lang w:val="en-US"/>
        </w:rPr>
        <w:t xml:space="preserve"> from wastewater</w:t>
      </w:r>
      <w:r w:rsidR="00FD5150">
        <w:rPr>
          <w:sz w:val="20"/>
          <w:lang w:val="en-US"/>
        </w:rPr>
        <w:t xml:space="preserve">. </w:t>
      </w:r>
    </w:p>
    <w:p w:rsidR="008F14D9" w:rsidRDefault="00600A00" w:rsidP="00227883">
      <w:pPr>
        <w:jc w:val="both"/>
        <w:rPr>
          <w:sz w:val="20"/>
          <w:lang w:val="en-US"/>
        </w:rPr>
      </w:pPr>
      <w:r>
        <w:rPr>
          <w:sz w:val="20"/>
          <w:lang w:val="en-US"/>
        </w:rPr>
        <w:t>Our</w:t>
      </w:r>
      <w:r w:rsidR="00B7169A">
        <w:rPr>
          <w:sz w:val="20"/>
          <w:lang w:val="en-US"/>
        </w:rPr>
        <w:t xml:space="preserve"> results showed that </w:t>
      </w:r>
      <w:r w:rsidR="00055944">
        <w:rPr>
          <w:sz w:val="20"/>
          <w:lang w:val="en-US"/>
        </w:rPr>
        <w:t xml:space="preserve">the basicity of the investigated solids was well correlated to the </w:t>
      </w:r>
      <w:r>
        <w:rPr>
          <w:sz w:val="20"/>
          <w:lang w:val="en-US"/>
        </w:rPr>
        <w:t xml:space="preserve">electronegativity </w:t>
      </w:r>
      <w:r w:rsidR="00055944">
        <w:rPr>
          <w:sz w:val="20"/>
          <w:lang w:val="en-US"/>
        </w:rPr>
        <w:t xml:space="preserve">variation of </w:t>
      </w:r>
      <w:r>
        <w:rPr>
          <w:sz w:val="20"/>
          <w:lang w:val="en-US"/>
        </w:rPr>
        <w:t xml:space="preserve">Ln-modifier </w:t>
      </w:r>
      <w:r w:rsidR="00055944">
        <w:rPr>
          <w:sz w:val="20"/>
          <w:lang w:val="en-US"/>
        </w:rPr>
        <w:t xml:space="preserve">and </w:t>
      </w:r>
      <w:r>
        <w:rPr>
          <w:sz w:val="20"/>
          <w:lang w:val="en-US"/>
        </w:rPr>
        <w:t xml:space="preserve">the yield </w:t>
      </w:r>
      <w:r w:rsidR="00055944">
        <w:rPr>
          <w:sz w:val="20"/>
          <w:lang w:val="en-US"/>
        </w:rPr>
        <w:t xml:space="preserve">in base-catalyzed reactions. </w:t>
      </w:r>
    </w:p>
    <w:p w:rsidR="00C731BA" w:rsidRDefault="0071034E" w:rsidP="00227883">
      <w:pPr>
        <w:jc w:val="both"/>
        <w:rPr>
          <w:sz w:val="20"/>
          <w:lang w:val="en-US"/>
        </w:rPr>
      </w:pPr>
      <w:r>
        <w:rPr>
          <w:sz w:val="20"/>
          <w:lang w:val="en-US"/>
        </w:rPr>
        <w:t>Combining Ln-</w:t>
      </w:r>
      <w:r w:rsidR="00232C4E">
        <w:rPr>
          <w:sz w:val="20"/>
          <w:lang w:val="en-US"/>
        </w:rPr>
        <w:t xml:space="preserve">LDH and </w:t>
      </w:r>
      <w:proofErr w:type="spellStart"/>
      <w:r w:rsidR="00232C4E">
        <w:rPr>
          <w:sz w:val="20"/>
          <w:lang w:val="en-US"/>
        </w:rPr>
        <w:t>graphene</w:t>
      </w:r>
      <w:proofErr w:type="spellEnd"/>
      <w:r w:rsidR="00232C4E">
        <w:rPr>
          <w:sz w:val="20"/>
          <w:lang w:val="en-US"/>
        </w:rPr>
        <w:t xml:space="preserve"> oxide</w:t>
      </w:r>
      <w:r w:rsidR="007B6A5D">
        <w:rPr>
          <w:sz w:val="20"/>
          <w:lang w:val="en-US"/>
        </w:rPr>
        <w:t xml:space="preserve"> </w:t>
      </w:r>
      <w:r w:rsidR="00A235DC">
        <w:rPr>
          <w:sz w:val="20"/>
          <w:lang w:val="en-US"/>
        </w:rPr>
        <w:t>leads to</w:t>
      </w:r>
      <w:r w:rsidR="00C731BA" w:rsidRPr="00C731BA">
        <w:rPr>
          <w:sz w:val="20"/>
          <w:lang w:val="en-US"/>
        </w:rPr>
        <w:t xml:space="preserve"> a new class of layered composites</w:t>
      </w:r>
      <w:r w:rsidR="00F11D14" w:rsidRPr="00C731BA">
        <w:rPr>
          <w:sz w:val="20"/>
          <w:lang w:val="en-US"/>
        </w:rPr>
        <w:t xml:space="preserve">, </w:t>
      </w:r>
      <w:r w:rsidR="00F11D14">
        <w:rPr>
          <w:sz w:val="20"/>
          <w:lang w:val="en-US"/>
        </w:rPr>
        <w:t>Ln-</w:t>
      </w:r>
      <w:r w:rsidR="00F11D14" w:rsidRPr="00C731BA">
        <w:rPr>
          <w:sz w:val="20"/>
          <w:lang w:val="en-US"/>
        </w:rPr>
        <w:t>LDH</w:t>
      </w:r>
      <w:r w:rsidR="00C731BA" w:rsidRPr="00C731BA">
        <w:rPr>
          <w:sz w:val="20"/>
          <w:lang w:val="en-US"/>
        </w:rPr>
        <w:t>-GO</w:t>
      </w:r>
      <w:r w:rsidR="00F11D14">
        <w:rPr>
          <w:sz w:val="20"/>
          <w:lang w:val="en-US"/>
        </w:rPr>
        <w:t>,</w:t>
      </w:r>
      <w:r w:rsidR="00C731BA" w:rsidRPr="00C731BA">
        <w:rPr>
          <w:sz w:val="20"/>
          <w:lang w:val="en-US"/>
        </w:rPr>
        <w:t xml:space="preserve"> which exhibit properties that exceed </w:t>
      </w:r>
      <w:r>
        <w:rPr>
          <w:sz w:val="20"/>
          <w:lang w:val="en-US"/>
        </w:rPr>
        <w:t xml:space="preserve">those of </w:t>
      </w:r>
      <w:r w:rsidR="00C731BA" w:rsidRPr="00C731BA">
        <w:rPr>
          <w:sz w:val="20"/>
          <w:lang w:val="en-US"/>
        </w:rPr>
        <w:t xml:space="preserve">the parent components in what concerns </w:t>
      </w:r>
      <w:r w:rsidR="007B6A5D">
        <w:rPr>
          <w:sz w:val="20"/>
          <w:lang w:val="en-US"/>
        </w:rPr>
        <w:t xml:space="preserve">not only their </w:t>
      </w:r>
      <w:r w:rsidR="007B6A5D" w:rsidRPr="00C731BA">
        <w:rPr>
          <w:sz w:val="20"/>
          <w:lang w:val="en-US"/>
        </w:rPr>
        <w:t>mechanical and thermal stabilities</w:t>
      </w:r>
      <w:r w:rsidR="007B6A5D">
        <w:rPr>
          <w:sz w:val="20"/>
          <w:lang w:val="en-US"/>
        </w:rPr>
        <w:t xml:space="preserve"> but also</w:t>
      </w:r>
      <w:r w:rsidR="00C731BA" w:rsidRPr="00C731BA">
        <w:rPr>
          <w:sz w:val="20"/>
          <w:lang w:val="en-US"/>
        </w:rPr>
        <w:t xml:space="preserve"> catalytic performances</w:t>
      </w:r>
      <w:r w:rsidR="007B6A5D">
        <w:rPr>
          <w:sz w:val="20"/>
          <w:lang w:val="en-US"/>
        </w:rPr>
        <w:t xml:space="preserve"> in </w:t>
      </w:r>
      <w:proofErr w:type="spellStart"/>
      <w:r w:rsidR="007B6A5D">
        <w:rPr>
          <w:sz w:val="20"/>
          <w:lang w:val="en-US"/>
        </w:rPr>
        <w:t>Knoevenagel</w:t>
      </w:r>
      <w:proofErr w:type="spellEnd"/>
      <w:r w:rsidR="007B6A5D">
        <w:rPr>
          <w:sz w:val="20"/>
          <w:lang w:val="en-US"/>
        </w:rPr>
        <w:t xml:space="preserve"> condensation and oxidative removal of IC</w:t>
      </w:r>
      <w:r w:rsidR="00F11D14">
        <w:rPr>
          <w:sz w:val="20"/>
          <w:lang w:val="en-US"/>
        </w:rPr>
        <w:t xml:space="preserve">. </w:t>
      </w:r>
      <w:r w:rsidR="007B6A5D" w:rsidRPr="00F11D14">
        <w:rPr>
          <w:sz w:val="20"/>
          <w:lang w:val="en-US"/>
        </w:rPr>
        <w:t xml:space="preserve">Moreover, during </w:t>
      </w:r>
      <w:proofErr w:type="spellStart"/>
      <w:r w:rsidR="007B6A5D" w:rsidRPr="00F11D14">
        <w:rPr>
          <w:sz w:val="20"/>
          <w:lang w:val="en-US"/>
        </w:rPr>
        <w:t>Knoevenagel</w:t>
      </w:r>
      <w:proofErr w:type="spellEnd"/>
      <w:r w:rsidR="007B6A5D" w:rsidRPr="00F11D14">
        <w:rPr>
          <w:sz w:val="20"/>
          <w:lang w:val="en-US"/>
        </w:rPr>
        <w:t xml:space="preserve"> condensation reactions,</w:t>
      </w:r>
      <w:r w:rsidR="007B6A5D">
        <w:rPr>
          <w:sz w:val="20"/>
          <w:lang w:val="en-US"/>
        </w:rPr>
        <w:t xml:space="preserve"> t</w:t>
      </w:r>
      <w:r w:rsidR="00F11D14" w:rsidRPr="00F11D14">
        <w:rPr>
          <w:sz w:val="20"/>
          <w:lang w:val="en-US"/>
        </w:rPr>
        <w:t xml:space="preserve">he HT3Ce-xGO composites showed catalytic performances in strong </w:t>
      </w:r>
      <w:r w:rsidR="007B6A5D">
        <w:rPr>
          <w:sz w:val="20"/>
          <w:lang w:val="en-US"/>
        </w:rPr>
        <w:t>contrast to neat HT3Ce or GO (which were inactive</w:t>
      </w:r>
      <w:r w:rsidR="00F11D14" w:rsidRPr="00F11D14">
        <w:rPr>
          <w:sz w:val="20"/>
          <w:lang w:val="en-US"/>
        </w:rPr>
        <w:t xml:space="preserve">). </w:t>
      </w:r>
      <w:r w:rsidR="007B6A5D">
        <w:rPr>
          <w:sz w:val="20"/>
          <w:lang w:val="en-US"/>
        </w:rPr>
        <w:t>T</w:t>
      </w:r>
      <w:r w:rsidR="00F11D14" w:rsidRPr="00F11D14">
        <w:rPr>
          <w:sz w:val="20"/>
          <w:lang w:val="en-US"/>
        </w:rPr>
        <w:t xml:space="preserve">he catalytic activity increased with GO-content in the final solids, indicating a better </w:t>
      </w:r>
      <w:r w:rsidR="007B6A5D">
        <w:rPr>
          <w:sz w:val="20"/>
          <w:lang w:val="en-US"/>
        </w:rPr>
        <w:t>compat</w:t>
      </w:r>
      <w:r w:rsidR="00F11D14" w:rsidRPr="00F11D14">
        <w:rPr>
          <w:sz w:val="20"/>
          <w:lang w:val="en-US"/>
        </w:rPr>
        <w:t xml:space="preserve">ibility of the reactants to the </w:t>
      </w:r>
      <w:r w:rsidR="007B6A5D">
        <w:rPr>
          <w:sz w:val="20"/>
          <w:lang w:val="en-US"/>
        </w:rPr>
        <w:t>active</w:t>
      </w:r>
      <w:r w:rsidR="00F11D14" w:rsidRPr="00F11D14">
        <w:rPr>
          <w:sz w:val="20"/>
          <w:lang w:val="en-US"/>
        </w:rPr>
        <w:t xml:space="preserve"> sites.</w:t>
      </w:r>
      <w:r w:rsidR="00DD0F82">
        <w:rPr>
          <w:sz w:val="20"/>
          <w:lang w:val="en-US"/>
        </w:rPr>
        <w:t xml:space="preserve"> </w:t>
      </w:r>
    </w:p>
    <w:p w:rsidR="005A16C5" w:rsidRDefault="005A16C5" w:rsidP="00227883">
      <w:pPr>
        <w:jc w:val="both"/>
        <w:rPr>
          <w:sz w:val="20"/>
          <w:lang w:val="en-US"/>
        </w:rPr>
      </w:pPr>
    </w:p>
    <w:p w:rsidR="00FA2EF0" w:rsidRPr="00FA2EF0" w:rsidRDefault="00FA2EF0" w:rsidP="00FA2EF0">
      <w:pPr>
        <w:jc w:val="both"/>
        <w:rPr>
          <w:sz w:val="20"/>
          <w:lang w:val="en-US"/>
        </w:rPr>
      </w:pPr>
      <w:r w:rsidRPr="00FA2EF0">
        <w:rPr>
          <w:sz w:val="20"/>
          <w:lang w:val="en-US"/>
        </w:rPr>
        <w:t>This research was funded by the Romanian Ministry of Research and Innovation, CCCDI –</w:t>
      </w:r>
    </w:p>
    <w:p w:rsidR="00D01235" w:rsidRDefault="00FA2EF0" w:rsidP="00FA2EF0">
      <w:pPr>
        <w:jc w:val="both"/>
        <w:rPr>
          <w:sz w:val="20"/>
          <w:lang w:val="en-US"/>
        </w:rPr>
      </w:pPr>
      <w:r w:rsidRPr="00FA2EF0">
        <w:rPr>
          <w:sz w:val="20"/>
          <w:lang w:val="en-US"/>
        </w:rPr>
        <w:t>UEFISCDI, grant number PN-III-P1-1.2-PCCDI-2017-0387/80PCCDI, within PNCDI III program</w:t>
      </w:r>
      <w:r w:rsidR="007D0056">
        <w:rPr>
          <w:sz w:val="20"/>
          <w:lang w:val="en-US"/>
        </w:rPr>
        <w:t>.</w:t>
      </w:r>
      <w:bookmarkStart w:id="0" w:name="_GoBack"/>
      <w:bookmarkEnd w:id="0"/>
    </w:p>
    <w:p w:rsidR="00D01235" w:rsidRDefault="00D01235" w:rsidP="00911B2C">
      <w:pPr>
        <w:jc w:val="center"/>
        <w:rPr>
          <w:sz w:val="20"/>
          <w:lang w:val="en-US"/>
        </w:rPr>
      </w:pPr>
    </w:p>
    <w:p w:rsidR="00D01235" w:rsidRDefault="00D01235" w:rsidP="00911B2C">
      <w:pPr>
        <w:jc w:val="center"/>
        <w:rPr>
          <w:sz w:val="20"/>
          <w:lang w:val="en-US"/>
        </w:rPr>
      </w:pPr>
    </w:p>
    <w:p w:rsidR="00D01235" w:rsidRDefault="00D01235" w:rsidP="00911B2C">
      <w:pPr>
        <w:jc w:val="center"/>
        <w:rPr>
          <w:sz w:val="20"/>
          <w:lang w:val="en-US"/>
        </w:rPr>
      </w:pPr>
    </w:p>
    <w:p w:rsidR="00D01235" w:rsidRDefault="00D01235" w:rsidP="00911B2C">
      <w:pPr>
        <w:jc w:val="center"/>
        <w:rPr>
          <w:sz w:val="20"/>
          <w:lang w:val="en-US"/>
        </w:rPr>
      </w:pPr>
    </w:p>
    <w:p w:rsidR="006A4CE0" w:rsidRDefault="009F09E0" w:rsidP="00911B2C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II. Image</w:t>
      </w:r>
    </w:p>
    <w:p w:rsidR="00D01235" w:rsidRPr="00D01235" w:rsidRDefault="00D01235" w:rsidP="00911B2C">
      <w:pPr>
        <w:jc w:val="center"/>
        <w:rPr>
          <w:b/>
          <w:sz w:val="20"/>
          <w:lang w:val="en-US"/>
        </w:rPr>
      </w:pPr>
    </w:p>
    <w:p w:rsidR="00D01235" w:rsidRDefault="007D0056" w:rsidP="00D01235">
      <w:pPr>
        <w:jc w:val="center"/>
        <w:rPr>
          <w:sz w:val="20"/>
          <w:lang w:val="en-US"/>
        </w:rPr>
      </w:pPr>
      <w:r>
        <w:rPr>
          <w:b/>
          <w:noProof/>
          <w:color w:val="FF0000"/>
          <w:sz w:val="16"/>
          <w:szCs w:val="16"/>
          <w:lang w:val="en-US"/>
        </w:rPr>
        <w:pict>
          <v:oval id="Oval 3" o:spid="_x0000_s1027" style="position:absolute;left:0;text-align:left;margin-left:64.35pt;margin-top:58.2pt;width:28.8pt;height:28.2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" filled="f" strokecolor="yellow" strokeweight="2pt"/>
        </w:pict>
      </w:r>
      <w:r>
        <w:rPr>
          <w:b/>
          <w:noProof/>
          <w:color w:val="FF0000"/>
          <w:sz w:val="16"/>
          <w:szCs w:val="16"/>
          <w:lang w:val="en-US"/>
        </w:rPr>
        <w:pict>
          <v:oval id="Oval 4" o:spid="_x0000_s1028" style="position:absolute;left:0;text-align:left;margin-left:136.85pt;margin-top:55.45pt;width:28.8pt;height:28.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" filled="f" strokecolor="yellow" strokeweight="2pt"/>
        </w:pict>
      </w:r>
      <w:r>
        <w:rPr>
          <w:b/>
          <w:noProof/>
          <w:color w:val="FF0000"/>
          <w:sz w:val="16"/>
          <w:szCs w:val="16"/>
          <w:lang w:val="en-US"/>
        </w:rPr>
        <w:pict>
          <v:oval id="Oval 5" o:spid="_x0000_s1029" style="position:absolute;left:0;text-align:left;margin-left:155.2pt;margin-top:.05pt;width:28.8pt;height:28.2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" filled="f" strokecolor="yellow" strokeweight="2pt"/>
        </w:pict>
      </w:r>
      <w:r w:rsidR="001F1EC4" w:rsidRPr="001F1EC4">
        <w:rPr>
          <w:b/>
          <w:noProof/>
          <w:color w:val="FF0000"/>
          <w:sz w:val="16"/>
          <w:szCs w:val="16"/>
          <w:lang w:eastAsia="ro-RO"/>
        </w:rPr>
        <w:drawing>
          <wp:inline distT="0" distB="0" distL="0" distR="0">
            <wp:extent cx="1598466" cy="1198851"/>
            <wp:effectExtent l="19050" t="0" r="1734" b="0"/>
            <wp:docPr id="2" name="Picture 1" descr="C:\Users\Rodica\AppData\Local\Temp\Ce_15GO_0004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dica\AppData\Local\Temp\Ce_15GO_0004 (2)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251" cy="120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CE0" w:rsidRPr="00D01235" w:rsidRDefault="00DD614D" w:rsidP="00D01235">
      <w:pPr>
        <w:jc w:val="center"/>
        <w:rPr>
          <w:i/>
          <w:sz w:val="20"/>
          <w:lang w:val="en-US"/>
        </w:rPr>
      </w:pPr>
      <w:r w:rsidRPr="00D01235">
        <w:rPr>
          <w:i/>
          <w:sz w:val="20"/>
          <w:lang w:val="en-US"/>
        </w:rPr>
        <w:t>HT3Ce-15GO</w:t>
      </w:r>
    </w:p>
    <w:p w:rsidR="00C85A88" w:rsidRDefault="00C85A88" w:rsidP="00911B2C">
      <w:pPr>
        <w:jc w:val="center"/>
        <w:rPr>
          <w:sz w:val="20"/>
          <w:lang w:val="en-US"/>
        </w:rPr>
      </w:pPr>
    </w:p>
    <w:p w:rsidR="006A4CE0" w:rsidRPr="00D01235" w:rsidRDefault="00911B2C" w:rsidP="00911B2C">
      <w:pPr>
        <w:jc w:val="center"/>
        <w:rPr>
          <w:b/>
          <w:sz w:val="20"/>
          <w:lang w:val="en-US"/>
        </w:rPr>
      </w:pPr>
      <w:r w:rsidRPr="00D01235">
        <w:rPr>
          <w:b/>
          <w:sz w:val="20"/>
          <w:lang w:val="en-US"/>
        </w:rPr>
        <w:t>III. Reference</w:t>
      </w:r>
    </w:p>
    <w:p w:rsidR="006A4CE0" w:rsidRPr="003D5F1F" w:rsidRDefault="006A4CE0" w:rsidP="00227883">
      <w:pPr>
        <w:jc w:val="both"/>
        <w:rPr>
          <w:sz w:val="20"/>
          <w:lang w:val="en-US"/>
        </w:rPr>
      </w:pPr>
    </w:p>
    <w:p w:rsidR="00DA53F7" w:rsidRDefault="001F1EC4" w:rsidP="00474BAF">
      <w:pPr>
        <w:pStyle w:val="Listparagraf"/>
        <w:numPr>
          <w:ilvl w:val="0"/>
          <w:numId w:val="1"/>
        </w:numPr>
        <w:ind w:left="714" w:hanging="357"/>
        <w:jc w:val="both"/>
        <w:rPr>
          <w:sz w:val="20"/>
          <w:lang w:val="en-US"/>
        </w:rPr>
      </w:pPr>
      <w:proofErr w:type="spellStart"/>
      <w:r>
        <w:rPr>
          <w:sz w:val="20"/>
          <w:lang w:val="en-US"/>
        </w:rPr>
        <w:t>Cavani</w:t>
      </w:r>
      <w:proofErr w:type="spellEnd"/>
      <w:r w:rsidRPr="00D72976">
        <w:rPr>
          <w:sz w:val="20"/>
          <w:lang w:val="en-US"/>
        </w:rPr>
        <w:t xml:space="preserve">, </w:t>
      </w:r>
      <w:r>
        <w:rPr>
          <w:sz w:val="20"/>
          <w:lang w:val="en-US"/>
        </w:rPr>
        <w:t xml:space="preserve">F., </w:t>
      </w:r>
      <w:r w:rsidRPr="00D72976">
        <w:rPr>
          <w:sz w:val="20"/>
          <w:lang w:val="en-US"/>
        </w:rPr>
        <w:t xml:space="preserve">F. </w:t>
      </w:r>
      <w:proofErr w:type="spellStart"/>
      <w:r w:rsidRPr="00D72976">
        <w:rPr>
          <w:sz w:val="20"/>
          <w:lang w:val="en-US"/>
        </w:rPr>
        <w:t>Trifirò</w:t>
      </w:r>
      <w:proofErr w:type="spellEnd"/>
      <w:r w:rsidRPr="00D72976">
        <w:rPr>
          <w:sz w:val="20"/>
          <w:lang w:val="en-US"/>
        </w:rPr>
        <w:t xml:space="preserve"> </w:t>
      </w:r>
      <w:r>
        <w:rPr>
          <w:sz w:val="20"/>
          <w:lang w:val="en-US"/>
        </w:rPr>
        <w:t>and</w:t>
      </w:r>
      <w:r w:rsidRPr="00D72976">
        <w:rPr>
          <w:sz w:val="20"/>
          <w:lang w:val="en-US"/>
        </w:rPr>
        <w:t xml:space="preserve"> A. </w:t>
      </w:r>
      <w:proofErr w:type="spellStart"/>
      <w:r w:rsidRPr="00D72976">
        <w:rPr>
          <w:sz w:val="20"/>
          <w:lang w:val="en-US"/>
        </w:rPr>
        <w:t>Vaccari</w:t>
      </w:r>
      <w:proofErr w:type="spellEnd"/>
      <w:r>
        <w:rPr>
          <w:sz w:val="20"/>
          <w:lang w:val="en-US"/>
        </w:rPr>
        <w:t xml:space="preserve">, 1991. </w:t>
      </w:r>
      <w:r w:rsidRPr="00D72976">
        <w:rPr>
          <w:sz w:val="20"/>
          <w:lang w:val="en-US"/>
        </w:rPr>
        <w:t>Hydrotalcite-type anionic clays: Preparation, properties and applications.</w:t>
      </w:r>
      <w:r>
        <w:rPr>
          <w:sz w:val="20"/>
          <w:lang w:val="en-US"/>
        </w:rPr>
        <w:t xml:space="preserve"> </w:t>
      </w:r>
      <w:r w:rsidRPr="00D72976">
        <w:rPr>
          <w:sz w:val="20"/>
          <w:lang w:val="en-US"/>
        </w:rPr>
        <w:t>Catalysis Today</w:t>
      </w:r>
      <w:r>
        <w:rPr>
          <w:sz w:val="20"/>
          <w:lang w:val="en-US"/>
        </w:rPr>
        <w:t xml:space="preserve">, 11 : </w:t>
      </w:r>
      <w:r w:rsidRPr="00D72976">
        <w:rPr>
          <w:sz w:val="20"/>
          <w:lang w:val="en-US"/>
        </w:rPr>
        <w:t>173-301</w:t>
      </w:r>
    </w:p>
    <w:p w:rsidR="00F973D0" w:rsidRDefault="00F973D0" w:rsidP="00F973D0">
      <w:pPr>
        <w:pStyle w:val="Listparagraf"/>
        <w:ind w:left="714"/>
        <w:jc w:val="both"/>
        <w:rPr>
          <w:sz w:val="20"/>
          <w:lang w:val="en-US"/>
        </w:rPr>
      </w:pPr>
    </w:p>
    <w:p w:rsidR="00D72976" w:rsidRPr="001F1EC4" w:rsidRDefault="001F1EC4" w:rsidP="001F1EC4">
      <w:pPr>
        <w:pStyle w:val="Listparagraf"/>
        <w:numPr>
          <w:ilvl w:val="0"/>
          <w:numId w:val="1"/>
        </w:numPr>
        <w:ind w:left="714" w:hanging="357"/>
        <w:jc w:val="both"/>
        <w:rPr>
          <w:sz w:val="20"/>
          <w:lang w:val="en-US"/>
        </w:rPr>
      </w:pPr>
      <w:r>
        <w:rPr>
          <w:sz w:val="20"/>
          <w:lang w:val="en-US"/>
        </w:rPr>
        <w:t>Wang, L.,</w:t>
      </w:r>
      <w:r w:rsidRPr="00FB7759">
        <w:rPr>
          <w:sz w:val="20"/>
          <w:lang w:val="en-US"/>
        </w:rPr>
        <w:t xml:space="preserve"> </w:t>
      </w:r>
      <w:r w:rsidR="009A425A" w:rsidRPr="00FB7759">
        <w:rPr>
          <w:sz w:val="20"/>
          <w:lang w:val="en-US"/>
        </w:rPr>
        <w:t>D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 xml:space="preserve"> </w:t>
      </w:r>
      <w:r w:rsidRPr="00FB7759">
        <w:rPr>
          <w:sz w:val="20"/>
          <w:lang w:val="en-US"/>
        </w:rPr>
        <w:t xml:space="preserve">Wang, </w:t>
      </w:r>
      <w:r w:rsidR="009A425A" w:rsidRPr="00FB7759">
        <w:rPr>
          <w:sz w:val="20"/>
          <w:lang w:val="en-US"/>
        </w:rPr>
        <w:t>X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Y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 xml:space="preserve"> </w:t>
      </w:r>
      <w:r w:rsidRPr="00FB7759">
        <w:rPr>
          <w:sz w:val="20"/>
          <w:lang w:val="en-US"/>
        </w:rPr>
        <w:t xml:space="preserve">Dong, </w:t>
      </w:r>
      <w:r w:rsidR="009A425A" w:rsidRPr="00FB7759">
        <w:rPr>
          <w:sz w:val="20"/>
          <w:lang w:val="en-US"/>
        </w:rPr>
        <w:t>Z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J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 xml:space="preserve"> </w:t>
      </w:r>
      <w:r w:rsidRPr="00FB7759">
        <w:rPr>
          <w:sz w:val="20"/>
          <w:lang w:val="en-US"/>
        </w:rPr>
        <w:t xml:space="preserve">Zhang, </w:t>
      </w:r>
      <w:r w:rsidR="009A425A" w:rsidRPr="00FB7759">
        <w:rPr>
          <w:sz w:val="20"/>
          <w:lang w:val="en-US"/>
        </w:rPr>
        <w:t>X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F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 xml:space="preserve"> </w:t>
      </w:r>
      <w:r w:rsidRPr="00FB7759">
        <w:rPr>
          <w:sz w:val="20"/>
          <w:lang w:val="en-US"/>
        </w:rPr>
        <w:t xml:space="preserve">Pei, </w:t>
      </w:r>
      <w:r w:rsidR="009A425A" w:rsidRPr="00FB7759">
        <w:rPr>
          <w:sz w:val="20"/>
          <w:lang w:val="en-US"/>
        </w:rPr>
        <w:t>X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J</w:t>
      </w:r>
      <w:r w:rsidR="009A425A">
        <w:rPr>
          <w:sz w:val="20"/>
          <w:lang w:val="en-US"/>
        </w:rPr>
        <w:t>.</w:t>
      </w:r>
      <w:r w:rsidR="009A425A">
        <w:rPr>
          <w:sz w:val="20"/>
          <w:lang w:val="en-US"/>
        </w:rPr>
        <w:t xml:space="preserve"> </w:t>
      </w:r>
      <w:r w:rsidRPr="00FB7759">
        <w:rPr>
          <w:sz w:val="20"/>
          <w:lang w:val="en-US"/>
        </w:rPr>
        <w:t xml:space="preserve">Chen, </w:t>
      </w:r>
      <w:r w:rsidR="009A425A" w:rsidRPr="00FB7759">
        <w:rPr>
          <w:sz w:val="20"/>
          <w:lang w:val="en-US"/>
        </w:rPr>
        <w:t>B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A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 xml:space="preserve"> </w:t>
      </w:r>
      <w:r w:rsidR="009A425A">
        <w:rPr>
          <w:sz w:val="20"/>
          <w:lang w:val="en-US"/>
        </w:rPr>
        <w:t>Chen and</w:t>
      </w:r>
      <w:r w:rsidRPr="00FB7759">
        <w:rPr>
          <w:sz w:val="20"/>
          <w:lang w:val="en-US"/>
        </w:rPr>
        <w:t xml:space="preserve"> </w:t>
      </w:r>
      <w:r w:rsidR="009A425A" w:rsidRPr="00FB7759">
        <w:rPr>
          <w:sz w:val="20"/>
          <w:lang w:val="en-US"/>
        </w:rPr>
        <w:t>J</w:t>
      </w:r>
      <w:r w:rsidR="009A425A">
        <w:rPr>
          <w:sz w:val="20"/>
          <w:lang w:val="en-US"/>
        </w:rPr>
        <w:t>.</w:t>
      </w:r>
      <w:r w:rsidR="009A425A" w:rsidRPr="00FB7759">
        <w:rPr>
          <w:sz w:val="20"/>
          <w:lang w:val="en-US"/>
        </w:rPr>
        <w:t>A</w:t>
      </w:r>
      <w:r w:rsidR="009A425A">
        <w:rPr>
          <w:sz w:val="20"/>
          <w:lang w:val="en-US"/>
        </w:rPr>
        <w:t xml:space="preserve">. </w:t>
      </w:r>
      <w:r w:rsidRPr="00FB7759">
        <w:rPr>
          <w:sz w:val="20"/>
          <w:lang w:val="en-US"/>
        </w:rPr>
        <w:t xml:space="preserve">Jin, </w:t>
      </w:r>
      <w:r>
        <w:rPr>
          <w:sz w:val="20"/>
          <w:lang w:val="en-US"/>
        </w:rPr>
        <w:t>2011.</w:t>
      </w:r>
      <w:r w:rsidRPr="00FB7759">
        <w:t xml:space="preserve"> </w:t>
      </w:r>
      <w:r w:rsidRPr="00FB7759">
        <w:rPr>
          <w:sz w:val="20"/>
          <w:lang w:val="en-US"/>
        </w:rPr>
        <w:t xml:space="preserve">Layered assembly of </w:t>
      </w:r>
      <w:proofErr w:type="spellStart"/>
      <w:r w:rsidRPr="00FB7759">
        <w:rPr>
          <w:sz w:val="20"/>
          <w:lang w:val="en-US"/>
        </w:rPr>
        <w:t>graphene</w:t>
      </w:r>
      <w:proofErr w:type="spellEnd"/>
      <w:r w:rsidRPr="00FB7759">
        <w:rPr>
          <w:sz w:val="20"/>
          <w:lang w:val="en-US"/>
        </w:rPr>
        <w:t xml:space="preserve"> oxide and Co-Al layered double hydroxide </w:t>
      </w:r>
      <w:proofErr w:type="spellStart"/>
      <w:r w:rsidRPr="00FB7759">
        <w:rPr>
          <w:sz w:val="20"/>
          <w:lang w:val="en-US"/>
        </w:rPr>
        <w:t>nanosheets</w:t>
      </w:r>
      <w:proofErr w:type="spellEnd"/>
      <w:r w:rsidRPr="00FB7759">
        <w:rPr>
          <w:sz w:val="20"/>
          <w:lang w:val="en-US"/>
        </w:rPr>
        <w:t xml:space="preserve"> as electrode materials for </w:t>
      </w:r>
      <w:proofErr w:type="spellStart"/>
      <w:r w:rsidRPr="00FB7759">
        <w:rPr>
          <w:sz w:val="20"/>
          <w:lang w:val="en-US"/>
        </w:rPr>
        <w:t>supercapacitors</w:t>
      </w:r>
      <w:proofErr w:type="spellEnd"/>
      <w:r>
        <w:rPr>
          <w:sz w:val="20"/>
          <w:lang w:val="en-US"/>
        </w:rPr>
        <w:t>. Chemical Communications, 47 :</w:t>
      </w:r>
      <w:r w:rsidRPr="00FB7759">
        <w:t xml:space="preserve"> </w:t>
      </w:r>
      <w:r w:rsidRPr="00FB7759">
        <w:rPr>
          <w:sz w:val="20"/>
          <w:lang w:val="en-US"/>
        </w:rPr>
        <w:t>3556-3558</w:t>
      </w:r>
    </w:p>
    <w:p w:rsidR="006A4CE0" w:rsidRPr="003D5F1F" w:rsidRDefault="006A4CE0" w:rsidP="00227883">
      <w:pPr>
        <w:jc w:val="both"/>
        <w:rPr>
          <w:sz w:val="20"/>
          <w:lang w:val="en-US"/>
        </w:rPr>
      </w:pPr>
    </w:p>
    <w:p w:rsidR="006A4CE0" w:rsidRPr="00D01235" w:rsidRDefault="009F09E0" w:rsidP="00911B2C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IV. Biography</w:t>
      </w:r>
    </w:p>
    <w:p w:rsidR="00436C8B" w:rsidRPr="003D5F1F" w:rsidRDefault="00436C8B" w:rsidP="00227883">
      <w:pPr>
        <w:jc w:val="both"/>
        <w:rPr>
          <w:sz w:val="20"/>
          <w:lang w:val="en-US"/>
        </w:rPr>
      </w:pPr>
    </w:p>
    <w:p w:rsidR="006A4CE0" w:rsidRPr="003D5F1F" w:rsidRDefault="00436C8B" w:rsidP="00227883">
      <w:pPr>
        <w:jc w:val="both"/>
        <w:rPr>
          <w:sz w:val="20"/>
          <w:lang w:val="en-US"/>
        </w:rPr>
      </w:pPr>
      <w:proofErr w:type="spellStart"/>
      <w:r w:rsidRPr="003D5F1F">
        <w:rPr>
          <w:sz w:val="20"/>
          <w:lang w:val="en-US"/>
        </w:rPr>
        <w:t>Pavel</w:t>
      </w:r>
      <w:proofErr w:type="spellEnd"/>
      <w:r w:rsidRPr="003D5F1F">
        <w:rPr>
          <w:sz w:val="20"/>
          <w:lang w:val="en-US"/>
        </w:rPr>
        <w:t xml:space="preserve"> OD</w:t>
      </w:r>
      <w:r w:rsidR="00227883" w:rsidRPr="003D5F1F">
        <w:rPr>
          <w:sz w:val="20"/>
          <w:lang w:val="en-US"/>
        </w:rPr>
        <w:t xml:space="preserve"> has completed his PhD </w:t>
      </w:r>
      <w:r w:rsidR="003D5F1F" w:rsidRPr="003D5F1F">
        <w:rPr>
          <w:sz w:val="20"/>
          <w:lang w:val="en-US"/>
        </w:rPr>
        <w:t>in 2006</w:t>
      </w:r>
      <w:r w:rsidRPr="003D5F1F">
        <w:rPr>
          <w:sz w:val="20"/>
          <w:lang w:val="en-US"/>
        </w:rPr>
        <w:t xml:space="preserve"> at University of Bucharest, Romania</w:t>
      </w:r>
      <w:r w:rsidR="003D5F1F" w:rsidRPr="003D5F1F">
        <w:rPr>
          <w:sz w:val="20"/>
          <w:lang w:val="en-US"/>
        </w:rPr>
        <w:t xml:space="preserve"> </w:t>
      </w:r>
      <w:r w:rsidR="00227883" w:rsidRPr="003D5F1F">
        <w:rPr>
          <w:sz w:val="20"/>
          <w:lang w:val="en-US"/>
        </w:rPr>
        <w:t xml:space="preserve">and Postdoctoral Studies </w:t>
      </w:r>
      <w:r w:rsidR="003D5F1F" w:rsidRPr="003D5F1F">
        <w:rPr>
          <w:sz w:val="20"/>
          <w:lang w:val="en-US"/>
        </w:rPr>
        <w:t xml:space="preserve">at </w:t>
      </w:r>
      <w:r w:rsidR="00C84074">
        <w:rPr>
          <w:sz w:val="20"/>
          <w:lang w:val="en-US"/>
        </w:rPr>
        <w:t>“</w:t>
      </w:r>
      <w:r w:rsidR="003D5F1F" w:rsidRPr="003D5F1F">
        <w:rPr>
          <w:sz w:val="20"/>
          <w:lang w:val="en-US"/>
        </w:rPr>
        <w:t>Pierre et Marie Curie</w:t>
      </w:r>
      <w:r w:rsidR="00C84074">
        <w:rPr>
          <w:sz w:val="20"/>
          <w:lang w:val="en-US"/>
        </w:rPr>
        <w:t>”</w:t>
      </w:r>
      <w:r w:rsidR="003D5F1F" w:rsidRPr="003D5F1F">
        <w:rPr>
          <w:sz w:val="20"/>
          <w:lang w:val="en-US"/>
        </w:rPr>
        <w:t>, Paris</w:t>
      </w:r>
      <w:r w:rsidR="00C84074">
        <w:rPr>
          <w:sz w:val="20"/>
          <w:lang w:val="en-US"/>
        </w:rPr>
        <w:t>, France</w:t>
      </w:r>
      <w:r w:rsidR="00227883" w:rsidRPr="003D5F1F">
        <w:rPr>
          <w:sz w:val="20"/>
          <w:lang w:val="en-US"/>
        </w:rPr>
        <w:t xml:space="preserve">. He is </w:t>
      </w:r>
      <w:r w:rsidR="003D5F1F" w:rsidRPr="003D5F1F">
        <w:rPr>
          <w:sz w:val="20"/>
          <w:lang w:val="en-US"/>
        </w:rPr>
        <w:t xml:space="preserve">Senior Lecturer at </w:t>
      </w:r>
      <w:r w:rsidR="00854056">
        <w:rPr>
          <w:sz w:val="20"/>
          <w:lang w:val="en-US"/>
        </w:rPr>
        <w:t xml:space="preserve">the </w:t>
      </w:r>
      <w:r w:rsidR="003D5F1F" w:rsidRPr="003D5F1F">
        <w:rPr>
          <w:sz w:val="20"/>
          <w:lang w:val="en-US"/>
        </w:rPr>
        <w:t>Faculty of Chemistry, University of Bucharest since 2007</w:t>
      </w:r>
      <w:r w:rsidR="00227883" w:rsidRPr="003D5F1F">
        <w:rPr>
          <w:sz w:val="20"/>
          <w:lang w:val="en-US"/>
        </w:rPr>
        <w:t xml:space="preserve">. He has published </w:t>
      </w:r>
      <w:r w:rsidR="003D5F1F" w:rsidRPr="003D5F1F">
        <w:rPr>
          <w:sz w:val="20"/>
          <w:lang w:val="en-US"/>
        </w:rPr>
        <w:t>62</w:t>
      </w:r>
      <w:r w:rsidR="00E31A15">
        <w:rPr>
          <w:sz w:val="20"/>
          <w:lang w:val="en-US"/>
        </w:rPr>
        <w:t xml:space="preserve"> papers in reputed journals, being </w:t>
      </w:r>
      <w:r w:rsidR="003D5F1F" w:rsidRPr="003D5F1F">
        <w:rPr>
          <w:sz w:val="20"/>
          <w:lang w:val="en-US"/>
        </w:rPr>
        <w:t xml:space="preserve">Guest Editor at </w:t>
      </w:r>
      <w:r w:rsidR="00E0770F">
        <w:rPr>
          <w:sz w:val="20"/>
          <w:lang w:val="en-US"/>
        </w:rPr>
        <w:t xml:space="preserve">Catalysts for </w:t>
      </w:r>
      <w:r w:rsidR="001E33CC">
        <w:rPr>
          <w:sz w:val="20"/>
          <w:lang w:val="en-US"/>
        </w:rPr>
        <w:t xml:space="preserve">the </w:t>
      </w:r>
      <w:r w:rsidR="00E0770F" w:rsidRPr="00E0770F">
        <w:rPr>
          <w:sz w:val="20"/>
          <w:lang w:val="en-US"/>
        </w:rPr>
        <w:t>Special Issue "Layered Double Hydroxide-Based Catalytic Materials for Sustainable Processes"</w:t>
      </w:r>
      <w:r w:rsidR="00227883" w:rsidRPr="003D5F1F">
        <w:rPr>
          <w:sz w:val="20"/>
          <w:lang w:val="en-US"/>
        </w:rPr>
        <w:t>.</w:t>
      </w:r>
    </w:p>
    <w:p w:rsidR="006A4CE0" w:rsidRPr="003D5F1F" w:rsidRDefault="006A4CE0" w:rsidP="00227883">
      <w:pPr>
        <w:jc w:val="both"/>
        <w:rPr>
          <w:sz w:val="20"/>
          <w:lang w:val="en-US"/>
        </w:rPr>
      </w:pPr>
    </w:p>
    <w:p w:rsidR="00911B2C" w:rsidRPr="00D01235" w:rsidRDefault="00911B2C" w:rsidP="00911B2C">
      <w:pPr>
        <w:jc w:val="center"/>
        <w:rPr>
          <w:b/>
          <w:sz w:val="20"/>
          <w:lang w:val="en-US"/>
        </w:rPr>
      </w:pPr>
      <w:r w:rsidRPr="00D01235">
        <w:rPr>
          <w:b/>
          <w:sz w:val="20"/>
          <w:lang w:val="en-US"/>
        </w:rPr>
        <w:t>V. Presenting author details</w:t>
      </w:r>
    </w:p>
    <w:p w:rsidR="00911B2C" w:rsidRPr="003D5F1F" w:rsidRDefault="00911B2C" w:rsidP="00227883">
      <w:pPr>
        <w:jc w:val="both"/>
        <w:rPr>
          <w:sz w:val="20"/>
          <w:lang w:val="en-US"/>
        </w:rPr>
      </w:pPr>
    </w:p>
    <w:p w:rsidR="00911B2C" w:rsidRDefault="009F7971" w:rsidP="00227883">
      <w:pPr>
        <w:jc w:val="both"/>
        <w:rPr>
          <w:sz w:val="20"/>
          <w:lang w:val="en-US"/>
        </w:rPr>
      </w:pPr>
      <w:r>
        <w:rPr>
          <w:noProof/>
          <w:sz w:val="20"/>
          <w:lang w:eastAsia="ro-RO"/>
        </w:rPr>
        <w:drawing>
          <wp:inline distT="0" distB="0" distL="0" distR="0">
            <wp:extent cx="1293963" cy="1293963"/>
            <wp:effectExtent l="0" t="0" r="1905" b="190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le_photo-190x19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220" cy="129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971" w:rsidRPr="002B77A5" w:rsidRDefault="00993C94" w:rsidP="00227883">
      <w:pPr>
        <w:jc w:val="both"/>
        <w:rPr>
          <w:sz w:val="20"/>
          <w:lang w:val="fr-FR"/>
        </w:rPr>
      </w:pPr>
      <w:proofErr w:type="spellStart"/>
      <w:r w:rsidRPr="002B77A5">
        <w:rPr>
          <w:sz w:val="20"/>
          <w:lang w:val="fr-FR"/>
        </w:rPr>
        <w:t>Octavian</w:t>
      </w:r>
      <w:proofErr w:type="spellEnd"/>
      <w:r w:rsidRPr="002B77A5">
        <w:rPr>
          <w:sz w:val="20"/>
          <w:lang w:val="fr-FR"/>
        </w:rPr>
        <w:t xml:space="preserve"> </w:t>
      </w:r>
      <w:r w:rsidRPr="002B77A5">
        <w:rPr>
          <w:sz w:val="20"/>
          <w:lang w:val="fr-FR"/>
        </w:rPr>
        <w:t xml:space="preserve">D. </w:t>
      </w:r>
      <w:r w:rsidR="009F7971" w:rsidRPr="002B77A5">
        <w:rPr>
          <w:sz w:val="20"/>
          <w:lang w:val="fr-FR"/>
        </w:rPr>
        <w:t xml:space="preserve">PAVEL </w:t>
      </w:r>
    </w:p>
    <w:p w:rsidR="00F92E06" w:rsidRPr="002B77A5" w:rsidRDefault="00F92E06" w:rsidP="00227883">
      <w:pPr>
        <w:jc w:val="both"/>
        <w:rPr>
          <w:sz w:val="20"/>
          <w:lang w:val="fr-FR"/>
        </w:rPr>
      </w:pPr>
      <w:r w:rsidRPr="002B77A5">
        <w:rPr>
          <w:sz w:val="20"/>
          <w:lang w:val="fr-FR"/>
        </w:rPr>
        <w:t>octavian.pavel@chimie.unibuc.ro</w:t>
      </w:r>
    </w:p>
    <w:p w:rsidR="00F92E06" w:rsidRPr="002B77A5" w:rsidRDefault="00F92E06" w:rsidP="00227883">
      <w:pPr>
        <w:jc w:val="both"/>
        <w:rPr>
          <w:sz w:val="20"/>
          <w:lang w:val="fr-FR"/>
        </w:rPr>
      </w:pPr>
      <w:r w:rsidRPr="002B77A5">
        <w:rPr>
          <w:sz w:val="20"/>
          <w:lang w:val="fr-FR"/>
        </w:rPr>
        <w:t>https://ro.linkedin.com/in/octavian-d-pavel-40038b139</w:t>
      </w:r>
    </w:p>
    <w:p w:rsidR="00F92E06" w:rsidRPr="003D5F1F" w:rsidRDefault="00F92E06" w:rsidP="00227883">
      <w:pPr>
        <w:jc w:val="both"/>
        <w:rPr>
          <w:sz w:val="20"/>
          <w:lang w:val="en-US"/>
        </w:rPr>
      </w:pPr>
      <w:r>
        <w:rPr>
          <w:sz w:val="20"/>
          <w:lang w:val="en-US"/>
        </w:rPr>
        <w:t>Plenary</w:t>
      </w:r>
      <w:r w:rsidR="001309D7">
        <w:rPr>
          <w:sz w:val="20"/>
          <w:lang w:val="en-US"/>
        </w:rPr>
        <w:t xml:space="preserve"> </w:t>
      </w:r>
    </w:p>
    <w:sectPr w:rsidR="00F92E06" w:rsidRPr="003D5F1F" w:rsidSect="00D01235">
      <w:pgSz w:w="11906" w:h="16838"/>
      <w:pgMar w:top="2977" w:right="707" w:bottom="1417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4BF8"/>
    <w:multiLevelType w:val="hybridMultilevel"/>
    <w:tmpl w:val="FB5464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4CE0"/>
    <w:rsid w:val="00010CDE"/>
    <w:rsid w:val="00037F09"/>
    <w:rsid w:val="00055944"/>
    <w:rsid w:val="00094940"/>
    <w:rsid w:val="000A20C4"/>
    <w:rsid w:val="000D146F"/>
    <w:rsid w:val="001309D7"/>
    <w:rsid w:val="00141724"/>
    <w:rsid w:val="00155F45"/>
    <w:rsid w:val="001D53DF"/>
    <w:rsid w:val="001E33CC"/>
    <w:rsid w:val="001F1EC4"/>
    <w:rsid w:val="00227883"/>
    <w:rsid w:val="00232C4E"/>
    <w:rsid w:val="002A5C4A"/>
    <w:rsid w:val="002B77A5"/>
    <w:rsid w:val="003852C8"/>
    <w:rsid w:val="003D5F1F"/>
    <w:rsid w:val="003F0FD5"/>
    <w:rsid w:val="003F4EAE"/>
    <w:rsid w:val="003F59A9"/>
    <w:rsid w:val="00403DD8"/>
    <w:rsid w:val="00436C8B"/>
    <w:rsid w:val="00465A56"/>
    <w:rsid w:val="00474BAF"/>
    <w:rsid w:val="005153CA"/>
    <w:rsid w:val="00537C57"/>
    <w:rsid w:val="005A16C5"/>
    <w:rsid w:val="005D4389"/>
    <w:rsid w:val="00600A00"/>
    <w:rsid w:val="00602FFF"/>
    <w:rsid w:val="0063298F"/>
    <w:rsid w:val="0064210A"/>
    <w:rsid w:val="00645D35"/>
    <w:rsid w:val="0066573D"/>
    <w:rsid w:val="006917C8"/>
    <w:rsid w:val="006A3E1E"/>
    <w:rsid w:val="006A4CE0"/>
    <w:rsid w:val="006B529B"/>
    <w:rsid w:val="0071034E"/>
    <w:rsid w:val="007A3CD0"/>
    <w:rsid w:val="007A4272"/>
    <w:rsid w:val="007B6A5D"/>
    <w:rsid w:val="007C1FD8"/>
    <w:rsid w:val="007D0056"/>
    <w:rsid w:val="00854056"/>
    <w:rsid w:val="008F14D9"/>
    <w:rsid w:val="00911B2C"/>
    <w:rsid w:val="009123ED"/>
    <w:rsid w:val="00993C94"/>
    <w:rsid w:val="009A425A"/>
    <w:rsid w:val="009F09E0"/>
    <w:rsid w:val="009F7971"/>
    <w:rsid w:val="00A235DC"/>
    <w:rsid w:val="00B7169A"/>
    <w:rsid w:val="00B96CD2"/>
    <w:rsid w:val="00BA7CD7"/>
    <w:rsid w:val="00BC6F6A"/>
    <w:rsid w:val="00C238EE"/>
    <w:rsid w:val="00C731BA"/>
    <w:rsid w:val="00C84074"/>
    <w:rsid w:val="00C85A88"/>
    <w:rsid w:val="00CB72EB"/>
    <w:rsid w:val="00D01235"/>
    <w:rsid w:val="00D03D5E"/>
    <w:rsid w:val="00D72976"/>
    <w:rsid w:val="00DA0490"/>
    <w:rsid w:val="00DA53F7"/>
    <w:rsid w:val="00DD0F82"/>
    <w:rsid w:val="00DD614D"/>
    <w:rsid w:val="00E02BBC"/>
    <w:rsid w:val="00E0770F"/>
    <w:rsid w:val="00E31A15"/>
    <w:rsid w:val="00E758FF"/>
    <w:rsid w:val="00EB7847"/>
    <w:rsid w:val="00F07FD3"/>
    <w:rsid w:val="00F11D14"/>
    <w:rsid w:val="00F92E06"/>
    <w:rsid w:val="00F973D0"/>
    <w:rsid w:val="00FA2EF0"/>
    <w:rsid w:val="00FB7759"/>
    <w:rsid w:val="00FD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C5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A4CE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A4CE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911B2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F92E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A4CE0"/>
    <w:rPr>
      <w:rFonts w:ascii="Tahoma" w:hAnsi="Tahoma" w:cs="Tahoma"/>
      <w:sz w:val="16"/>
      <w:szCs w:val="16"/>
    </w:rPr>
  </w:style>
  <w:style w:type="character" w:customStyle="1" w:styleId="TextnBalonCaracter">
    <w:name w:val="Balloon Text Char"/>
    <w:basedOn w:val="Fontdeparagrafimplicit"/>
    <w:link w:val="TextnBalon"/>
    <w:uiPriority w:val="99"/>
    <w:semiHidden/>
    <w:rsid w:val="006A4CE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911B2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F92E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48758-A716-4227-9690-71D73039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505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ODP</dc:creator>
  <cp:lastModifiedBy>ODP</cp:lastModifiedBy>
  <cp:revision>18</cp:revision>
  <dcterms:created xsi:type="dcterms:W3CDTF">2021-01-22T16:22:00Z</dcterms:created>
  <dcterms:modified xsi:type="dcterms:W3CDTF">2021-01-22T19:19:00Z</dcterms:modified>
</cp:coreProperties>
</file>