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86534" w14:textId="0B513FCC" w:rsidR="0095675A" w:rsidRPr="0095675A" w:rsidRDefault="0095675A" w:rsidP="0095675A">
      <w:pPr>
        <w:pStyle w:val="Heading1"/>
        <w:spacing w:before="170"/>
        <w:ind w:left="0"/>
        <w:rPr>
          <w:color w:val="337AB7"/>
        </w:rPr>
      </w:pPr>
      <w:r w:rsidRPr="0095675A">
        <w:rPr>
          <w:color w:val="337AB7"/>
        </w:rPr>
        <w:t>Molecular</w:t>
      </w:r>
      <w:r w:rsidRPr="0095675A">
        <w:rPr>
          <w:spacing w:val="-5"/>
          <w:sz w:val="32"/>
        </w:rPr>
        <w:t xml:space="preserve"> </w:t>
      </w:r>
      <w:r w:rsidRPr="0095675A">
        <w:rPr>
          <w:color w:val="337AB7"/>
        </w:rPr>
        <w:t>Epidemiology</w:t>
      </w:r>
      <w:r w:rsidRPr="0095675A">
        <w:rPr>
          <w:spacing w:val="-7"/>
          <w:sz w:val="32"/>
        </w:rPr>
        <w:t xml:space="preserve"> </w:t>
      </w:r>
      <w:r w:rsidRPr="0095675A">
        <w:rPr>
          <w:color w:val="337AB7"/>
        </w:rPr>
        <w:t>of Carbapenem</w:t>
      </w:r>
      <w:r w:rsidRPr="0095675A">
        <w:rPr>
          <w:sz w:val="32"/>
        </w:rPr>
        <w:t>-</w:t>
      </w:r>
      <w:r w:rsidRPr="0095675A">
        <w:rPr>
          <w:color w:val="337AB7"/>
        </w:rPr>
        <w:t>Resistant</w:t>
      </w:r>
      <w:r w:rsidRPr="0095675A">
        <w:rPr>
          <w:spacing w:val="-5"/>
          <w:sz w:val="32"/>
        </w:rPr>
        <w:t xml:space="preserve"> </w:t>
      </w:r>
      <w:r w:rsidRPr="0095675A">
        <w:rPr>
          <w:i/>
          <w:iCs/>
          <w:color w:val="337AB7"/>
        </w:rPr>
        <w:t>Acinetobacter</w:t>
      </w:r>
      <w:r w:rsidRPr="0095675A">
        <w:rPr>
          <w:i/>
          <w:sz w:val="32"/>
        </w:rPr>
        <w:t xml:space="preserve"> </w:t>
      </w:r>
      <w:r w:rsidRPr="0095675A">
        <w:rPr>
          <w:i/>
          <w:iCs/>
          <w:color w:val="337AB7"/>
        </w:rPr>
        <w:t>baumannii</w:t>
      </w:r>
      <w:r w:rsidRPr="0095675A">
        <w:rPr>
          <w:i/>
          <w:spacing w:val="-3"/>
          <w:sz w:val="32"/>
        </w:rPr>
        <w:t xml:space="preserve"> </w:t>
      </w:r>
      <w:r w:rsidRPr="0095675A">
        <w:rPr>
          <w:color w:val="337AB7"/>
        </w:rPr>
        <w:t>from</w:t>
      </w:r>
      <w:r w:rsidRPr="0095675A">
        <w:rPr>
          <w:spacing w:val="-10"/>
          <w:sz w:val="32"/>
        </w:rPr>
        <w:t xml:space="preserve"> </w:t>
      </w:r>
      <w:r w:rsidRPr="0095675A">
        <w:rPr>
          <w:color w:val="337AB7"/>
        </w:rPr>
        <w:t>Khartoum</w:t>
      </w:r>
      <w:r w:rsidRPr="0095675A">
        <w:rPr>
          <w:spacing w:val="-10"/>
          <w:sz w:val="32"/>
        </w:rPr>
        <w:t xml:space="preserve"> </w:t>
      </w:r>
      <w:r w:rsidRPr="0095675A">
        <w:rPr>
          <w:color w:val="337AB7"/>
        </w:rPr>
        <w:t>State</w:t>
      </w:r>
      <w:r w:rsidRPr="0095675A">
        <w:rPr>
          <w:sz w:val="32"/>
        </w:rPr>
        <w:t xml:space="preserve">, </w:t>
      </w:r>
      <w:r w:rsidRPr="0095675A">
        <w:rPr>
          <w:color w:val="337AB7"/>
        </w:rPr>
        <w:t>Sudan</w:t>
      </w:r>
    </w:p>
    <w:p w14:paraId="1C3E9725" w14:textId="77777777" w:rsidR="00D30705" w:rsidRDefault="00D30705">
      <w:pPr>
        <w:pStyle w:val="BodyText"/>
        <w:rPr>
          <w:spacing w:val="-1"/>
        </w:rPr>
      </w:pPr>
    </w:p>
    <w:p w14:paraId="1905971F" w14:textId="1AB49180" w:rsidR="00AE3E37" w:rsidRDefault="0095675A">
      <w:pPr>
        <w:pStyle w:val="BodyText"/>
        <w:rPr>
          <w:rFonts w:ascii="Arial"/>
          <w:sz w:val="20"/>
        </w:rPr>
      </w:pPr>
      <w:r>
        <w:rPr>
          <w:spacing w:val="-1"/>
        </w:rPr>
        <w:t>Leena</w:t>
      </w:r>
      <w:r>
        <w:rPr>
          <w:spacing w:val="2"/>
        </w:rPr>
        <w:t xml:space="preserve"> </w:t>
      </w:r>
      <w:r>
        <w:rPr>
          <w:spacing w:val="-1"/>
        </w:rPr>
        <w:t>Al-Hassan</w:t>
      </w:r>
      <w:r>
        <w:rPr>
          <w:spacing w:val="-1"/>
          <w:vertAlign w:val="superscript"/>
        </w:rPr>
        <w:t xml:space="preserve"> </w:t>
      </w:r>
      <w:r>
        <w:rPr>
          <w:spacing w:val="-1"/>
        </w:rPr>
        <w:t>PhD, UK</w:t>
      </w:r>
      <w:r>
        <w:rPr>
          <w:spacing w:val="-1"/>
        </w:rPr>
        <w:t>,</w:t>
      </w:r>
      <w:r>
        <w:rPr>
          <w:spacing w:val="5"/>
        </w:rPr>
        <w:t xml:space="preserve"> </w:t>
      </w:r>
      <w:r>
        <w:rPr>
          <w:spacing w:val="-1"/>
        </w:rPr>
        <w:t>Hana</w:t>
      </w:r>
      <w:r>
        <w:rPr>
          <w:spacing w:val="-3"/>
        </w:rPr>
        <w:t xml:space="preserve"> </w:t>
      </w:r>
      <w:r>
        <w:rPr>
          <w:spacing w:val="-1"/>
        </w:rPr>
        <w:t xml:space="preserve">Elbadawi,PhD, Sudan </w:t>
      </w:r>
      <w:r>
        <w:rPr>
          <w:spacing w:val="-20"/>
        </w:rPr>
        <w:t xml:space="preserve"> </w:t>
      </w:r>
      <w:r>
        <w:rPr>
          <w:spacing w:val="-1"/>
        </w:rPr>
        <w:t>Einas</w:t>
      </w:r>
      <w:r>
        <w:rPr>
          <w:spacing w:val="1"/>
        </w:rPr>
        <w:t xml:space="preserve"> </w:t>
      </w:r>
      <w:r>
        <w:rPr>
          <w:spacing w:val="-1"/>
        </w:rPr>
        <w:t>Osman</w:t>
      </w:r>
      <w:r>
        <w:rPr>
          <w:spacing w:val="-1"/>
          <w:vertAlign w:val="superscript"/>
        </w:rPr>
        <w:t xml:space="preserve"> </w:t>
      </w:r>
      <w:r>
        <w:rPr>
          <w:spacing w:val="-1"/>
        </w:rPr>
        <w:t>PhD, Sudan</w:t>
      </w:r>
      <w:r>
        <w:rPr>
          <w:spacing w:val="-1"/>
        </w:rPr>
        <w:t>,</w:t>
      </w:r>
      <w:r>
        <w:rPr>
          <w:spacing w:val="4"/>
        </w:rPr>
        <w:t xml:space="preserve"> </w:t>
      </w:r>
      <w:r>
        <w:t>Sara</w:t>
      </w:r>
      <w:r>
        <w:rPr>
          <w:spacing w:val="3"/>
        </w:rPr>
        <w:t xml:space="preserve"> </w:t>
      </w:r>
      <w:r>
        <w:t>Ali</w:t>
      </w:r>
      <w:r>
        <w:rPr>
          <w:vertAlign w:val="superscript"/>
        </w:rPr>
        <w:t xml:space="preserve"> </w:t>
      </w:r>
      <w:r>
        <w:rPr>
          <w:spacing w:val="-1"/>
        </w:rPr>
        <w:t>PhD, Sudan</w:t>
      </w:r>
      <w:r>
        <w:rPr>
          <w:spacing w:val="-1"/>
        </w:rPr>
        <w:t>,</w:t>
      </w:r>
      <w:r>
        <w:rPr>
          <w:spacing w:val="-1"/>
        </w:rPr>
        <w:t xml:space="preserve"> </w:t>
      </w:r>
      <w:r>
        <w:t>Kamal</w:t>
      </w:r>
      <w:r>
        <w:rPr>
          <w:spacing w:val="-2"/>
        </w:rPr>
        <w:t xml:space="preserve"> </w:t>
      </w:r>
      <w:r>
        <w:t>Elhag</w:t>
      </w:r>
      <w:r>
        <w:t xml:space="preserve"> Prof,</w:t>
      </w:r>
      <w:r>
        <w:rPr>
          <w:vertAlign w:val="superscript"/>
        </w:rPr>
        <w:t xml:space="preserve"> </w:t>
      </w:r>
      <w:r>
        <w:t>MD, FRSpath</w:t>
      </w:r>
      <w:r>
        <w:rPr>
          <w:spacing w:val="-1"/>
        </w:rPr>
        <w:t>, Sudan</w:t>
      </w:r>
      <w:r>
        <w:t>,</w:t>
      </w:r>
      <w:r>
        <w:rPr>
          <w:spacing w:val="4"/>
        </w:rPr>
        <w:t xml:space="preserve"> </w:t>
      </w:r>
      <w:r>
        <w:t xml:space="preserve">Daire </w:t>
      </w:r>
      <w:r w:rsidRPr="006B5F50">
        <w:t>Cantillon</w:t>
      </w:r>
      <w:r>
        <w:t xml:space="preserve"> PhD,UK,</w:t>
      </w:r>
      <w:r w:rsidRPr="006B5F50">
        <w:rPr>
          <w:spacing w:val="-2"/>
        </w:rPr>
        <w:t xml:space="preserve"> </w:t>
      </w:r>
      <w:r w:rsidRPr="006B5F50">
        <w:t>Julia</w:t>
      </w:r>
      <w:r w:rsidRPr="006B5F50">
        <w:rPr>
          <w:spacing w:val="-4"/>
        </w:rPr>
        <w:t xml:space="preserve"> </w:t>
      </w:r>
      <w:r w:rsidRPr="006B5F50">
        <w:t>Wille</w:t>
      </w:r>
      <w:r>
        <w:t xml:space="preserve"> Germany,</w:t>
      </w:r>
      <w:r w:rsidRPr="006B5F50">
        <w:rPr>
          <w:spacing w:val="-2"/>
        </w:rPr>
        <w:t xml:space="preserve"> </w:t>
      </w:r>
      <w:r w:rsidRPr="006B5F50">
        <w:t>Harald</w:t>
      </w:r>
      <w:r w:rsidRPr="006B5F50">
        <w:rPr>
          <w:spacing w:val="-3"/>
        </w:rPr>
        <w:t xml:space="preserve"> </w:t>
      </w:r>
      <w:r w:rsidRPr="006B5F50">
        <w:t>Seifert</w:t>
      </w:r>
      <w:r>
        <w:t>,Prof, Germany,</w:t>
      </w:r>
      <w:r w:rsidRPr="006B5F50">
        <w:t>Paul</w:t>
      </w:r>
      <w:r w:rsidRPr="006B5F50">
        <w:rPr>
          <w:spacing w:val="-8"/>
        </w:rPr>
        <w:t xml:space="preserve"> </w:t>
      </w:r>
      <w:r w:rsidRPr="006B5F50">
        <w:t>G.</w:t>
      </w:r>
      <w:r w:rsidRPr="006B5F50">
        <w:rPr>
          <w:spacing w:val="-2"/>
        </w:rPr>
        <w:t xml:space="preserve"> </w:t>
      </w:r>
      <w:r w:rsidRPr="006B5F50">
        <w:t>Higgin</w:t>
      </w:r>
      <w:r>
        <w:t xml:space="preserve"> PhD, Germany.</w:t>
      </w:r>
    </w:p>
    <w:p w14:paraId="06834A12" w14:textId="49F4A515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5BD44CA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502773F" w14:textId="77777777" w:rsidR="00D30705" w:rsidRDefault="00D30705">
      <w:pPr>
        <w:pStyle w:val="Heading3"/>
        <w:spacing w:before="147"/>
        <w:jc w:val="both"/>
        <w:rPr>
          <w:color w:val="BF5A14"/>
        </w:rPr>
      </w:pPr>
    </w:p>
    <w:p w14:paraId="79A95204" w14:textId="77777777" w:rsidR="00D30705" w:rsidRDefault="00D30705">
      <w:pPr>
        <w:pStyle w:val="Heading3"/>
        <w:spacing w:before="147"/>
        <w:jc w:val="both"/>
        <w:rPr>
          <w:color w:val="BF5A14"/>
        </w:rPr>
      </w:pPr>
    </w:p>
    <w:p w14:paraId="7904F8AF" w14:textId="003DAB26" w:rsidR="00AE3E37" w:rsidRDefault="0065026B">
      <w:pPr>
        <w:pStyle w:val="Heading3"/>
        <w:spacing w:before="147"/>
        <w:jc w:val="both"/>
      </w:pPr>
      <w:r>
        <w:rPr>
          <w:color w:val="BF5A14"/>
        </w:rPr>
        <w:t xml:space="preserve">Abstract </w:t>
      </w:r>
    </w:p>
    <w:p w14:paraId="3BAD05D2" w14:textId="5D583CC7" w:rsidR="00D30705" w:rsidRDefault="00D30705">
      <w:pPr>
        <w:pStyle w:val="BodyText"/>
        <w:spacing w:before="90" w:line="280" w:lineRule="auto"/>
        <w:ind w:left="100"/>
        <w:jc w:val="both"/>
      </w:pPr>
    </w:p>
    <w:p w14:paraId="032CD338" w14:textId="77777777" w:rsidR="00D30705" w:rsidRPr="00D30705" w:rsidRDefault="00D30705" w:rsidP="00D30705">
      <w:pPr>
        <w:pStyle w:val="ListParagraph"/>
        <w:tabs>
          <w:tab w:val="left" w:pos="821"/>
          <w:tab w:val="left" w:pos="823"/>
        </w:tabs>
        <w:spacing w:before="233" w:line="240" w:lineRule="auto"/>
        <w:ind w:firstLine="0"/>
        <w:rPr>
          <w:rFonts w:ascii="Tw Cen MT" w:hAnsi="Tw Cen MT"/>
          <w:sz w:val="18"/>
          <w:szCs w:val="18"/>
        </w:rPr>
      </w:pPr>
      <w:r w:rsidRPr="00D30705">
        <w:rPr>
          <w:rFonts w:ascii="Tw Cen MT" w:hAnsi="Tw Cen MT"/>
          <w:sz w:val="18"/>
          <w:szCs w:val="18"/>
        </w:rPr>
        <w:t>Carbapenem</w:t>
      </w:r>
      <w:r w:rsidRPr="00D30705">
        <w:rPr>
          <w:rFonts w:ascii="Tw Cen MT" w:hAnsi="Tw Cen MT"/>
          <w:spacing w:val="-1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resistant</w:t>
      </w:r>
      <w:r w:rsidRPr="00D30705">
        <w:rPr>
          <w:rFonts w:ascii="Tw Cen MT" w:hAnsi="Tw Cen MT"/>
          <w:spacing w:val="6"/>
          <w:sz w:val="18"/>
          <w:szCs w:val="18"/>
        </w:rPr>
        <w:t xml:space="preserve"> </w:t>
      </w:r>
      <w:r w:rsidRPr="00D30705">
        <w:rPr>
          <w:rFonts w:ascii="Tw Cen MT" w:hAnsi="Tw Cen MT"/>
          <w:i/>
          <w:sz w:val="18"/>
          <w:szCs w:val="18"/>
        </w:rPr>
        <w:t>Acinetobacter</w:t>
      </w:r>
      <w:r w:rsidRPr="00D30705">
        <w:rPr>
          <w:rFonts w:ascii="Tw Cen MT" w:hAnsi="Tw Cen MT"/>
          <w:i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i/>
          <w:sz w:val="18"/>
          <w:szCs w:val="18"/>
        </w:rPr>
        <w:t>baumannii</w:t>
      </w:r>
      <w:r w:rsidRPr="00D30705">
        <w:rPr>
          <w:rFonts w:ascii="Tw Cen MT" w:hAnsi="Tw Cen MT"/>
          <w:i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(CRAb)</w:t>
      </w:r>
      <w:r w:rsidRPr="00D30705">
        <w:rPr>
          <w:rFonts w:ascii="Tw Cen MT" w:hAnsi="Tw Cen MT"/>
          <w:spacing w:val="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is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important</w:t>
      </w:r>
      <w:r w:rsidRPr="00D30705">
        <w:rPr>
          <w:rFonts w:ascii="Tw Cen MT" w:hAnsi="Tw Cen MT"/>
          <w:spacing w:val="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global</w:t>
      </w:r>
      <w:r w:rsidRPr="00D30705">
        <w:rPr>
          <w:rFonts w:ascii="Tw Cen MT" w:hAnsi="Tw Cen MT"/>
          <w:spacing w:val="-10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pathogen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contributing to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increased morbidity</w:t>
      </w:r>
      <w:r w:rsidRPr="00D30705">
        <w:rPr>
          <w:rFonts w:ascii="Tw Cen MT" w:hAnsi="Tw Cen MT"/>
          <w:spacing w:val="-1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and mortality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in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hospitalized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patients,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due</w:t>
      </w:r>
      <w:r w:rsidRPr="00D30705">
        <w:rPr>
          <w:rFonts w:ascii="Tw Cen MT" w:hAnsi="Tw Cen MT"/>
          <w:spacing w:val="-9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to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limited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alternative</w:t>
      </w:r>
      <w:r w:rsidRPr="00D30705">
        <w:rPr>
          <w:rFonts w:ascii="Tw Cen MT" w:hAnsi="Tw Cen MT"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treatment options.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Nine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international</w:t>
      </w:r>
      <w:r w:rsidRPr="00D30705">
        <w:rPr>
          <w:rFonts w:ascii="Tw Cen MT" w:hAnsi="Tw Cen MT"/>
          <w:spacing w:val="-1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clonal</w:t>
      </w:r>
      <w:r w:rsidRPr="00D30705">
        <w:rPr>
          <w:rFonts w:ascii="Tw Cen MT" w:hAnsi="Tw Cen MT"/>
          <w:spacing w:val="-8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(IC)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lineages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have been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identified in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many</w:t>
      </w:r>
      <w:r w:rsidRPr="00D30705">
        <w:rPr>
          <w:rFonts w:ascii="Tw Cen MT" w:hAnsi="Tw Cen MT"/>
          <w:spacing w:val="-8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countries</w:t>
      </w:r>
      <w:r w:rsidRPr="00D30705">
        <w:rPr>
          <w:rFonts w:ascii="Tw Cen MT" w:hAnsi="Tw Cen MT"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worldwide, however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data still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lacks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from</w:t>
      </w:r>
      <w:r w:rsidRPr="00D30705">
        <w:rPr>
          <w:rFonts w:ascii="Tw Cen MT" w:hAnsi="Tw Cen MT"/>
          <w:spacing w:val="-10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some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parts</w:t>
      </w:r>
      <w:r w:rsidRPr="00D30705">
        <w:rPr>
          <w:rFonts w:ascii="Tw Cen MT" w:hAnsi="Tw Cen MT"/>
          <w:spacing w:val="-8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of</w:t>
      </w:r>
      <w:r w:rsidRPr="00D30705">
        <w:rPr>
          <w:rFonts w:ascii="Tw Cen MT" w:hAnsi="Tw Cen MT"/>
          <w:spacing w:val="-8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the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world,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particularly</w:t>
      </w:r>
      <w:r w:rsidRPr="00D30705">
        <w:rPr>
          <w:rFonts w:ascii="Tw Cen MT" w:hAnsi="Tw Cen MT"/>
          <w:spacing w:val="-6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in</w:t>
      </w:r>
      <w:r w:rsidRPr="00D30705">
        <w:rPr>
          <w:rFonts w:ascii="Tw Cen MT" w:hAnsi="Tw Cen MT"/>
          <w:spacing w:val="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Africa.</w:t>
      </w:r>
      <w:r w:rsidRPr="00D30705">
        <w:rPr>
          <w:rFonts w:ascii="Tw Cen MT" w:hAnsi="Tw Cen MT"/>
          <w:spacing w:val="6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We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hereby</w:t>
      </w:r>
      <w:r w:rsidRPr="00D30705">
        <w:rPr>
          <w:rFonts w:ascii="Tw Cen MT" w:hAnsi="Tw Cen MT"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present</w:t>
      </w:r>
      <w:r w:rsidRPr="00D30705">
        <w:rPr>
          <w:rFonts w:ascii="Tw Cen MT" w:hAnsi="Tw Cen MT"/>
          <w:spacing w:val="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the molecular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epidemiology</w:t>
      </w:r>
      <w:r w:rsidRPr="00D30705">
        <w:rPr>
          <w:rFonts w:ascii="Tw Cen MT" w:hAnsi="Tw Cen MT"/>
          <w:spacing w:val="-6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of</w:t>
      </w:r>
      <w:r w:rsidRPr="00D30705">
        <w:rPr>
          <w:rFonts w:ascii="Tw Cen MT" w:hAnsi="Tw Cen MT"/>
          <w:spacing w:val="-10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MDR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i/>
          <w:sz w:val="18"/>
          <w:szCs w:val="18"/>
        </w:rPr>
        <w:t>A. baumannii</w:t>
      </w:r>
      <w:r w:rsidRPr="00D30705">
        <w:rPr>
          <w:rFonts w:ascii="Tw Cen MT" w:hAnsi="Tw Cen MT"/>
          <w:i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from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four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hospitals in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Khartoum, Sudan, collected from</w:t>
      </w:r>
      <w:r w:rsidRPr="00D30705">
        <w:rPr>
          <w:rFonts w:ascii="Tw Cen MT" w:hAnsi="Tw Cen MT"/>
          <w:spacing w:val="-1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2017-2018.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Forty-two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isolates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were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whole-genome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sequenced,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and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subsequent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molecular epidemiology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was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determined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by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core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genome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MLST</w:t>
      </w:r>
      <w:r w:rsidRPr="00D30705">
        <w:rPr>
          <w:rFonts w:ascii="Tw Cen MT" w:hAnsi="Tw Cen MT"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(cgMLST), and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their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resistomes identified. All isolates</w:t>
      </w:r>
      <w:r w:rsidRPr="00D30705">
        <w:rPr>
          <w:rFonts w:ascii="Tw Cen MT" w:hAnsi="Tw Cen MT"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had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array</w:t>
      </w:r>
      <w:r w:rsidRPr="00D30705">
        <w:rPr>
          <w:rFonts w:ascii="Tw Cen MT" w:hAnsi="Tw Cen MT"/>
          <w:spacing w:val="-1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of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diverse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antibiotic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resistance</w:t>
      </w:r>
      <w:r w:rsidRPr="00D30705">
        <w:rPr>
          <w:rFonts w:ascii="Tw Cen MT" w:hAnsi="Tw Cen MT"/>
          <w:spacing w:val="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mechanisms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conferring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resistance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to</w:t>
      </w:r>
      <w:r w:rsidRPr="00D30705">
        <w:rPr>
          <w:rFonts w:ascii="Tw Cen MT" w:hAnsi="Tw Cen MT"/>
          <w:spacing w:val="9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multiple classes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of</w:t>
      </w:r>
      <w:r w:rsidRPr="00D30705">
        <w:rPr>
          <w:rFonts w:ascii="Tw Cen MT" w:hAnsi="Tw Cen MT"/>
          <w:spacing w:val="-8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antibiotics.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We</w:t>
      </w:r>
      <w:r w:rsidRPr="00D30705">
        <w:rPr>
          <w:rFonts w:ascii="Tw Cen MT" w:hAnsi="Tw Cen MT"/>
          <w:spacing w:val="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found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predominance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(88%)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of</w:t>
      </w:r>
      <w:r w:rsidRPr="00D30705">
        <w:rPr>
          <w:rFonts w:ascii="Tw Cen MT" w:hAnsi="Tw Cen MT"/>
          <w:spacing w:val="-8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IC2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(with</w:t>
      </w:r>
      <w:r w:rsidRPr="00D30705">
        <w:rPr>
          <w:rFonts w:ascii="Tw Cen MT" w:hAnsi="Tw Cen MT"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the</w:t>
      </w:r>
      <w:r w:rsidRPr="00D30705">
        <w:rPr>
          <w:rFonts w:ascii="Tw Cen MT" w:hAnsi="Tw Cen MT"/>
          <w:spacing w:val="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intrinsic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OXA-66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and acquired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OXA-23),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and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some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with</w:t>
      </w:r>
      <w:r w:rsidRPr="00D30705">
        <w:rPr>
          <w:rFonts w:ascii="Tw Cen MT" w:hAnsi="Tw Cen MT"/>
          <w:spacing w:val="-6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NDM-1.</w:t>
      </w:r>
      <w:r w:rsidRPr="00D30705">
        <w:rPr>
          <w:rFonts w:ascii="Tw Cen MT" w:hAnsi="Tw Cen MT"/>
          <w:spacing w:val="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IC2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isolates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were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sub-divided</w:t>
      </w:r>
      <w:r w:rsidRPr="00D30705">
        <w:rPr>
          <w:rFonts w:ascii="Tw Cen MT" w:hAnsi="Tw Cen MT"/>
          <w:spacing w:val="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into</w:t>
      </w:r>
      <w:r w:rsidRPr="00D30705">
        <w:rPr>
          <w:rFonts w:ascii="Tw Cen MT" w:hAnsi="Tw Cen MT"/>
          <w:spacing w:val="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4</w:t>
      </w:r>
      <w:r w:rsidRPr="00D30705">
        <w:rPr>
          <w:rFonts w:ascii="Tw Cen MT" w:hAnsi="Tw Cen MT"/>
          <w:spacing w:val="-6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STs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separated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by</w:t>
      </w:r>
      <w:r w:rsidRPr="00D30705">
        <w:rPr>
          <w:rFonts w:ascii="Tw Cen MT" w:hAnsi="Tw Cen MT"/>
          <w:spacing w:val="-1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5 to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431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allelic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differences,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and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with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evidence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of</w:t>
      </w:r>
      <w:r w:rsidRPr="00D30705">
        <w:rPr>
          <w:rFonts w:ascii="Tw Cen MT" w:hAnsi="Tw Cen MT"/>
          <w:spacing w:val="-8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seven</w:t>
      </w:r>
      <w:r w:rsidRPr="00D30705">
        <w:rPr>
          <w:rFonts w:ascii="Tw Cen MT" w:hAnsi="Tw Cen MT"/>
          <w:spacing w:val="-6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transmission</w:t>
      </w:r>
      <w:r w:rsidRPr="00D30705">
        <w:rPr>
          <w:rFonts w:ascii="Tw Cen MT" w:hAnsi="Tw Cen MT"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clusters.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Isolates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belonging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to IC1, IC5</w:t>
      </w:r>
      <w:r w:rsidRPr="00D30705">
        <w:rPr>
          <w:rFonts w:ascii="Tw Cen MT" w:hAnsi="Tw Cen MT"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and</w:t>
      </w:r>
      <w:r w:rsidRPr="00D30705">
        <w:rPr>
          <w:rFonts w:ascii="Tw Cen MT" w:hAnsi="Tw Cen MT"/>
          <w:spacing w:val="-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IC9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were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also</w:t>
      </w:r>
      <w:r w:rsidRPr="00D30705">
        <w:rPr>
          <w:rFonts w:ascii="Tw Cen MT" w:hAnsi="Tw Cen MT"/>
          <w:spacing w:val="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identified.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These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data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illustrate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that</w:t>
      </w:r>
      <w:r w:rsidRPr="00D30705">
        <w:rPr>
          <w:rFonts w:ascii="Tw Cen MT" w:hAnsi="Tw Cen MT"/>
          <w:spacing w:val="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MDR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IC2</w:t>
      </w:r>
      <w:r w:rsidRPr="00D30705">
        <w:rPr>
          <w:rFonts w:ascii="Tw Cen MT" w:hAnsi="Tw Cen MT"/>
          <w:spacing w:val="2"/>
          <w:sz w:val="18"/>
          <w:szCs w:val="18"/>
        </w:rPr>
        <w:t xml:space="preserve"> </w:t>
      </w:r>
      <w:r w:rsidRPr="00D30705">
        <w:rPr>
          <w:rFonts w:ascii="Tw Cen MT" w:hAnsi="Tw Cen MT"/>
          <w:i/>
          <w:sz w:val="18"/>
          <w:szCs w:val="18"/>
        </w:rPr>
        <w:t>A.</w:t>
      </w:r>
      <w:r w:rsidRPr="00D30705">
        <w:rPr>
          <w:rFonts w:ascii="Tw Cen MT" w:hAnsi="Tw Cen MT"/>
          <w:i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i/>
          <w:sz w:val="18"/>
          <w:szCs w:val="18"/>
        </w:rPr>
        <w:t xml:space="preserve">baumannii </w:t>
      </w:r>
      <w:r w:rsidRPr="00D30705">
        <w:rPr>
          <w:rFonts w:ascii="Tw Cen MT" w:hAnsi="Tw Cen MT"/>
          <w:sz w:val="18"/>
          <w:szCs w:val="18"/>
        </w:rPr>
        <w:t>are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widely distributed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in</w:t>
      </w:r>
      <w:r w:rsidRPr="00D30705">
        <w:rPr>
          <w:rFonts w:ascii="Tw Cen MT" w:hAnsi="Tw Cen MT"/>
          <w:spacing w:val="-2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Khartoum</w:t>
      </w:r>
      <w:r w:rsidRPr="00D30705">
        <w:rPr>
          <w:rFonts w:ascii="Tw Cen MT" w:hAnsi="Tw Cen MT"/>
          <w:spacing w:val="-1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hospitals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and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are</w:t>
      </w:r>
      <w:r w:rsidRPr="00D30705">
        <w:rPr>
          <w:rFonts w:ascii="Tw Cen MT" w:hAnsi="Tw Cen MT"/>
          <w:spacing w:val="1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in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possession</w:t>
      </w:r>
      <w:r w:rsidRPr="00D30705">
        <w:rPr>
          <w:rFonts w:ascii="Tw Cen MT" w:hAnsi="Tw Cen MT"/>
          <w:spacing w:val="-7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of</w:t>
      </w:r>
      <w:r w:rsidRPr="00D30705">
        <w:rPr>
          <w:rFonts w:ascii="Tw Cen MT" w:hAnsi="Tw Cen MT"/>
          <w:spacing w:val="-5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multiple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antibiotic</w:t>
      </w:r>
      <w:r w:rsidRPr="00D30705">
        <w:rPr>
          <w:rFonts w:ascii="Tw Cen MT" w:hAnsi="Tw Cen MT"/>
          <w:spacing w:val="-4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resistance</w:t>
      </w:r>
      <w:r w:rsidRPr="00D30705">
        <w:rPr>
          <w:rFonts w:ascii="Tw Cen MT" w:hAnsi="Tw Cen MT"/>
          <w:spacing w:val="-3"/>
          <w:sz w:val="18"/>
          <w:szCs w:val="18"/>
        </w:rPr>
        <w:t xml:space="preserve"> </w:t>
      </w:r>
      <w:r w:rsidRPr="00D30705">
        <w:rPr>
          <w:rFonts w:ascii="Tw Cen MT" w:hAnsi="Tw Cen MT"/>
          <w:sz w:val="18"/>
          <w:szCs w:val="18"/>
        </w:rPr>
        <w:t>determinants.</w:t>
      </w:r>
    </w:p>
    <w:p w14:paraId="617F938C" w14:textId="77777777" w:rsidR="00D30705" w:rsidRPr="00D30705" w:rsidRDefault="00D30705">
      <w:pPr>
        <w:pStyle w:val="BodyText"/>
        <w:spacing w:before="90" w:line="280" w:lineRule="auto"/>
        <w:ind w:left="100"/>
        <w:jc w:val="both"/>
      </w:pPr>
    </w:p>
    <w:p w14:paraId="6613CE44" w14:textId="77777777" w:rsidR="00D30705" w:rsidRDefault="00D30705">
      <w:pPr>
        <w:pStyle w:val="BodyText"/>
        <w:spacing w:before="90" w:line="280" w:lineRule="auto"/>
        <w:ind w:left="100"/>
        <w:jc w:val="both"/>
      </w:pPr>
    </w:p>
    <w:p w14:paraId="575C669C" w14:textId="77777777" w:rsidR="00D30705" w:rsidRDefault="00D30705">
      <w:pPr>
        <w:pStyle w:val="BodyText"/>
        <w:spacing w:before="90" w:line="280" w:lineRule="auto"/>
        <w:ind w:left="100"/>
        <w:jc w:val="both"/>
      </w:pPr>
    </w:p>
    <w:p w14:paraId="4EC542CA" w14:textId="63FA1A19" w:rsidR="00AE3E37" w:rsidRDefault="00AE3E37">
      <w:pPr>
        <w:pStyle w:val="BodyText"/>
        <w:spacing w:before="90" w:line="280" w:lineRule="auto"/>
        <w:ind w:left="100"/>
        <w:jc w:val="both"/>
      </w:pPr>
    </w:p>
    <w:p w14:paraId="00A02AE9" w14:textId="3C9F9531" w:rsidR="00AE3E37" w:rsidRDefault="00210B9D">
      <w:pPr>
        <w:pStyle w:val="Heading3"/>
        <w:spacing w:before="74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1A459592" wp14:editId="580461A8">
            <wp:simplePos x="0" y="0"/>
            <wp:positionH relativeFrom="column">
              <wp:posOffset>256540</wp:posOffset>
            </wp:positionH>
            <wp:positionV relativeFrom="paragraph">
              <wp:posOffset>1101725</wp:posOffset>
            </wp:positionV>
            <wp:extent cx="857250" cy="834390"/>
            <wp:effectExtent l="0" t="0" r="0" b="381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4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1B9AD2DC" w14:textId="11AEC5D0" w:rsidR="00AE3E37" w:rsidRDefault="00915946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762D4EF4" wp14:editId="0AC38662">
            <wp:simplePos x="0" y="0"/>
            <wp:positionH relativeFrom="page">
              <wp:posOffset>3995609</wp:posOffset>
            </wp:positionH>
            <wp:positionV relativeFrom="page">
              <wp:posOffset>2444330</wp:posOffset>
            </wp:positionV>
            <wp:extent cx="3258758" cy="1736725"/>
            <wp:effectExtent l="0" t="0" r="0" b="0"/>
            <wp:wrapNone/>
            <wp:docPr id="2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8758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08730D" w14:textId="5582B035" w:rsidR="00D30705" w:rsidRDefault="00D30705">
      <w:pPr>
        <w:pStyle w:val="BodyText"/>
        <w:spacing w:before="2"/>
        <w:rPr>
          <w:rFonts w:ascii="Arial"/>
          <w:b/>
          <w:sz w:val="16"/>
        </w:rPr>
      </w:pPr>
    </w:p>
    <w:p w14:paraId="1153760B" w14:textId="42748EC5" w:rsidR="00D30705" w:rsidRDefault="00D30705">
      <w:pPr>
        <w:pStyle w:val="BodyText"/>
        <w:spacing w:before="2"/>
        <w:rPr>
          <w:rFonts w:ascii="Arial"/>
          <w:b/>
          <w:sz w:val="16"/>
        </w:rPr>
      </w:pPr>
    </w:p>
    <w:p w14:paraId="5378CB65" w14:textId="1A1128B4" w:rsidR="00D30705" w:rsidRDefault="00D30705">
      <w:pPr>
        <w:pStyle w:val="BodyText"/>
        <w:spacing w:before="2"/>
        <w:rPr>
          <w:rFonts w:ascii="Arial"/>
          <w:b/>
          <w:sz w:val="16"/>
        </w:rPr>
      </w:pPr>
    </w:p>
    <w:p w14:paraId="4A27AE08" w14:textId="6F4C4FB5" w:rsidR="00D30705" w:rsidRDefault="00D30705">
      <w:pPr>
        <w:pStyle w:val="BodyText"/>
        <w:spacing w:before="2"/>
        <w:rPr>
          <w:rFonts w:ascii="Arial"/>
          <w:b/>
          <w:sz w:val="16"/>
        </w:rPr>
      </w:pPr>
    </w:p>
    <w:p w14:paraId="5D9AB4AF" w14:textId="205B6FB9" w:rsidR="00D30705" w:rsidRDefault="00D30705">
      <w:pPr>
        <w:pStyle w:val="BodyText"/>
        <w:spacing w:before="2"/>
        <w:rPr>
          <w:rFonts w:ascii="Arial"/>
          <w:b/>
          <w:sz w:val="16"/>
        </w:rPr>
      </w:pPr>
    </w:p>
    <w:p w14:paraId="48D1D448" w14:textId="6F904179" w:rsidR="00D30705" w:rsidRDefault="00D30705">
      <w:pPr>
        <w:pStyle w:val="BodyText"/>
        <w:spacing w:before="2"/>
        <w:rPr>
          <w:rFonts w:ascii="Arial"/>
          <w:b/>
          <w:sz w:val="16"/>
        </w:rPr>
      </w:pPr>
    </w:p>
    <w:p w14:paraId="35338AD9" w14:textId="47D932B6" w:rsidR="00D30705" w:rsidRDefault="00D30705">
      <w:pPr>
        <w:pStyle w:val="BodyText"/>
        <w:spacing w:before="2"/>
        <w:rPr>
          <w:rFonts w:ascii="Arial"/>
          <w:b/>
          <w:sz w:val="16"/>
        </w:rPr>
      </w:pPr>
    </w:p>
    <w:p w14:paraId="7C48B6AC" w14:textId="49B3E742" w:rsidR="00D30705" w:rsidRDefault="00D30705">
      <w:pPr>
        <w:pStyle w:val="BodyText"/>
        <w:spacing w:before="2"/>
        <w:rPr>
          <w:rFonts w:ascii="Arial"/>
          <w:b/>
          <w:sz w:val="16"/>
        </w:rPr>
      </w:pPr>
    </w:p>
    <w:p w14:paraId="490A2F2E" w14:textId="1632512A" w:rsidR="00D30705" w:rsidRDefault="00D30705">
      <w:pPr>
        <w:pStyle w:val="BodyText"/>
        <w:spacing w:before="2"/>
        <w:rPr>
          <w:rFonts w:ascii="Arial"/>
          <w:b/>
          <w:sz w:val="16"/>
        </w:rPr>
      </w:pPr>
    </w:p>
    <w:p w14:paraId="77E8772D" w14:textId="49B97050" w:rsidR="00D30705" w:rsidRDefault="00D3070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D24B081" w14:textId="77777777" w:rsidR="00D30705" w:rsidRDefault="00D3070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5E8FFDC" w14:textId="77777777" w:rsidR="00D30705" w:rsidRDefault="00D3070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5102016" w14:textId="5AA15424" w:rsidR="00D30705" w:rsidRDefault="00D3070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A25C2B0" w14:textId="77777777" w:rsidR="00915946" w:rsidRDefault="0091594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3815434" w14:textId="5B009173" w:rsidR="00D30705" w:rsidRDefault="00915946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915946">
        <w:rPr>
          <w:sz w:val="18"/>
          <w:szCs w:val="18"/>
        </w:rPr>
        <w:t>Figure</w:t>
      </w:r>
      <w:r>
        <w:rPr>
          <w:sz w:val="18"/>
          <w:szCs w:val="18"/>
        </w:rPr>
        <w:t xml:space="preserve"> 1:</w:t>
      </w:r>
      <w:r w:rsidRPr="00915946">
        <w:rPr>
          <w:sz w:val="18"/>
          <w:szCs w:val="18"/>
        </w:rPr>
        <w:t xml:space="preserve"> Ridom</w:t>
      </w:r>
      <w:r w:rsidRPr="00915946">
        <w:rPr>
          <w:spacing w:val="-10"/>
          <w:sz w:val="18"/>
          <w:szCs w:val="18"/>
        </w:rPr>
        <w:t xml:space="preserve"> </w:t>
      </w:r>
      <w:r w:rsidRPr="00915946">
        <w:rPr>
          <w:sz w:val="18"/>
          <w:szCs w:val="18"/>
        </w:rPr>
        <w:t>SeqSphere+</w:t>
      </w:r>
      <w:r w:rsidRPr="00915946">
        <w:rPr>
          <w:spacing w:val="3"/>
          <w:sz w:val="18"/>
          <w:szCs w:val="18"/>
        </w:rPr>
        <w:t xml:space="preserve"> </w:t>
      </w:r>
      <w:r w:rsidRPr="00915946">
        <w:rPr>
          <w:sz w:val="18"/>
          <w:szCs w:val="18"/>
        </w:rPr>
        <w:t>minimum</w:t>
      </w:r>
      <w:r w:rsidRPr="00915946">
        <w:rPr>
          <w:spacing w:val="-10"/>
          <w:sz w:val="18"/>
          <w:szCs w:val="18"/>
        </w:rPr>
        <w:t xml:space="preserve"> </w:t>
      </w:r>
      <w:r w:rsidRPr="00915946">
        <w:rPr>
          <w:sz w:val="18"/>
          <w:szCs w:val="18"/>
        </w:rPr>
        <w:t>spanning</w:t>
      </w:r>
      <w:r w:rsidRPr="00915946">
        <w:rPr>
          <w:spacing w:val="-1"/>
          <w:sz w:val="18"/>
          <w:szCs w:val="18"/>
        </w:rPr>
        <w:t xml:space="preserve"> </w:t>
      </w:r>
      <w:r w:rsidRPr="00915946">
        <w:rPr>
          <w:sz w:val="18"/>
          <w:szCs w:val="18"/>
        </w:rPr>
        <w:t>tree</w:t>
      </w:r>
      <w:r w:rsidRPr="00915946">
        <w:rPr>
          <w:spacing w:val="-6"/>
          <w:sz w:val="18"/>
          <w:szCs w:val="18"/>
        </w:rPr>
        <w:t xml:space="preserve"> </w:t>
      </w:r>
      <w:r w:rsidRPr="00915946">
        <w:rPr>
          <w:sz w:val="18"/>
          <w:szCs w:val="18"/>
        </w:rPr>
        <w:t>(MST) for 42</w:t>
      </w:r>
      <w:r w:rsidRPr="00915946">
        <w:rPr>
          <w:spacing w:val="-6"/>
          <w:sz w:val="18"/>
          <w:szCs w:val="18"/>
        </w:rPr>
        <w:t xml:space="preserve"> </w:t>
      </w:r>
      <w:r w:rsidRPr="00915946">
        <w:rPr>
          <w:sz w:val="18"/>
          <w:szCs w:val="18"/>
        </w:rPr>
        <w:t>samples</w:t>
      </w:r>
      <w:r w:rsidRPr="00915946">
        <w:rPr>
          <w:spacing w:val="1"/>
          <w:sz w:val="18"/>
          <w:szCs w:val="18"/>
        </w:rPr>
        <w:t xml:space="preserve"> </w:t>
      </w:r>
      <w:r w:rsidRPr="00915946">
        <w:rPr>
          <w:sz w:val="18"/>
          <w:szCs w:val="18"/>
        </w:rPr>
        <w:t>based</w:t>
      </w:r>
      <w:r w:rsidRPr="00915946">
        <w:rPr>
          <w:spacing w:val="-1"/>
          <w:sz w:val="18"/>
          <w:szCs w:val="18"/>
        </w:rPr>
        <w:t xml:space="preserve"> </w:t>
      </w:r>
      <w:r w:rsidRPr="00915946">
        <w:rPr>
          <w:sz w:val="18"/>
          <w:szCs w:val="18"/>
        </w:rPr>
        <w:t>on</w:t>
      </w:r>
      <w:r w:rsidRPr="00915946">
        <w:rPr>
          <w:spacing w:val="-6"/>
          <w:sz w:val="18"/>
          <w:szCs w:val="18"/>
        </w:rPr>
        <w:t xml:space="preserve"> </w:t>
      </w:r>
      <w:r w:rsidRPr="00915946">
        <w:rPr>
          <w:sz w:val="18"/>
          <w:szCs w:val="18"/>
        </w:rPr>
        <w:t>2390</w:t>
      </w:r>
      <w:r w:rsidRPr="00915946">
        <w:rPr>
          <w:spacing w:val="-1"/>
          <w:sz w:val="18"/>
          <w:szCs w:val="18"/>
        </w:rPr>
        <w:t xml:space="preserve"> </w:t>
      </w:r>
      <w:r w:rsidRPr="00915946">
        <w:rPr>
          <w:sz w:val="18"/>
          <w:szCs w:val="18"/>
        </w:rPr>
        <w:t>alleles.</w:t>
      </w:r>
      <w:r w:rsidRPr="00915946">
        <w:rPr>
          <w:spacing w:val="14"/>
          <w:sz w:val="18"/>
          <w:szCs w:val="18"/>
        </w:rPr>
        <w:t xml:space="preserve"> </w:t>
      </w:r>
      <w:r w:rsidRPr="00915946">
        <w:rPr>
          <w:sz w:val="18"/>
          <w:szCs w:val="18"/>
        </w:rPr>
        <w:t>Isolates</w:t>
      </w:r>
      <w:r>
        <w:rPr>
          <w:sz w:val="18"/>
          <w:szCs w:val="18"/>
        </w:rPr>
        <w:t xml:space="preserve"> </w:t>
      </w:r>
      <w:r w:rsidRPr="00915946">
        <w:rPr>
          <w:sz w:val="18"/>
          <w:szCs w:val="18"/>
        </w:rPr>
        <w:t>grouped</w:t>
      </w:r>
      <w:r w:rsidRPr="00915946">
        <w:rPr>
          <w:spacing w:val="-9"/>
          <w:sz w:val="18"/>
          <w:szCs w:val="18"/>
        </w:rPr>
        <w:t xml:space="preserve"> </w:t>
      </w:r>
      <w:r w:rsidRPr="00915946">
        <w:rPr>
          <w:sz w:val="18"/>
          <w:szCs w:val="18"/>
        </w:rPr>
        <w:t>by</w:t>
      </w:r>
      <w:r w:rsidRPr="00915946">
        <w:rPr>
          <w:spacing w:val="-13"/>
          <w:sz w:val="18"/>
          <w:szCs w:val="18"/>
        </w:rPr>
        <w:t xml:space="preserve"> </w:t>
      </w:r>
      <w:r w:rsidRPr="00915946">
        <w:rPr>
          <w:sz w:val="18"/>
          <w:szCs w:val="18"/>
        </w:rPr>
        <w:t>colour indicating</w:t>
      </w:r>
      <w:r w:rsidRPr="00915946">
        <w:rPr>
          <w:spacing w:val="-4"/>
          <w:sz w:val="18"/>
          <w:szCs w:val="18"/>
        </w:rPr>
        <w:t xml:space="preserve"> </w:t>
      </w:r>
      <w:r w:rsidRPr="00915946">
        <w:rPr>
          <w:sz w:val="18"/>
          <w:szCs w:val="18"/>
        </w:rPr>
        <w:t>the</w:t>
      </w:r>
      <w:r w:rsidRPr="00915946">
        <w:rPr>
          <w:spacing w:val="-4"/>
          <w:sz w:val="18"/>
          <w:szCs w:val="18"/>
        </w:rPr>
        <w:t xml:space="preserve"> </w:t>
      </w:r>
      <w:r w:rsidRPr="00915946">
        <w:rPr>
          <w:sz w:val="18"/>
          <w:szCs w:val="18"/>
        </w:rPr>
        <w:t>different STs</w:t>
      </w:r>
      <w:r w:rsidRPr="00915946">
        <w:rPr>
          <w:spacing w:val="-5"/>
          <w:sz w:val="18"/>
          <w:szCs w:val="18"/>
        </w:rPr>
        <w:t xml:space="preserve"> </w:t>
      </w:r>
      <w:r w:rsidRPr="00915946">
        <w:rPr>
          <w:sz w:val="18"/>
          <w:szCs w:val="18"/>
        </w:rPr>
        <w:t>(Pasteur</w:t>
      </w:r>
      <w:r w:rsidRPr="00915946">
        <w:rPr>
          <w:spacing w:val="-3"/>
          <w:sz w:val="18"/>
          <w:szCs w:val="18"/>
        </w:rPr>
        <w:t xml:space="preserve"> </w:t>
      </w:r>
      <w:r w:rsidRPr="00915946">
        <w:rPr>
          <w:sz w:val="18"/>
          <w:szCs w:val="18"/>
        </w:rPr>
        <w:t>scheme).</w:t>
      </w:r>
      <w:r w:rsidRPr="00915946">
        <w:rPr>
          <w:spacing w:val="-2"/>
          <w:sz w:val="18"/>
          <w:szCs w:val="18"/>
        </w:rPr>
        <w:t xml:space="preserve"> </w:t>
      </w:r>
      <w:r w:rsidRPr="00915946">
        <w:rPr>
          <w:sz w:val="18"/>
          <w:szCs w:val="18"/>
        </w:rPr>
        <w:t>Eight</w:t>
      </w:r>
      <w:r w:rsidRPr="00915946">
        <w:rPr>
          <w:spacing w:val="1"/>
          <w:sz w:val="18"/>
          <w:szCs w:val="18"/>
        </w:rPr>
        <w:t xml:space="preserve"> </w:t>
      </w:r>
      <w:r w:rsidRPr="00915946">
        <w:rPr>
          <w:sz w:val="18"/>
          <w:szCs w:val="18"/>
        </w:rPr>
        <w:t>different STs</w:t>
      </w:r>
      <w:r w:rsidRPr="00915946">
        <w:rPr>
          <w:spacing w:val="-5"/>
          <w:sz w:val="18"/>
          <w:szCs w:val="18"/>
        </w:rPr>
        <w:t xml:space="preserve"> </w:t>
      </w:r>
      <w:r w:rsidRPr="00915946">
        <w:rPr>
          <w:sz w:val="18"/>
          <w:szCs w:val="18"/>
        </w:rPr>
        <w:t>were</w:t>
      </w:r>
      <w:r w:rsidRPr="00915946">
        <w:rPr>
          <w:spacing w:val="-5"/>
          <w:sz w:val="18"/>
          <w:szCs w:val="18"/>
        </w:rPr>
        <w:t xml:space="preserve"> </w:t>
      </w:r>
      <w:r w:rsidRPr="00915946">
        <w:rPr>
          <w:sz w:val="18"/>
          <w:szCs w:val="18"/>
        </w:rPr>
        <w:t>identified,</w:t>
      </w:r>
      <w:r>
        <w:rPr>
          <w:sz w:val="18"/>
          <w:szCs w:val="18"/>
        </w:rPr>
        <w:t xml:space="preserve"> </w:t>
      </w:r>
      <w:r w:rsidRPr="00915946">
        <w:rPr>
          <w:sz w:val="18"/>
          <w:szCs w:val="18"/>
        </w:rPr>
        <w:t>belonging</w:t>
      </w:r>
      <w:r w:rsidRPr="00915946">
        <w:rPr>
          <w:spacing w:val="-2"/>
          <w:sz w:val="18"/>
          <w:szCs w:val="18"/>
        </w:rPr>
        <w:t xml:space="preserve"> </w:t>
      </w:r>
      <w:r w:rsidRPr="00915946">
        <w:rPr>
          <w:sz w:val="18"/>
          <w:szCs w:val="18"/>
        </w:rPr>
        <w:t>to</w:t>
      </w:r>
      <w:r w:rsidRPr="00915946">
        <w:rPr>
          <w:spacing w:val="-1"/>
          <w:sz w:val="18"/>
          <w:szCs w:val="18"/>
        </w:rPr>
        <w:t xml:space="preserve"> </w:t>
      </w:r>
      <w:r w:rsidRPr="00915946">
        <w:rPr>
          <w:sz w:val="18"/>
          <w:szCs w:val="18"/>
        </w:rPr>
        <w:t>IC1,</w:t>
      </w:r>
      <w:r w:rsidRPr="00915946">
        <w:rPr>
          <w:spacing w:val="-4"/>
          <w:sz w:val="18"/>
          <w:szCs w:val="18"/>
        </w:rPr>
        <w:t xml:space="preserve"> </w:t>
      </w:r>
      <w:r w:rsidRPr="00915946">
        <w:rPr>
          <w:sz w:val="18"/>
          <w:szCs w:val="18"/>
        </w:rPr>
        <w:t>IC2,</w:t>
      </w:r>
      <w:r w:rsidRPr="00915946">
        <w:rPr>
          <w:spacing w:val="-4"/>
          <w:sz w:val="18"/>
          <w:szCs w:val="18"/>
        </w:rPr>
        <w:t xml:space="preserve"> </w:t>
      </w:r>
      <w:r w:rsidRPr="00915946">
        <w:rPr>
          <w:sz w:val="18"/>
          <w:szCs w:val="18"/>
        </w:rPr>
        <w:t>IC5,</w:t>
      </w:r>
      <w:r w:rsidRPr="00915946">
        <w:rPr>
          <w:spacing w:val="-4"/>
          <w:sz w:val="18"/>
          <w:szCs w:val="18"/>
        </w:rPr>
        <w:t xml:space="preserve"> </w:t>
      </w:r>
      <w:r w:rsidRPr="00915946">
        <w:rPr>
          <w:sz w:val="18"/>
          <w:szCs w:val="18"/>
        </w:rPr>
        <w:t>IC9</w:t>
      </w:r>
      <w:r w:rsidRPr="00915946">
        <w:rPr>
          <w:spacing w:val="-1"/>
          <w:sz w:val="18"/>
          <w:szCs w:val="18"/>
        </w:rPr>
        <w:t xml:space="preserve"> </w:t>
      </w:r>
      <w:r w:rsidRPr="00915946">
        <w:rPr>
          <w:sz w:val="18"/>
          <w:szCs w:val="18"/>
        </w:rPr>
        <w:t>and</w:t>
      </w:r>
      <w:r w:rsidRPr="00915946">
        <w:rPr>
          <w:spacing w:val="-1"/>
          <w:sz w:val="18"/>
          <w:szCs w:val="18"/>
        </w:rPr>
        <w:t xml:space="preserve"> </w:t>
      </w:r>
      <w:r w:rsidRPr="00915946">
        <w:rPr>
          <w:sz w:val="18"/>
          <w:szCs w:val="18"/>
        </w:rPr>
        <w:t>a</w:t>
      </w:r>
      <w:r w:rsidRPr="00915946">
        <w:rPr>
          <w:spacing w:val="-2"/>
          <w:sz w:val="18"/>
          <w:szCs w:val="18"/>
        </w:rPr>
        <w:t xml:space="preserve"> </w:t>
      </w:r>
      <w:r w:rsidRPr="00915946">
        <w:rPr>
          <w:sz w:val="18"/>
          <w:szCs w:val="18"/>
        </w:rPr>
        <w:t>singleton.</w:t>
      </w:r>
      <w:r w:rsidRPr="00915946">
        <w:rPr>
          <w:spacing w:val="7"/>
          <w:sz w:val="18"/>
          <w:szCs w:val="18"/>
        </w:rPr>
        <w:t xml:space="preserve"> </w:t>
      </w:r>
      <w:r w:rsidRPr="00915946">
        <w:rPr>
          <w:sz w:val="18"/>
          <w:szCs w:val="18"/>
        </w:rPr>
        <w:t>Numbers</w:t>
      </w:r>
      <w:r w:rsidRPr="00915946">
        <w:rPr>
          <w:spacing w:val="1"/>
          <w:sz w:val="18"/>
          <w:szCs w:val="18"/>
        </w:rPr>
        <w:t xml:space="preserve"> </w:t>
      </w:r>
      <w:r w:rsidRPr="00915946">
        <w:rPr>
          <w:sz w:val="18"/>
          <w:szCs w:val="18"/>
        </w:rPr>
        <w:t>between</w:t>
      </w:r>
      <w:r w:rsidRPr="00915946">
        <w:rPr>
          <w:spacing w:val="-6"/>
          <w:sz w:val="18"/>
          <w:szCs w:val="18"/>
        </w:rPr>
        <w:t xml:space="preserve"> </w:t>
      </w:r>
      <w:r w:rsidRPr="00915946">
        <w:rPr>
          <w:sz w:val="18"/>
          <w:szCs w:val="18"/>
        </w:rPr>
        <w:t>the</w:t>
      </w:r>
      <w:r w:rsidRPr="00915946">
        <w:rPr>
          <w:spacing w:val="-2"/>
          <w:sz w:val="18"/>
          <w:szCs w:val="18"/>
        </w:rPr>
        <w:t xml:space="preserve"> </w:t>
      </w:r>
      <w:r w:rsidRPr="00915946">
        <w:rPr>
          <w:sz w:val="18"/>
          <w:szCs w:val="18"/>
        </w:rPr>
        <w:t>nodes</w:t>
      </w:r>
      <w:r w:rsidRPr="00915946">
        <w:rPr>
          <w:spacing w:val="1"/>
          <w:sz w:val="18"/>
          <w:szCs w:val="18"/>
        </w:rPr>
        <w:t xml:space="preserve"> </w:t>
      </w:r>
      <w:r w:rsidRPr="00915946">
        <w:rPr>
          <w:sz w:val="18"/>
          <w:szCs w:val="18"/>
        </w:rPr>
        <w:t>indicate</w:t>
      </w:r>
      <w:r w:rsidRPr="00915946">
        <w:rPr>
          <w:spacing w:val="-7"/>
          <w:sz w:val="18"/>
          <w:szCs w:val="18"/>
        </w:rPr>
        <w:t xml:space="preserve"> </w:t>
      </w:r>
      <w:r w:rsidRPr="00915946">
        <w:rPr>
          <w:sz w:val="18"/>
          <w:szCs w:val="18"/>
        </w:rPr>
        <w:t>the</w:t>
      </w:r>
      <w:r w:rsidRPr="00915946">
        <w:rPr>
          <w:spacing w:val="-2"/>
          <w:sz w:val="18"/>
          <w:szCs w:val="18"/>
        </w:rPr>
        <w:t xml:space="preserve"> </w:t>
      </w:r>
      <w:r w:rsidRPr="00915946">
        <w:rPr>
          <w:sz w:val="18"/>
          <w:szCs w:val="18"/>
        </w:rPr>
        <w:t>number</w:t>
      </w:r>
      <w:r w:rsidRPr="00915946">
        <w:rPr>
          <w:spacing w:val="-1"/>
          <w:sz w:val="18"/>
          <w:szCs w:val="18"/>
        </w:rPr>
        <w:t xml:space="preserve"> </w:t>
      </w:r>
      <w:r w:rsidRPr="00915946">
        <w:rPr>
          <w:sz w:val="18"/>
          <w:szCs w:val="18"/>
        </w:rPr>
        <w:t>of</w:t>
      </w:r>
      <w:r>
        <w:rPr>
          <w:sz w:val="18"/>
          <w:szCs w:val="18"/>
        </w:rPr>
        <w:t xml:space="preserve"> </w:t>
      </w:r>
      <w:r w:rsidRPr="003A60CB">
        <w:rPr>
          <w:sz w:val="18"/>
          <w:szCs w:val="18"/>
        </w:rPr>
        <w:t>allelic</w:t>
      </w:r>
      <w:r w:rsidRPr="003A60CB">
        <w:rPr>
          <w:spacing w:val="-4"/>
          <w:sz w:val="18"/>
          <w:szCs w:val="18"/>
        </w:rPr>
        <w:t xml:space="preserve"> </w:t>
      </w:r>
      <w:r w:rsidRPr="003A60CB">
        <w:rPr>
          <w:sz w:val="18"/>
          <w:szCs w:val="18"/>
        </w:rPr>
        <w:t>differences. Shaded</w:t>
      </w:r>
      <w:r w:rsidRPr="003A60CB">
        <w:rPr>
          <w:spacing w:val="-3"/>
          <w:sz w:val="18"/>
          <w:szCs w:val="18"/>
        </w:rPr>
        <w:t xml:space="preserve"> </w:t>
      </w:r>
      <w:r w:rsidRPr="003A60CB">
        <w:rPr>
          <w:sz w:val="18"/>
          <w:szCs w:val="18"/>
        </w:rPr>
        <w:t>nodes</w:t>
      </w:r>
      <w:r w:rsidRPr="003A60CB">
        <w:rPr>
          <w:spacing w:val="-4"/>
          <w:sz w:val="18"/>
          <w:szCs w:val="18"/>
        </w:rPr>
        <w:t xml:space="preserve"> </w:t>
      </w:r>
      <w:r w:rsidRPr="003A60CB">
        <w:rPr>
          <w:sz w:val="18"/>
          <w:szCs w:val="18"/>
        </w:rPr>
        <w:t>represent</w:t>
      </w:r>
      <w:r w:rsidRPr="003A60CB">
        <w:rPr>
          <w:spacing w:val="-3"/>
          <w:sz w:val="18"/>
          <w:szCs w:val="18"/>
        </w:rPr>
        <w:t xml:space="preserve"> </w:t>
      </w:r>
      <w:r w:rsidRPr="003A60CB">
        <w:rPr>
          <w:sz w:val="18"/>
          <w:szCs w:val="18"/>
        </w:rPr>
        <w:t>transmission</w:t>
      </w:r>
      <w:r w:rsidRPr="003A60CB">
        <w:rPr>
          <w:spacing w:val="-7"/>
          <w:sz w:val="18"/>
          <w:szCs w:val="18"/>
        </w:rPr>
        <w:t xml:space="preserve"> </w:t>
      </w:r>
      <w:r w:rsidRPr="003A60CB">
        <w:rPr>
          <w:sz w:val="18"/>
          <w:szCs w:val="18"/>
        </w:rPr>
        <w:t>clusters</w:t>
      </w:r>
      <w:r w:rsidRPr="003A60CB">
        <w:rPr>
          <w:spacing w:val="4"/>
          <w:sz w:val="18"/>
          <w:szCs w:val="18"/>
        </w:rPr>
        <w:t xml:space="preserve"> </w:t>
      </w:r>
      <w:r w:rsidRPr="003A60CB">
        <w:rPr>
          <w:sz w:val="18"/>
          <w:szCs w:val="18"/>
        </w:rPr>
        <w:t>(TC), and</w:t>
      </w:r>
      <w:r w:rsidRPr="003A60CB">
        <w:rPr>
          <w:spacing w:val="-3"/>
          <w:sz w:val="18"/>
          <w:szCs w:val="18"/>
        </w:rPr>
        <w:t xml:space="preserve"> </w:t>
      </w:r>
      <w:r w:rsidRPr="003A60CB">
        <w:rPr>
          <w:sz w:val="18"/>
          <w:szCs w:val="18"/>
        </w:rPr>
        <w:t>are</w:t>
      </w:r>
      <w:r w:rsidRPr="003A60CB">
        <w:rPr>
          <w:spacing w:val="-3"/>
          <w:sz w:val="18"/>
          <w:szCs w:val="18"/>
        </w:rPr>
        <w:t xml:space="preserve"> </w:t>
      </w:r>
      <w:r w:rsidRPr="003A60CB">
        <w:rPr>
          <w:sz w:val="18"/>
          <w:szCs w:val="18"/>
        </w:rPr>
        <w:t>numbered</w:t>
      </w:r>
      <w:r w:rsidRPr="003A60CB">
        <w:rPr>
          <w:spacing w:val="-3"/>
          <w:sz w:val="18"/>
          <w:szCs w:val="18"/>
        </w:rPr>
        <w:t xml:space="preserve"> </w:t>
      </w:r>
      <w:r w:rsidRPr="003A60CB">
        <w:rPr>
          <w:sz w:val="18"/>
          <w:szCs w:val="18"/>
        </w:rPr>
        <w:t>TC1-7.</w:t>
      </w:r>
    </w:p>
    <w:p w14:paraId="2E37D89B" w14:textId="77777777" w:rsidR="00915946" w:rsidRDefault="0091594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3CF365C" w14:textId="2D06912C" w:rsidR="00B50779" w:rsidRPr="00B50779" w:rsidRDefault="005973B9" w:rsidP="00B5077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21E01C98" w14:textId="77777777" w:rsidR="00B50779" w:rsidRPr="00B50779" w:rsidRDefault="00B50779" w:rsidP="00B50779">
      <w:pPr>
        <w:pStyle w:val="ListParagraph"/>
        <w:numPr>
          <w:ilvl w:val="0"/>
          <w:numId w:val="9"/>
        </w:numPr>
        <w:tabs>
          <w:tab w:val="left" w:pos="792"/>
        </w:tabs>
        <w:autoSpaceDE w:val="0"/>
        <w:autoSpaceDN w:val="0"/>
        <w:spacing w:before="0" w:line="360" w:lineRule="auto"/>
        <w:ind w:right="329" w:firstLine="0"/>
        <w:jc w:val="left"/>
        <w:rPr>
          <w:color w:val="3E3938"/>
          <w:sz w:val="18"/>
          <w:szCs w:val="18"/>
        </w:rPr>
      </w:pPr>
      <w:r w:rsidRPr="00B50779">
        <w:rPr>
          <w:color w:val="3E3938"/>
          <w:spacing w:val="-5"/>
          <w:sz w:val="18"/>
          <w:szCs w:val="18"/>
        </w:rPr>
        <w:t>Use</w:t>
      </w:r>
      <w:r w:rsidRPr="00B50779">
        <w:rPr>
          <w:color w:val="3E3938"/>
          <w:spacing w:val="-7"/>
          <w:sz w:val="18"/>
          <w:szCs w:val="18"/>
        </w:rPr>
        <w:t xml:space="preserve"> </w:t>
      </w:r>
      <w:r w:rsidRPr="00B50779">
        <w:rPr>
          <w:color w:val="3E3938"/>
          <w:spacing w:val="-4"/>
          <w:sz w:val="18"/>
          <w:szCs w:val="18"/>
        </w:rPr>
        <w:t>of</w:t>
      </w:r>
      <w:r w:rsidRPr="00B50779">
        <w:rPr>
          <w:color w:val="3E3938"/>
          <w:spacing w:val="-13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immunoblotting</w:t>
      </w:r>
      <w:r w:rsidRPr="00B50779">
        <w:rPr>
          <w:color w:val="3E3938"/>
          <w:spacing w:val="-10"/>
          <w:sz w:val="18"/>
          <w:szCs w:val="18"/>
        </w:rPr>
        <w:t xml:space="preserve"> </w:t>
      </w:r>
      <w:r w:rsidRPr="00B50779">
        <w:rPr>
          <w:color w:val="3E3938"/>
          <w:sz w:val="18"/>
          <w:szCs w:val="18"/>
        </w:rPr>
        <w:t>in</w:t>
      </w:r>
      <w:r w:rsidRPr="00B50779">
        <w:rPr>
          <w:color w:val="3E3938"/>
          <w:spacing w:val="-9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testing</w:t>
      </w:r>
      <w:r w:rsidRPr="00B50779">
        <w:rPr>
          <w:color w:val="3E3938"/>
          <w:spacing w:val="-11"/>
          <w:sz w:val="18"/>
          <w:szCs w:val="18"/>
        </w:rPr>
        <w:t xml:space="preserve"> </w:t>
      </w:r>
      <w:r w:rsidRPr="00B50779">
        <w:rPr>
          <w:color w:val="3E3938"/>
          <w:spacing w:val="-6"/>
          <w:sz w:val="18"/>
          <w:szCs w:val="18"/>
        </w:rPr>
        <w:t>Madurella</w:t>
      </w:r>
      <w:r w:rsidRPr="00B50779">
        <w:rPr>
          <w:color w:val="3E3938"/>
          <w:spacing w:val="-8"/>
          <w:sz w:val="18"/>
          <w:szCs w:val="18"/>
        </w:rPr>
        <w:t xml:space="preserve"> mycetomatis</w:t>
      </w:r>
      <w:r w:rsidRPr="00B50779">
        <w:rPr>
          <w:color w:val="3E3938"/>
          <w:spacing w:val="-7"/>
          <w:sz w:val="18"/>
          <w:szCs w:val="18"/>
        </w:rPr>
        <w:t xml:space="preserve"> </w:t>
      </w:r>
      <w:r w:rsidRPr="00B50779">
        <w:rPr>
          <w:color w:val="3E3938"/>
          <w:spacing w:val="-6"/>
          <w:sz w:val="18"/>
          <w:szCs w:val="18"/>
        </w:rPr>
        <w:t>specific</w:t>
      </w:r>
      <w:r w:rsidRPr="00B50779">
        <w:rPr>
          <w:color w:val="3E3938"/>
          <w:spacing w:val="-10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antigen.</w:t>
      </w:r>
      <w:r w:rsidRPr="00B50779">
        <w:rPr>
          <w:color w:val="3E3938"/>
          <w:spacing w:val="-11"/>
          <w:sz w:val="18"/>
          <w:szCs w:val="18"/>
        </w:rPr>
        <w:t xml:space="preserve"> </w:t>
      </w:r>
      <w:hyperlink r:id="rId12">
        <w:r w:rsidRPr="00B50779">
          <w:rPr>
            <w:color w:val="3E3938"/>
            <w:spacing w:val="-5"/>
            <w:sz w:val="18"/>
            <w:szCs w:val="18"/>
          </w:rPr>
          <w:t>Trans</w:t>
        </w:r>
        <w:r w:rsidRPr="00B50779">
          <w:rPr>
            <w:color w:val="3E3938"/>
            <w:spacing w:val="-12"/>
            <w:sz w:val="18"/>
            <w:szCs w:val="18"/>
          </w:rPr>
          <w:t xml:space="preserve"> </w:t>
        </w:r>
        <w:r w:rsidRPr="00B50779">
          <w:rPr>
            <w:color w:val="3E3938"/>
            <w:sz w:val="18"/>
            <w:szCs w:val="18"/>
          </w:rPr>
          <w:t>R</w:t>
        </w:r>
        <w:r w:rsidRPr="00B50779">
          <w:rPr>
            <w:color w:val="3E3938"/>
            <w:spacing w:val="-8"/>
            <w:sz w:val="18"/>
            <w:szCs w:val="18"/>
          </w:rPr>
          <w:t xml:space="preserve"> </w:t>
        </w:r>
        <w:r w:rsidRPr="00B50779">
          <w:rPr>
            <w:color w:val="3E3938"/>
            <w:spacing w:val="-5"/>
            <w:sz w:val="18"/>
            <w:szCs w:val="18"/>
          </w:rPr>
          <w:t>Soc</w:t>
        </w:r>
        <w:r w:rsidRPr="00B50779">
          <w:rPr>
            <w:color w:val="3E3938"/>
            <w:spacing w:val="-10"/>
            <w:sz w:val="18"/>
            <w:szCs w:val="18"/>
          </w:rPr>
          <w:t xml:space="preserve"> </w:t>
        </w:r>
        <w:r w:rsidRPr="00B50779">
          <w:rPr>
            <w:color w:val="3E3938"/>
            <w:spacing w:val="-5"/>
            <w:sz w:val="18"/>
            <w:szCs w:val="18"/>
          </w:rPr>
          <w:t>Trop</w:t>
        </w:r>
        <w:r w:rsidRPr="00B50779">
          <w:rPr>
            <w:color w:val="3E3938"/>
            <w:spacing w:val="-9"/>
            <w:sz w:val="18"/>
            <w:szCs w:val="18"/>
          </w:rPr>
          <w:t xml:space="preserve"> </w:t>
        </w:r>
        <w:r w:rsidRPr="00B50779">
          <w:rPr>
            <w:color w:val="3E3938"/>
            <w:spacing w:val="-6"/>
            <w:sz w:val="18"/>
            <w:szCs w:val="18"/>
          </w:rPr>
          <w:t>Med</w:t>
        </w:r>
        <w:r w:rsidRPr="00B50779">
          <w:rPr>
            <w:color w:val="3E3938"/>
            <w:spacing w:val="-9"/>
            <w:sz w:val="18"/>
            <w:szCs w:val="18"/>
          </w:rPr>
          <w:t xml:space="preserve"> </w:t>
        </w:r>
        <w:r w:rsidRPr="00B50779">
          <w:rPr>
            <w:color w:val="3E3938"/>
            <w:spacing w:val="-5"/>
            <w:sz w:val="18"/>
            <w:szCs w:val="18"/>
          </w:rPr>
          <w:t xml:space="preserve">Hyg. </w:t>
        </w:r>
      </w:hyperlink>
      <w:r w:rsidRPr="00B50779">
        <w:rPr>
          <w:color w:val="3E3938"/>
          <w:spacing w:val="-7"/>
          <w:sz w:val="18"/>
          <w:szCs w:val="18"/>
        </w:rPr>
        <w:t xml:space="preserve">2016 </w:t>
      </w:r>
      <w:r w:rsidRPr="00B50779">
        <w:rPr>
          <w:color w:val="3E3938"/>
          <w:spacing w:val="-6"/>
          <w:sz w:val="18"/>
          <w:szCs w:val="18"/>
        </w:rPr>
        <w:t>May;110</w:t>
      </w:r>
      <w:r w:rsidRPr="00B50779">
        <w:rPr>
          <w:color w:val="3E3938"/>
          <w:spacing w:val="-13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(5):312-6</w:t>
      </w:r>
    </w:p>
    <w:p w14:paraId="2DB5C1AC" w14:textId="77777777" w:rsidR="00B50779" w:rsidRPr="00B50779" w:rsidRDefault="00B50779" w:rsidP="00B50779">
      <w:pPr>
        <w:pStyle w:val="ListParagraph"/>
        <w:numPr>
          <w:ilvl w:val="0"/>
          <w:numId w:val="9"/>
        </w:numPr>
        <w:tabs>
          <w:tab w:val="left" w:pos="792"/>
        </w:tabs>
        <w:autoSpaceDE w:val="0"/>
        <w:autoSpaceDN w:val="0"/>
        <w:spacing w:before="87" w:line="360" w:lineRule="auto"/>
        <w:ind w:right="120" w:firstLine="0"/>
        <w:jc w:val="left"/>
        <w:rPr>
          <w:color w:val="3E3938"/>
          <w:sz w:val="18"/>
          <w:szCs w:val="18"/>
        </w:rPr>
      </w:pPr>
      <w:r w:rsidRPr="00B50779">
        <w:rPr>
          <w:color w:val="3E3938"/>
          <w:spacing w:val="-6"/>
          <w:sz w:val="18"/>
          <w:szCs w:val="18"/>
        </w:rPr>
        <w:t xml:space="preserve">Inducible </w:t>
      </w:r>
      <w:r w:rsidRPr="00B50779">
        <w:rPr>
          <w:color w:val="3E3938"/>
          <w:spacing w:val="-8"/>
          <w:sz w:val="18"/>
          <w:szCs w:val="18"/>
        </w:rPr>
        <w:t xml:space="preserve">clindamycin </w:t>
      </w:r>
      <w:r w:rsidRPr="00B50779">
        <w:rPr>
          <w:color w:val="3E3938"/>
          <w:spacing w:val="-7"/>
          <w:sz w:val="18"/>
          <w:szCs w:val="18"/>
        </w:rPr>
        <w:t xml:space="preserve">resistance </w:t>
      </w:r>
      <w:r w:rsidRPr="00B50779">
        <w:rPr>
          <w:color w:val="3E3938"/>
          <w:spacing w:val="-4"/>
          <w:sz w:val="18"/>
          <w:szCs w:val="18"/>
        </w:rPr>
        <w:t xml:space="preserve">and </w:t>
      </w:r>
      <w:r w:rsidRPr="00B50779">
        <w:rPr>
          <w:color w:val="3E3938"/>
          <w:spacing w:val="-6"/>
          <w:sz w:val="18"/>
          <w:szCs w:val="18"/>
        </w:rPr>
        <w:t xml:space="preserve">nasal </w:t>
      </w:r>
      <w:r w:rsidRPr="00B50779">
        <w:rPr>
          <w:color w:val="3E3938"/>
          <w:spacing w:val="-7"/>
          <w:sz w:val="18"/>
          <w:szCs w:val="18"/>
        </w:rPr>
        <w:t xml:space="preserve">carriage </w:t>
      </w:r>
      <w:r w:rsidRPr="00B50779">
        <w:rPr>
          <w:color w:val="3E3938"/>
          <w:spacing w:val="-8"/>
          <w:sz w:val="18"/>
          <w:szCs w:val="18"/>
        </w:rPr>
        <w:t xml:space="preserve">rates </w:t>
      </w:r>
      <w:r w:rsidRPr="00B50779">
        <w:rPr>
          <w:color w:val="3E3938"/>
          <w:spacing w:val="-4"/>
          <w:sz w:val="18"/>
          <w:szCs w:val="18"/>
        </w:rPr>
        <w:t xml:space="preserve">of </w:t>
      </w:r>
      <w:r w:rsidRPr="00B50779">
        <w:rPr>
          <w:color w:val="3E3938"/>
          <w:spacing w:val="-7"/>
          <w:sz w:val="18"/>
          <w:szCs w:val="18"/>
        </w:rPr>
        <w:t xml:space="preserve">Staphylococcus aureus </w:t>
      </w:r>
      <w:r w:rsidRPr="00B50779">
        <w:rPr>
          <w:color w:val="3E3938"/>
          <w:spacing w:val="-6"/>
          <w:sz w:val="18"/>
          <w:szCs w:val="18"/>
        </w:rPr>
        <w:t xml:space="preserve">among </w:t>
      </w:r>
      <w:r w:rsidRPr="00B50779">
        <w:rPr>
          <w:color w:val="3E3938"/>
          <w:spacing w:val="-7"/>
          <w:sz w:val="18"/>
          <w:szCs w:val="18"/>
        </w:rPr>
        <w:t xml:space="preserve">healthcare </w:t>
      </w:r>
      <w:r w:rsidRPr="00B50779">
        <w:rPr>
          <w:color w:val="3E3938"/>
          <w:spacing w:val="-9"/>
          <w:sz w:val="18"/>
          <w:szCs w:val="18"/>
        </w:rPr>
        <w:t xml:space="preserve">workers </w:t>
      </w:r>
      <w:r w:rsidRPr="00B50779">
        <w:rPr>
          <w:color w:val="3E3938"/>
          <w:spacing w:val="-4"/>
          <w:sz w:val="18"/>
          <w:szCs w:val="18"/>
        </w:rPr>
        <w:t>and</w:t>
      </w:r>
      <w:r w:rsidRPr="00B50779">
        <w:rPr>
          <w:color w:val="3E3938"/>
          <w:spacing w:val="-13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community</w:t>
      </w:r>
      <w:r w:rsidRPr="00B50779">
        <w:rPr>
          <w:color w:val="3E3938"/>
          <w:spacing w:val="-10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members,</w:t>
      </w:r>
      <w:r w:rsidRPr="00B50779">
        <w:rPr>
          <w:color w:val="3E3938"/>
          <w:spacing w:val="-19"/>
          <w:sz w:val="18"/>
          <w:szCs w:val="18"/>
        </w:rPr>
        <w:t xml:space="preserve"> </w:t>
      </w:r>
      <w:r w:rsidRPr="00B50779">
        <w:rPr>
          <w:color w:val="3E3938"/>
          <w:spacing w:val="-6"/>
          <w:sz w:val="18"/>
          <w:szCs w:val="18"/>
        </w:rPr>
        <w:t>African</w:t>
      </w:r>
      <w:r w:rsidRPr="00B50779">
        <w:rPr>
          <w:color w:val="3E3938"/>
          <w:spacing w:val="-12"/>
          <w:sz w:val="18"/>
          <w:szCs w:val="18"/>
        </w:rPr>
        <w:t xml:space="preserve"> </w:t>
      </w:r>
      <w:r w:rsidRPr="00B50779">
        <w:rPr>
          <w:color w:val="3E3938"/>
          <w:spacing w:val="-6"/>
          <w:sz w:val="18"/>
          <w:szCs w:val="18"/>
        </w:rPr>
        <w:t>Health</w:t>
      </w:r>
      <w:r w:rsidRPr="00B50779">
        <w:rPr>
          <w:color w:val="3E3938"/>
          <w:spacing w:val="-12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Sciences</w:t>
      </w:r>
      <w:r w:rsidRPr="00B50779">
        <w:rPr>
          <w:color w:val="3E3938"/>
          <w:spacing w:val="-12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09/2015;</w:t>
      </w:r>
      <w:r w:rsidRPr="00B50779">
        <w:rPr>
          <w:color w:val="3E3938"/>
          <w:spacing w:val="-12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15(3):861-7</w:t>
      </w:r>
    </w:p>
    <w:p w14:paraId="30D39DC8" w14:textId="77777777" w:rsidR="00B50779" w:rsidRPr="00B50779" w:rsidRDefault="00B50779" w:rsidP="00B50779">
      <w:pPr>
        <w:pStyle w:val="ListParagraph"/>
        <w:numPr>
          <w:ilvl w:val="0"/>
          <w:numId w:val="9"/>
        </w:numPr>
        <w:tabs>
          <w:tab w:val="left" w:pos="792"/>
        </w:tabs>
        <w:autoSpaceDE w:val="0"/>
        <w:autoSpaceDN w:val="0"/>
        <w:spacing w:before="1" w:line="360" w:lineRule="auto"/>
        <w:ind w:right="530" w:firstLine="0"/>
        <w:jc w:val="left"/>
        <w:rPr>
          <w:color w:val="3E3938"/>
          <w:sz w:val="18"/>
          <w:szCs w:val="18"/>
        </w:rPr>
      </w:pPr>
      <w:r w:rsidRPr="00B50779">
        <w:rPr>
          <w:color w:val="3E3938"/>
          <w:spacing w:val="-7"/>
          <w:sz w:val="18"/>
          <w:szCs w:val="18"/>
        </w:rPr>
        <w:t xml:space="preserve">Antimicrobial </w:t>
      </w:r>
      <w:r w:rsidRPr="00B50779">
        <w:rPr>
          <w:color w:val="3E3938"/>
          <w:spacing w:val="-8"/>
          <w:sz w:val="18"/>
          <w:szCs w:val="18"/>
        </w:rPr>
        <w:t xml:space="preserve">resistance </w:t>
      </w:r>
      <w:r w:rsidRPr="00B50779">
        <w:rPr>
          <w:color w:val="3E3938"/>
          <w:spacing w:val="-6"/>
          <w:sz w:val="18"/>
          <w:szCs w:val="18"/>
        </w:rPr>
        <w:t xml:space="preserve">surveillance among </w:t>
      </w:r>
      <w:r w:rsidRPr="00B50779">
        <w:rPr>
          <w:color w:val="3E3938"/>
          <w:spacing w:val="-7"/>
          <w:sz w:val="18"/>
          <w:szCs w:val="18"/>
        </w:rPr>
        <w:t xml:space="preserve">gram-negative bacterial isolates from patients </w:t>
      </w:r>
      <w:r w:rsidRPr="00B50779">
        <w:rPr>
          <w:color w:val="3E3938"/>
          <w:sz w:val="18"/>
          <w:szCs w:val="18"/>
        </w:rPr>
        <w:t xml:space="preserve">in </w:t>
      </w:r>
      <w:r w:rsidRPr="00B50779">
        <w:rPr>
          <w:color w:val="3E3938"/>
          <w:spacing w:val="-7"/>
          <w:sz w:val="18"/>
          <w:szCs w:val="18"/>
        </w:rPr>
        <w:t xml:space="preserve">hospitals </w:t>
      </w:r>
      <w:r w:rsidRPr="00B50779">
        <w:rPr>
          <w:color w:val="3E3938"/>
          <w:sz w:val="18"/>
          <w:szCs w:val="18"/>
        </w:rPr>
        <w:t xml:space="preserve">in </w:t>
      </w:r>
      <w:r w:rsidRPr="00B50779">
        <w:rPr>
          <w:color w:val="3E3938"/>
          <w:spacing w:val="-6"/>
          <w:sz w:val="18"/>
          <w:szCs w:val="18"/>
        </w:rPr>
        <w:t>Khartoum</w:t>
      </w:r>
      <w:r w:rsidRPr="00B50779">
        <w:rPr>
          <w:color w:val="3E3938"/>
          <w:spacing w:val="-16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State,</w:t>
      </w:r>
      <w:r w:rsidRPr="00B50779">
        <w:rPr>
          <w:color w:val="3E3938"/>
          <w:spacing w:val="-15"/>
          <w:sz w:val="18"/>
          <w:szCs w:val="18"/>
        </w:rPr>
        <w:t xml:space="preserve"> </w:t>
      </w:r>
      <w:r w:rsidRPr="00B50779">
        <w:rPr>
          <w:color w:val="3E3938"/>
          <w:spacing w:val="-5"/>
          <w:sz w:val="18"/>
          <w:szCs w:val="18"/>
        </w:rPr>
        <w:t>Sudan</w:t>
      </w:r>
      <w:r w:rsidRPr="00B50779">
        <w:rPr>
          <w:color w:val="3E3938"/>
          <w:spacing w:val="-14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*version</w:t>
      </w:r>
      <w:r w:rsidRPr="00B50779">
        <w:rPr>
          <w:color w:val="3E3938"/>
          <w:spacing w:val="-14"/>
          <w:sz w:val="18"/>
          <w:szCs w:val="18"/>
        </w:rPr>
        <w:t xml:space="preserve"> </w:t>
      </w:r>
      <w:r w:rsidRPr="00B50779">
        <w:rPr>
          <w:color w:val="3E3938"/>
          <w:spacing w:val="-4"/>
          <w:sz w:val="18"/>
          <w:szCs w:val="18"/>
        </w:rPr>
        <w:t>1;</w:t>
      </w:r>
      <w:r w:rsidRPr="00B50779">
        <w:rPr>
          <w:color w:val="3E3938"/>
          <w:spacing w:val="-14"/>
          <w:sz w:val="18"/>
          <w:szCs w:val="18"/>
        </w:rPr>
        <w:t xml:space="preserve"> </w:t>
      </w:r>
      <w:r w:rsidRPr="00B50779">
        <w:rPr>
          <w:color w:val="3E3938"/>
          <w:spacing w:val="-8"/>
          <w:sz w:val="18"/>
          <w:szCs w:val="18"/>
        </w:rPr>
        <w:t>referees:</w:t>
      </w:r>
      <w:r w:rsidRPr="00B50779">
        <w:rPr>
          <w:color w:val="3E3938"/>
          <w:spacing w:val="-13"/>
          <w:sz w:val="18"/>
          <w:szCs w:val="18"/>
        </w:rPr>
        <w:t xml:space="preserve"> </w:t>
      </w:r>
      <w:r w:rsidRPr="00B50779">
        <w:rPr>
          <w:color w:val="3E3938"/>
          <w:spacing w:val="-7"/>
          <w:sz w:val="18"/>
          <w:szCs w:val="18"/>
        </w:rPr>
        <w:t>awaiting</w:t>
      </w:r>
      <w:r w:rsidRPr="00B50779">
        <w:rPr>
          <w:color w:val="3E3938"/>
          <w:spacing w:val="-11"/>
          <w:sz w:val="18"/>
          <w:szCs w:val="18"/>
        </w:rPr>
        <w:t xml:space="preserve"> </w:t>
      </w:r>
      <w:r w:rsidRPr="00B50779">
        <w:rPr>
          <w:color w:val="3E3938"/>
          <w:spacing w:val="-5"/>
          <w:sz w:val="18"/>
          <w:szCs w:val="18"/>
        </w:rPr>
        <w:t>peer</w:t>
      </w:r>
      <w:r w:rsidRPr="00B50779">
        <w:rPr>
          <w:color w:val="3E3938"/>
          <w:spacing w:val="-18"/>
          <w:sz w:val="18"/>
          <w:szCs w:val="18"/>
        </w:rPr>
        <w:t xml:space="preserve"> </w:t>
      </w:r>
      <w:r w:rsidRPr="00B50779">
        <w:rPr>
          <w:color w:val="3E3938"/>
          <w:spacing w:val="-6"/>
          <w:sz w:val="18"/>
          <w:szCs w:val="18"/>
        </w:rPr>
        <w:t>review+</w:t>
      </w:r>
      <w:r w:rsidRPr="00B50779">
        <w:rPr>
          <w:color w:val="3E3938"/>
          <w:spacing w:val="-12"/>
          <w:sz w:val="18"/>
          <w:szCs w:val="18"/>
        </w:rPr>
        <w:t xml:space="preserve"> </w:t>
      </w:r>
      <w:r w:rsidRPr="00B50779">
        <w:rPr>
          <w:color w:val="3E3938"/>
          <w:spacing w:val="-8"/>
          <w:sz w:val="18"/>
          <w:szCs w:val="18"/>
        </w:rPr>
        <w:t>f1000Research.</w:t>
      </w:r>
      <w:r w:rsidRPr="00B50779">
        <w:rPr>
          <w:color w:val="3E3938"/>
          <w:spacing w:val="-11"/>
          <w:sz w:val="18"/>
          <w:szCs w:val="18"/>
        </w:rPr>
        <w:t xml:space="preserve"> </w:t>
      </w:r>
      <w:r w:rsidRPr="00B50779">
        <w:rPr>
          <w:color w:val="3E3938"/>
          <w:spacing w:val="-4"/>
          <w:sz w:val="18"/>
          <w:szCs w:val="18"/>
        </w:rPr>
        <w:t>05</w:t>
      </w:r>
      <w:r w:rsidRPr="00B50779">
        <w:rPr>
          <w:color w:val="3E3938"/>
          <w:spacing w:val="-14"/>
          <w:sz w:val="18"/>
          <w:szCs w:val="18"/>
        </w:rPr>
        <w:t xml:space="preserve"> </w:t>
      </w:r>
      <w:r w:rsidRPr="00B50779">
        <w:rPr>
          <w:color w:val="3E3938"/>
          <w:spacing w:val="-6"/>
          <w:sz w:val="18"/>
          <w:szCs w:val="18"/>
        </w:rPr>
        <w:t>Feb</w:t>
      </w:r>
      <w:r w:rsidRPr="00B50779">
        <w:rPr>
          <w:color w:val="3E3938"/>
          <w:spacing w:val="-13"/>
          <w:sz w:val="18"/>
          <w:szCs w:val="18"/>
        </w:rPr>
        <w:t xml:space="preserve"> </w:t>
      </w:r>
      <w:r w:rsidRPr="00B50779">
        <w:rPr>
          <w:color w:val="3E3938"/>
          <w:spacing w:val="-6"/>
          <w:sz w:val="18"/>
          <w:szCs w:val="18"/>
        </w:rPr>
        <w:t>2019,</w:t>
      </w:r>
      <w:r w:rsidRPr="00B50779">
        <w:rPr>
          <w:color w:val="3E3938"/>
          <w:spacing w:val="-15"/>
          <w:sz w:val="18"/>
          <w:szCs w:val="18"/>
        </w:rPr>
        <w:t xml:space="preserve"> </w:t>
      </w:r>
      <w:r w:rsidRPr="00B50779">
        <w:rPr>
          <w:color w:val="3E3938"/>
          <w:spacing w:val="-6"/>
          <w:sz w:val="18"/>
          <w:szCs w:val="18"/>
        </w:rPr>
        <w:t>8:156</w:t>
      </w:r>
    </w:p>
    <w:p w14:paraId="4158C145" w14:textId="77777777" w:rsidR="00B50779" w:rsidRPr="00B50779" w:rsidRDefault="00B50779" w:rsidP="00B50779">
      <w:pPr>
        <w:pStyle w:val="ListParagraph"/>
        <w:widowControl/>
        <w:numPr>
          <w:ilvl w:val="0"/>
          <w:numId w:val="9"/>
        </w:numPr>
        <w:autoSpaceDE w:val="0"/>
        <w:autoSpaceDN w:val="0"/>
        <w:adjustRightInd w:val="0"/>
        <w:spacing w:before="1" w:line="240" w:lineRule="auto"/>
        <w:rPr>
          <w:rFonts w:asciiTheme="minorHAnsi" w:eastAsia="ArialMT" w:hAnsiTheme="minorHAnsi" w:cstheme="minorBidi"/>
          <w:color w:val="3F3A38"/>
          <w:spacing w:val="-6"/>
          <w:sz w:val="18"/>
          <w:szCs w:val="18"/>
        </w:rPr>
      </w:pPr>
      <w:r w:rsidRPr="00B50779">
        <w:rPr>
          <w:rStyle w:val="article-title-and-info"/>
          <w:rFonts w:asciiTheme="minorHAnsi" w:hAnsiTheme="minorHAnsi" w:cstheme="minorBidi"/>
          <w:color w:val="333333"/>
          <w:sz w:val="18"/>
          <w:szCs w:val="18"/>
          <w:shd w:val="clear" w:color="auto" w:fill="FFFFFF"/>
        </w:rPr>
        <w:t>Use of 16s rRNA to identify non-lactose-fermenting bacilli and molecular detection of ESBL resistance genes associated with hospital-acquired infection in Soba University Hospital, Sudan.</w:t>
      </w:r>
      <w:r w:rsidRPr="00B50779">
        <w:rPr>
          <w:rFonts w:asciiTheme="minorHAnsi" w:hAnsiTheme="minorHAnsi" w:cstheme="minorBidi"/>
          <w:color w:val="333333"/>
          <w:sz w:val="18"/>
          <w:szCs w:val="18"/>
          <w:shd w:val="clear" w:color="auto" w:fill="FFFFFF"/>
        </w:rPr>
        <w:t xml:space="preserve"> </w:t>
      </w:r>
      <w:r w:rsidRPr="00B50779">
        <w:rPr>
          <w:rFonts w:asciiTheme="minorHAnsi" w:hAnsiTheme="minorHAnsi" w:cstheme="minorBidi"/>
          <w:i/>
          <w:iCs/>
          <w:color w:val="333333"/>
          <w:sz w:val="18"/>
          <w:szCs w:val="18"/>
          <w:shd w:val="clear" w:color="auto" w:fill="FFFFFF"/>
        </w:rPr>
        <w:t>F1000Research</w:t>
      </w:r>
      <w:r w:rsidRPr="00B50779">
        <w:rPr>
          <w:rFonts w:asciiTheme="minorHAnsi" w:hAnsiTheme="minorHAnsi" w:cstheme="minorBidi"/>
          <w:color w:val="333333"/>
          <w:sz w:val="18"/>
          <w:szCs w:val="18"/>
          <w:shd w:val="clear" w:color="auto" w:fill="FFFFFF"/>
        </w:rPr>
        <w:t> 2020, 9:1311</w:t>
      </w:r>
    </w:p>
    <w:p w14:paraId="21FA7878" w14:textId="04FB5614" w:rsidR="00AE3E37" w:rsidRPr="008756E6" w:rsidRDefault="00AE3E37" w:rsidP="00B50779">
      <w:pPr>
        <w:pStyle w:val="ListParagraph"/>
        <w:tabs>
          <w:tab w:val="left" w:pos="821"/>
          <w:tab w:val="left" w:pos="823"/>
        </w:tabs>
        <w:autoSpaceDE w:val="0"/>
        <w:autoSpaceDN w:val="0"/>
        <w:spacing w:before="0" w:line="275" w:lineRule="exact"/>
        <w:ind w:firstLine="0"/>
      </w:pPr>
    </w:p>
    <w:p w14:paraId="20EC5FB9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72104AA" w14:textId="714B735F" w:rsidR="00AE3E37" w:rsidRDefault="00AE3E37">
      <w:pPr>
        <w:pStyle w:val="BodyText"/>
        <w:rPr>
          <w:rFonts w:ascii="Calibri"/>
          <w:sz w:val="20"/>
        </w:rPr>
      </w:pPr>
    </w:p>
    <w:p w14:paraId="38BCBA09" w14:textId="19DFDFF6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1F71788" wp14:editId="0AFAF6D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EE826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C6C8566" w14:textId="3B23418C" w:rsidR="00210B9D" w:rsidRDefault="008756E6" w:rsidP="0065026B">
      <w:pPr>
        <w:spacing w:before="92"/>
        <w:ind w:right="4234"/>
        <w:rPr>
          <w:noProof/>
          <w:lang w:val="en-IN" w:eastAsia="en-IN"/>
        </w:rPr>
      </w:pPr>
      <w:r>
        <w:rPr>
          <w:noProof/>
        </w:rPr>
        <w:t xml:space="preserve">              </w:t>
      </w:r>
    </w:p>
    <w:p w14:paraId="3B39C1AA" w14:textId="23A4E865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5ACDE39" w14:textId="540BB4B8" w:rsidR="00210B9D" w:rsidRPr="00D7371F" w:rsidRDefault="00210B9D" w:rsidP="00210B9D">
      <w:pPr>
        <w:pStyle w:val="BodyText"/>
        <w:spacing w:before="135" w:line="360" w:lineRule="auto"/>
        <w:rPr>
          <w:rFonts w:ascii="Arial" w:hAnsi="Arial"/>
          <w:color w:val="0D4193"/>
          <w:spacing w:val="-7"/>
        </w:rPr>
      </w:pPr>
      <w:r>
        <w:rPr>
          <w:rFonts w:ascii="Arial"/>
          <w:sz w:val="14"/>
        </w:rPr>
        <w:t>Hana Elbadawi, posdocrol research fellow at IEND, University of Khartoum,</w:t>
      </w:r>
      <w:r w:rsidR="00A9710C">
        <w:rPr>
          <w:rFonts w:ascii="Arial"/>
          <w:sz w:val="14"/>
        </w:rPr>
        <w:t xml:space="preserve">  </w:t>
      </w:r>
      <w:r>
        <w:rPr>
          <w:color w:val="3E3938"/>
          <w:spacing w:val="-6"/>
        </w:rPr>
        <w:t xml:space="preserve">her </w:t>
      </w:r>
      <w:r>
        <w:rPr>
          <w:color w:val="3E3938"/>
          <w:spacing w:val="-7"/>
        </w:rPr>
        <w:t xml:space="preserve">research interest </w:t>
      </w:r>
      <w:r>
        <w:rPr>
          <w:color w:val="3E3938"/>
          <w:spacing w:val="-4"/>
        </w:rPr>
        <w:t xml:space="preserve">on </w:t>
      </w:r>
      <w:r>
        <w:rPr>
          <w:color w:val="3E3938"/>
          <w:spacing w:val="-7"/>
        </w:rPr>
        <w:t xml:space="preserve">antimicrobial resistance, bacterial genomics </w:t>
      </w:r>
      <w:r>
        <w:rPr>
          <w:color w:val="3E3938"/>
          <w:spacing w:val="-4"/>
        </w:rPr>
        <w:t xml:space="preserve">and </w:t>
      </w:r>
      <w:r>
        <w:rPr>
          <w:color w:val="3E3938"/>
          <w:spacing w:val="-7"/>
        </w:rPr>
        <w:t xml:space="preserve">infection prevention control. </w:t>
      </w:r>
      <w:r>
        <w:rPr>
          <w:color w:val="3E3938"/>
        </w:rPr>
        <w:t>She has</w:t>
      </w:r>
      <w:r>
        <w:rPr>
          <w:color w:val="3E3938"/>
          <w:spacing w:val="-7"/>
        </w:rPr>
        <w:t xml:space="preserve"> experience </w:t>
      </w:r>
      <w:r>
        <w:rPr>
          <w:color w:val="3E3938"/>
          <w:spacing w:val="-4"/>
        </w:rPr>
        <w:t xml:space="preserve">on </w:t>
      </w:r>
      <w:r>
        <w:rPr>
          <w:color w:val="3E3938"/>
          <w:spacing w:val="-7"/>
        </w:rPr>
        <w:t xml:space="preserve">studying phenotypic </w:t>
      </w:r>
      <w:r>
        <w:rPr>
          <w:color w:val="3E3938"/>
          <w:spacing w:val="-4"/>
        </w:rPr>
        <w:t xml:space="preserve">and </w:t>
      </w:r>
      <w:r>
        <w:rPr>
          <w:color w:val="3E3938"/>
          <w:spacing w:val="-6"/>
        </w:rPr>
        <w:t>genotypic</w:t>
      </w:r>
      <w:r>
        <w:rPr>
          <w:color w:val="3E3938"/>
          <w:spacing w:val="-6"/>
        </w:rPr>
        <w:t xml:space="preserve"> characterization of </w:t>
      </w:r>
      <w:r>
        <w:rPr>
          <w:color w:val="3E3938"/>
          <w:spacing w:val="-8"/>
        </w:rPr>
        <w:t xml:space="preserve">resistance </w:t>
      </w:r>
      <w:r>
        <w:rPr>
          <w:color w:val="3E3938"/>
          <w:spacing w:val="-7"/>
        </w:rPr>
        <w:t xml:space="preserve">mechanisms </w:t>
      </w:r>
      <w:r>
        <w:rPr>
          <w:color w:val="3E3938"/>
          <w:spacing w:val="-6"/>
        </w:rPr>
        <w:t xml:space="preserve">and molecular </w:t>
      </w:r>
      <w:r>
        <w:rPr>
          <w:color w:val="3E3938"/>
          <w:spacing w:val="-7"/>
        </w:rPr>
        <w:t xml:space="preserve">epidemiology </w:t>
      </w:r>
      <w:r>
        <w:rPr>
          <w:color w:val="3E3938"/>
          <w:spacing w:val="-4"/>
        </w:rPr>
        <w:t xml:space="preserve">of </w:t>
      </w:r>
      <w:r>
        <w:rPr>
          <w:color w:val="3E3938"/>
          <w:spacing w:val="-7"/>
        </w:rPr>
        <w:t xml:space="preserve">Gram </w:t>
      </w:r>
      <w:r>
        <w:rPr>
          <w:color w:val="3E3938"/>
          <w:spacing w:val="-8"/>
        </w:rPr>
        <w:t xml:space="preserve">negative </w:t>
      </w:r>
      <w:r>
        <w:rPr>
          <w:color w:val="3E3938"/>
          <w:spacing w:val="-6"/>
        </w:rPr>
        <w:t xml:space="preserve">bacteria, </w:t>
      </w:r>
      <w:r>
        <w:rPr>
          <w:color w:val="3E3938"/>
        </w:rPr>
        <w:t xml:space="preserve">a </w:t>
      </w:r>
      <w:r>
        <w:rPr>
          <w:color w:val="3E3938"/>
          <w:spacing w:val="-8"/>
        </w:rPr>
        <w:t xml:space="preserve">strong </w:t>
      </w:r>
      <w:r>
        <w:rPr>
          <w:color w:val="3E3938"/>
          <w:spacing w:val="-7"/>
        </w:rPr>
        <w:t xml:space="preserve">research </w:t>
      </w:r>
      <w:r>
        <w:rPr>
          <w:color w:val="3E3938"/>
          <w:spacing w:val="-4"/>
        </w:rPr>
        <w:t xml:space="preserve">and </w:t>
      </w:r>
      <w:r>
        <w:rPr>
          <w:color w:val="3E3938"/>
          <w:spacing w:val="-6"/>
        </w:rPr>
        <w:t xml:space="preserve">scientific </w:t>
      </w:r>
      <w:r>
        <w:rPr>
          <w:color w:val="3E3938"/>
          <w:spacing w:val="-7"/>
        </w:rPr>
        <w:t xml:space="preserve">background </w:t>
      </w:r>
      <w:r>
        <w:rPr>
          <w:color w:val="3E3938"/>
          <w:spacing w:val="-5"/>
        </w:rPr>
        <w:t xml:space="preserve">with </w:t>
      </w:r>
      <w:r w:rsidR="0065026B">
        <w:rPr>
          <w:color w:val="3E3938"/>
          <w:spacing w:val="-5"/>
        </w:rPr>
        <w:t>ten</w:t>
      </w:r>
      <w:r>
        <w:rPr>
          <w:color w:val="3E3938"/>
          <w:spacing w:val="-5"/>
        </w:rPr>
        <w:t xml:space="preserve"> </w:t>
      </w:r>
      <w:r>
        <w:rPr>
          <w:color w:val="3E3938"/>
          <w:spacing w:val="-8"/>
        </w:rPr>
        <w:t xml:space="preserve">years’ </w:t>
      </w:r>
      <w:r>
        <w:rPr>
          <w:color w:val="3E3938"/>
          <w:spacing w:val="-7"/>
        </w:rPr>
        <w:t xml:space="preserve">experience </w:t>
      </w:r>
      <w:r>
        <w:rPr>
          <w:color w:val="3E3938"/>
          <w:spacing w:val="-6"/>
        </w:rPr>
        <w:t xml:space="preserve">working </w:t>
      </w:r>
      <w:r>
        <w:rPr>
          <w:color w:val="3E3938"/>
        </w:rPr>
        <w:t xml:space="preserve">in </w:t>
      </w:r>
      <w:r w:rsidR="0065026B">
        <w:rPr>
          <w:color w:val="3E3938"/>
        </w:rPr>
        <w:t xml:space="preserve">research and </w:t>
      </w:r>
      <w:r>
        <w:rPr>
          <w:color w:val="3E3938"/>
          <w:spacing w:val="-3"/>
        </w:rPr>
        <w:t xml:space="preserve">lab </w:t>
      </w:r>
      <w:r>
        <w:rPr>
          <w:color w:val="3E3938"/>
          <w:spacing w:val="-7"/>
        </w:rPr>
        <w:t>setting</w:t>
      </w:r>
      <w:r>
        <w:rPr>
          <w:rFonts w:ascii="Arial" w:hAnsi="Arial"/>
          <w:color w:val="0D4193"/>
          <w:spacing w:val="-7"/>
        </w:rPr>
        <w:t>.</w:t>
      </w:r>
    </w:p>
    <w:p w14:paraId="4EA98BD2" w14:textId="0D73D5F4" w:rsidR="00AE3E37" w:rsidRPr="0065026B" w:rsidRDefault="00A9710C" w:rsidP="0065026B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65026B" w:rsidRPr="00C46D11">
          <w:rPr>
            <w:rStyle w:val="Hyperlink"/>
            <w:rFonts w:ascii="Arial"/>
            <w:sz w:val="14"/>
          </w:rPr>
          <w:t>hanasalah200@gmail.com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166A032A" wp14:editId="7C08274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49ED3" id="Line 3" o:spid="_x0000_s1026" style="position:absolute;z-index: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5965CB95" w14:textId="77777777" w:rsidR="00AE3E37" w:rsidRDefault="00AE3E37">
      <w:pPr>
        <w:pStyle w:val="BodyText"/>
        <w:rPr>
          <w:rFonts w:ascii="Arial"/>
          <w:sz w:val="20"/>
        </w:rPr>
      </w:pPr>
    </w:p>
    <w:p w14:paraId="313FFA3B" w14:textId="77777777" w:rsidR="00AE3E37" w:rsidRDefault="00AE3E37">
      <w:pPr>
        <w:pStyle w:val="BodyText"/>
        <w:rPr>
          <w:rFonts w:ascii="Arial"/>
          <w:sz w:val="20"/>
        </w:rPr>
      </w:pPr>
    </w:p>
    <w:p w14:paraId="7E6F80D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6AFEA3E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5BA107B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E173537" w14:textId="51583966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7224FC" w14:textId="77777777" w:rsidR="003F1A9C" w:rsidRDefault="003F1A9C">
      <w:r>
        <w:separator/>
      </w:r>
    </w:p>
  </w:endnote>
  <w:endnote w:type="continuationSeparator" w:id="0">
    <w:p w14:paraId="600A741E" w14:textId="77777777" w:rsidR="003F1A9C" w:rsidRDefault="003F1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F588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91ABEAE" wp14:editId="12120C0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D0B99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86DD09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1ABEA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6ED0B99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86DD09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9634054" wp14:editId="4FA7B8A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4CC3E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D0431D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634054" id="Text Box 2" o:spid="_x0000_s1029" type="#_x0000_t202" style="position:absolute;margin-left:252.1pt;margin-top:799.05pt;width:91.9pt;height:24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54CC3E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D0431D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064765F" wp14:editId="591E1D2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EDF36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D9F671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64765F" id="Text Box 1" o:spid="_x0000_s1030" type="#_x0000_t202" style="position:absolute;margin-left:468.9pt;margin-top:798.8pt;width:91.4pt;height:26.0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32EDF36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D9F671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DD672" w14:textId="77777777" w:rsidR="003F1A9C" w:rsidRDefault="003F1A9C">
      <w:r>
        <w:separator/>
      </w:r>
    </w:p>
  </w:footnote>
  <w:footnote w:type="continuationSeparator" w:id="0">
    <w:p w14:paraId="4F6391AB" w14:textId="77777777" w:rsidR="003F1A9C" w:rsidRDefault="003F1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1F0A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8000" behindDoc="1" locked="0" layoutInCell="1" allowOverlap="1" wp14:anchorId="7B374440" wp14:editId="124233C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528BE2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37444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73528BE2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10C91BC2" wp14:editId="0E3A996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4E1005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3C94205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C91BC2" id="Text Box 4" o:spid="_x0000_s1027" type="#_x0000_t202" style="position:absolute;margin-left:35pt;margin-top:48.3pt;width:515.95pt;height:40.1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1E4E1005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3C94205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AA4EAB"/>
    <w:multiLevelType w:val="hybridMultilevel"/>
    <w:tmpl w:val="945636B6"/>
    <w:lvl w:ilvl="0" w:tplc="0809000F">
      <w:start w:val="1"/>
      <w:numFmt w:val="decimal"/>
      <w:lvlText w:val="%1."/>
      <w:lvlJc w:val="left"/>
      <w:pPr>
        <w:ind w:left="580" w:hanging="212"/>
      </w:pPr>
      <w:rPr>
        <w:rFonts w:hint="default"/>
        <w:b/>
        <w:bCs/>
        <w:spacing w:val="-7"/>
        <w:w w:val="100"/>
        <w:lang w:val="en-US" w:eastAsia="en-US" w:bidi="ar-SA"/>
      </w:rPr>
    </w:lvl>
    <w:lvl w:ilvl="1" w:tplc="F0F0A8A4">
      <w:numFmt w:val="bullet"/>
      <w:lvlText w:val="-"/>
      <w:lvlJc w:val="left"/>
      <w:pPr>
        <w:ind w:left="1301" w:hanging="361"/>
      </w:pPr>
      <w:rPr>
        <w:rFonts w:ascii="Arial" w:eastAsia="Arial" w:hAnsi="Arial" w:cs="Arial" w:hint="default"/>
        <w:color w:val="0D4193"/>
        <w:w w:val="98"/>
        <w:sz w:val="28"/>
        <w:szCs w:val="28"/>
        <w:lang w:val="en-US" w:eastAsia="en-US" w:bidi="ar-SA"/>
      </w:rPr>
    </w:lvl>
    <w:lvl w:ilvl="2" w:tplc="0E8A353E">
      <w:numFmt w:val="bullet"/>
      <w:lvlText w:val="•"/>
      <w:lvlJc w:val="left"/>
      <w:pPr>
        <w:ind w:left="2271" w:hanging="361"/>
      </w:pPr>
      <w:rPr>
        <w:rFonts w:hint="default"/>
        <w:lang w:val="en-US" w:eastAsia="en-US" w:bidi="ar-SA"/>
      </w:rPr>
    </w:lvl>
    <w:lvl w:ilvl="3" w:tplc="10CA5FC4">
      <w:numFmt w:val="bullet"/>
      <w:lvlText w:val="•"/>
      <w:lvlJc w:val="left"/>
      <w:pPr>
        <w:ind w:left="3242" w:hanging="361"/>
      </w:pPr>
      <w:rPr>
        <w:rFonts w:hint="default"/>
        <w:lang w:val="en-US" w:eastAsia="en-US" w:bidi="ar-SA"/>
      </w:rPr>
    </w:lvl>
    <w:lvl w:ilvl="4" w:tplc="49DE216E">
      <w:numFmt w:val="bullet"/>
      <w:lvlText w:val="•"/>
      <w:lvlJc w:val="left"/>
      <w:pPr>
        <w:ind w:left="4213" w:hanging="361"/>
      </w:pPr>
      <w:rPr>
        <w:rFonts w:hint="default"/>
        <w:lang w:val="en-US" w:eastAsia="en-US" w:bidi="ar-SA"/>
      </w:rPr>
    </w:lvl>
    <w:lvl w:ilvl="5" w:tplc="F3664766">
      <w:numFmt w:val="bullet"/>
      <w:lvlText w:val="•"/>
      <w:lvlJc w:val="left"/>
      <w:pPr>
        <w:ind w:left="5184" w:hanging="361"/>
      </w:pPr>
      <w:rPr>
        <w:rFonts w:hint="default"/>
        <w:lang w:val="en-US" w:eastAsia="en-US" w:bidi="ar-SA"/>
      </w:rPr>
    </w:lvl>
    <w:lvl w:ilvl="6" w:tplc="9112E28E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7" w:tplc="E62CAC82">
      <w:numFmt w:val="bullet"/>
      <w:lvlText w:val="•"/>
      <w:lvlJc w:val="left"/>
      <w:pPr>
        <w:ind w:left="7126" w:hanging="361"/>
      </w:pPr>
      <w:rPr>
        <w:rFonts w:hint="default"/>
        <w:lang w:val="en-US" w:eastAsia="en-US" w:bidi="ar-SA"/>
      </w:rPr>
    </w:lvl>
    <w:lvl w:ilvl="8" w:tplc="89C4C4C6">
      <w:numFmt w:val="bullet"/>
      <w:lvlText w:val="•"/>
      <w:lvlJc w:val="left"/>
      <w:pPr>
        <w:ind w:left="8097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FCB0D47"/>
    <w:multiLevelType w:val="hybridMultilevel"/>
    <w:tmpl w:val="2780E730"/>
    <w:lvl w:ilvl="0" w:tplc="D952B0BE">
      <w:start w:val="310"/>
      <w:numFmt w:val="decimal"/>
      <w:lvlText w:val="%1"/>
      <w:lvlJc w:val="left"/>
      <w:pPr>
        <w:ind w:left="822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FB23DD6">
      <w:numFmt w:val="bullet"/>
      <w:lvlText w:val="•"/>
      <w:lvlJc w:val="left"/>
      <w:pPr>
        <w:ind w:left="1836" w:hanging="721"/>
      </w:pPr>
      <w:rPr>
        <w:rFonts w:hint="default"/>
        <w:lang w:val="en-US" w:eastAsia="en-US" w:bidi="ar-SA"/>
      </w:rPr>
    </w:lvl>
    <w:lvl w:ilvl="2" w:tplc="8CA05556">
      <w:numFmt w:val="bullet"/>
      <w:lvlText w:val="•"/>
      <w:lvlJc w:val="left"/>
      <w:pPr>
        <w:ind w:left="2852" w:hanging="721"/>
      </w:pPr>
      <w:rPr>
        <w:rFonts w:hint="default"/>
        <w:lang w:val="en-US" w:eastAsia="en-US" w:bidi="ar-SA"/>
      </w:rPr>
    </w:lvl>
    <w:lvl w:ilvl="3" w:tplc="39EEB790">
      <w:numFmt w:val="bullet"/>
      <w:lvlText w:val="•"/>
      <w:lvlJc w:val="left"/>
      <w:pPr>
        <w:ind w:left="3868" w:hanging="721"/>
      </w:pPr>
      <w:rPr>
        <w:rFonts w:hint="default"/>
        <w:lang w:val="en-US" w:eastAsia="en-US" w:bidi="ar-SA"/>
      </w:rPr>
    </w:lvl>
    <w:lvl w:ilvl="4" w:tplc="A32AF95A">
      <w:numFmt w:val="bullet"/>
      <w:lvlText w:val="•"/>
      <w:lvlJc w:val="left"/>
      <w:pPr>
        <w:ind w:left="4884" w:hanging="721"/>
      </w:pPr>
      <w:rPr>
        <w:rFonts w:hint="default"/>
        <w:lang w:val="en-US" w:eastAsia="en-US" w:bidi="ar-SA"/>
      </w:rPr>
    </w:lvl>
    <w:lvl w:ilvl="5" w:tplc="84645472">
      <w:numFmt w:val="bullet"/>
      <w:lvlText w:val="•"/>
      <w:lvlJc w:val="left"/>
      <w:pPr>
        <w:ind w:left="5900" w:hanging="721"/>
      </w:pPr>
      <w:rPr>
        <w:rFonts w:hint="default"/>
        <w:lang w:val="en-US" w:eastAsia="en-US" w:bidi="ar-SA"/>
      </w:rPr>
    </w:lvl>
    <w:lvl w:ilvl="6" w:tplc="0F4E71A2">
      <w:numFmt w:val="bullet"/>
      <w:lvlText w:val="•"/>
      <w:lvlJc w:val="left"/>
      <w:pPr>
        <w:ind w:left="6916" w:hanging="721"/>
      </w:pPr>
      <w:rPr>
        <w:rFonts w:hint="default"/>
        <w:lang w:val="en-US" w:eastAsia="en-US" w:bidi="ar-SA"/>
      </w:rPr>
    </w:lvl>
    <w:lvl w:ilvl="7" w:tplc="E560221A">
      <w:numFmt w:val="bullet"/>
      <w:lvlText w:val="•"/>
      <w:lvlJc w:val="left"/>
      <w:pPr>
        <w:ind w:left="7932" w:hanging="721"/>
      </w:pPr>
      <w:rPr>
        <w:rFonts w:hint="default"/>
        <w:lang w:val="en-US" w:eastAsia="en-US" w:bidi="ar-SA"/>
      </w:rPr>
    </w:lvl>
    <w:lvl w:ilvl="8" w:tplc="A80A0A74">
      <w:numFmt w:val="bullet"/>
      <w:lvlText w:val="•"/>
      <w:lvlJc w:val="left"/>
      <w:pPr>
        <w:ind w:left="8948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449973C7"/>
    <w:multiLevelType w:val="hybridMultilevel"/>
    <w:tmpl w:val="C6844C0A"/>
    <w:lvl w:ilvl="0" w:tplc="9E7475CE">
      <w:start w:val="301"/>
      <w:numFmt w:val="decimal"/>
      <w:lvlText w:val="%1"/>
      <w:lvlJc w:val="left"/>
      <w:pPr>
        <w:ind w:left="822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E264072">
      <w:numFmt w:val="bullet"/>
      <w:lvlText w:val="•"/>
      <w:lvlJc w:val="left"/>
      <w:pPr>
        <w:ind w:left="1836" w:hanging="721"/>
      </w:pPr>
      <w:rPr>
        <w:rFonts w:hint="default"/>
        <w:lang w:val="en-US" w:eastAsia="en-US" w:bidi="ar-SA"/>
      </w:rPr>
    </w:lvl>
    <w:lvl w:ilvl="2" w:tplc="BFEC46E0">
      <w:numFmt w:val="bullet"/>
      <w:lvlText w:val="•"/>
      <w:lvlJc w:val="left"/>
      <w:pPr>
        <w:ind w:left="2852" w:hanging="721"/>
      </w:pPr>
      <w:rPr>
        <w:rFonts w:hint="default"/>
        <w:lang w:val="en-US" w:eastAsia="en-US" w:bidi="ar-SA"/>
      </w:rPr>
    </w:lvl>
    <w:lvl w:ilvl="3" w:tplc="925A18F8">
      <w:numFmt w:val="bullet"/>
      <w:lvlText w:val="•"/>
      <w:lvlJc w:val="left"/>
      <w:pPr>
        <w:ind w:left="3868" w:hanging="721"/>
      </w:pPr>
      <w:rPr>
        <w:rFonts w:hint="default"/>
        <w:lang w:val="en-US" w:eastAsia="en-US" w:bidi="ar-SA"/>
      </w:rPr>
    </w:lvl>
    <w:lvl w:ilvl="4" w:tplc="675EF3C6">
      <w:numFmt w:val="bullet"/>
      <w:lvlText w:val="•"/>
      <w:lvlJc w:val="left"/>
      <w:pPr>
        <w:ind w:left="4884" w:hanging="721"/>
      </w:pPr>
      <w:rPr>
        <w:rFonts w:hint="default"/>
        <w:lang w:val="en-US" w:eastAsia="en-US" w:bidi="ar-SA"/>
      </w:rPr>
    </w:lvl>
    <w:lvl w:ilvl="5" w:tplc="BA0019E0">
      <w:numFmt w:val="bullet"/>
      <w:lvlText w:val="•"/>
      <w:lvlJc w:val="left"/>
      <w:pPr>
        <w:ind w:left="5900" w:hanging="721"/>
      </w:pPr>
      <w:rPr>
        <w:rFonts w:hint="default"/>
        <w:lang w:val="en-US" w:eastAsia="en-US" w:bidi="ar-SA"/>
      </w:rPr>
    </w:lvl>
    <w:lvl w:ilvl="6" w:tplc="1C22AF38">
      <w:numFmt w:val="bullet"/>
      <w:lvlText w:val="•"/>
      <w:lvlJc w:val="left"/>
      <w:pPr>
        <w:ind w:left="6916" w:hanging="721"/>
      </w:pPr>
      <w:rPr>
        <w:rFonts w:hint="default"/>
        <w:lang w:val="en-US" w:eastAsia="en-US" w:bidi="ar-SA"/>
      </w:rPr>
    </w:lvl>
    <w:lvl w:ilvl="7" w:tplc="84FAC8EA">
      <w:numFmt w:val="bullet"/>
      <w:lvlText w:val="•"/>
      <w:lvlJc w:val="left"/>
      <w:pPr>
        <w:ind w:left="7932" w:hanging="721"/>
      </w:pPr>
      <w:rPr>
        <w:rFonts w:hint="default"/>
        <w:lang w:val="en-US" w:eastAsia="en-US" w:bidi="ar-SA"/>
      </w:rPr>
    </w:lvl>
    <w:lvl w:ilvl="8" w:tplc="64FEC7B4">
      <w:numFmt w:val="bullet"/>
      <w:lvlText w:val="•"/>
      <w:lvlJc w:val="left"/>
      <w:pPr>
        <w:ind w:left="8948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 w15:restartNumberingAfterBreak="0">
    <w:nsid w:val="6B061010"/>
    <w:multiLevelType w:val="hybridMultilevel"/>
    <w:tmpl w:val="C2C23A0E"/>
    <w:lvl w:ilvl="0" w:tplc="812CEDF8">
      <w:start w:val="235"/>
      <w:numFmt w:val="decimal"/>
      <w:lvlText w:val="%1"/>
      <w:lvlJc w:val="left"/>
      <w:pPr>
        <w:ind w:left="822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67E096C">
      <w:numFmt w:val="bullet"/>
      <w:lvlText w:val="•"/>
      <w:lvlJc w:val="left"/>
      <w:pPr>
        <w:ind w:left="1836" w:hanging="721"/>
      </w:pPr>
      <w:rPr>
        <w:rFonts w:hint="default"/>
        <w:lang w:val="en-US" w:eastAsia="en-US" w:bidi="ar-SA"/>
      </w:rPr>
    </w:lvl>
    <w:lvl w:ilvl="2" w:tplc="BFE65BE0">
      <w:numFmt w:val="bullet"/>
      <w:lvlText w:val="•"/>
      <w:lvlJc w:val="left"/>
      <w:pPr>
        <w:ind w:left="2852" w:hanging="721"/>
      </w:pPr>
      <w:rPr>
        <w:rFonts w:hint="default"/>
        <w:lang w:val="en-US" w:eastAsia="en-US" w:bidi="ar-SA"/>
      </w:rPr>
    </w:lvl>
    <w:lvl w:ilvl="3" w:tplc="0A280BC0">
      <w:numFmt w:val="bullet"/>
      <w:lvlText w:val="•"/>
      <w:lvlJc w:val="left"/>
      <w:pPr>
        <w:ind w:left="3868" w:hanging="721"/>
      </w:pPr>
      <w:rPr>
        <w:rFonts w:hint="default"/>
        <w:lang w:val="en-US" w:eastAsia="en-US" w:bidi="ar-SA"/>
      </w:rPr>
    </w:lvl>
    <w:lvl w:ilvl="4" w:tplc="0AE2BCB8">
      <w:numFmt w:val="bullet"/>
      <w:lvlText w:val="•"/>
      <w:lvlJc w:val="left"/>
      <w:pPr>
        <w:ind w:left="4884" w:hanging="721"/>
      </w:pPr>
      <w:rPr>
        <w:rFonts w:hint="default"/>
        <w:lang w:val="en-US" w:eastAsia="en-US" w:bidi="ar-SA"/>
      </w:rPr>
    </w:lvl>
    <w:lvl w:ilvl="5" w:tplc="99303898">
      <w:numFmt w:val="bullet"/>
      <w:lvlText w:val="•"/>
      <w:lvlJc w:val="left"/>
      <w:pPr>
        <w:ind w:left="5900" w:hanging="721"/>
      </w:pPr>
      <w:rPr>
        <w:rFonts w:hint="default"/>
        <w:lang w:val="en-US" w:eastAsia="en-US" w:bidi="ar-SA"/>
      </w:rPr>
    </w:lvl>
    <w:lvl w:ilvl="6" w:tplc="A8DEECCC">
      <w:numFmt w:val="bullet"/>
      <w:lvlText w:val="•"/>
      <w:lvlJc w:val="left"/>
      <w:pPr>
        <w:ind w:left="6916" w:hanging="721"/>
      </w:pPr>
      <w:rPr>
        <w:rFonts w:hint="default"/>
        <w:lang w:val="en-US" w:eastAsia="en-US" w:bidi="ar-SA"/>
      </w:rPr>
    </w:lvl>
    <w:lvl w:ilvl="7" w:tplc="CBCE4478">
      <w:numFmt w:val="bullet"/>
      <w:lvlText w:val="•"/>
      <w:lvlJc w:val="left"/>
      <w:pPr>
        <w:ind w:left="7932" w:hanging="721"/>
      </w:pPr>
      <w:rPr>
        <w:rFonts w:hint="default"/>
        <w:lang w:val="en-US" w:eastAsia="en-US" w:bidi="ar-SA"/>
      </w:rPr>
    </w:lvl>
    <w:lvl w:ilvl="8" w:tplc="FD846110">
      <w:numFmt w:val="bullet"/>
      <w:lvlText w:val="•"/>
      <w:lvlJc w:val="left"/>
      <w:pPr>
        <w:ind w:left="8948" w:hanging="721"/>
      </w:pPr>
      <w:rPr>
        <w:rFonts w:hint="default"/>
        <w:lang w:val="en-US" w:eastAsia="en-US" w:bidi="ar-SA"/>
      </w:rPr>
    </w:lvl>
  </w:abstractNum>
  <w:abstractNum w:abstractNumId="6" w15:restartNumberingAfterBreak="0">
    <w:nsid w:val="73972F90"/>
    <w:multiLevelType w:val="hybridMultilevel"/>
    <w:tmpl w:val="C9566A62"/>
    <w:lvl w:ilvl="0" w:tplc="C4A20058">
      <w:start w:val="369"/>
      <w:numFmt w:val="decimal"/>
      <w:lvlText w:val="%1"/>
      <w:lvlJc w:val="left"/>
      <w:pPr>
        <w:ind w:left="822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83ED056">
      <w:numFmt w:val="bullet"/>
      <w:lvlText w:val="•"/>
      <w:lvlJc w:val="left"/>
      <w:pPr>
        <w:ind w:left="1836" w:hanging="721"/>
      </w:pPr>
      <w:rPr>
        <w:rFonts w:hint="default"/>
        <w:lang w:val="en-US" w:eastAsia="en-US" w:bidi="ar-SA"/>
      </w:rPr>
    </w:lvl>
    <w:lvl w:ilvl="2" w:tplc="0E8EC230">
      <w:numFmt w:val="bullet"/>
      <w:lvlText w:val="•"/>
      <w:lvlJc w:val="left"/>
      <w:pPr>
        <w:ind w:left="2852" w:hanging="721"/>
      </w:pPr>
      <w:rPr>
        <w:rFonts w:hint="default"/>
        <w:lang w:val="en-US" w:eastAsia="en-US" w:bidi="ar-SA"/>
      </w:rPr>
    </w:lvl>
    <w:lvl w:ilvl="3" w:tplc="5840FA86">
      <w:numFmt w:val="bullet"/>
      <w:lvlText w:val="•"/>
      <w:lvlJc w:val="left"/>
      <w:pPr>
        <w:ind w:left="3868" w:hanging="721"/>
      </w:pPr>
      <w:rPr>
        <w:rFonts w:hint="default"/>
        <w:lang w:val="en-US" w:eastAsia="en-US" w:bidi="ar-SA"/>
      </w:rPr>
    </w:lvl>
    <w:lvl w:ilvl="4" w:tplc="AFE8CB10">
      <w:numFmt w:val="bullet"/>
      <w:lvlText w:val="•"/>
      <w:lvlJc w:val="left"/>
      <w:pPr>
        <w:ind w:left="4884" w:hanging="721"/>
      </w:pPr>
      <w:rPr>
        <w:rFonts w:hint="default"/>
        <w:lang w:val="en-US" w:eastAsia="en-US" w:bidi="ar-SA"/>
      </w:rPr>
    </w:lvl>
    <w:lvl w:ilvl="5" w:tplc="AA10C56C">
      <w:numFmt w:val="bullet"/>
      <w:lvlText w:val="•"/>
      <w:lvlJc w:val="left"/>
      <w:pPr>
        <w:ind w:left="5900" w:hanging="721"/>
      </w:pPr>
      <w:rPr>
        <w:rFonts w:hint="default"/>
        <w:lang w:val="en-US" w:eastAsia="en-US" w:bidi="ar-SA"/>
      </w:rPr>
    </w:lvl>
    <w:lvl w:ilvl="6" w:tplc="4AC85D90">
      <w:numFmt w:val="bullet"/>
      <w:lvlText w:val="•"/>
      <w:lvlJc w:val="left"/>
      <w:pPr>
        <w:ind w:left="6916" w:hanging="721"/>
      </w:pPr>
      <w:rPr>
        <w:rFonts w:hint="default"/>
        <w:lang w:val="en-US" w:eastAsia="en-US" w:bidi="ar-SA"/>
      </w:rPr>
    </w:lvl>
    <w:lvl w:ilvl="7" w:tplc="F184D6B0">
      <w:numFmt w:val="bullet"/>
      <w:lvlText w:val="•"/>
      <w:lvlJc w:val="left"/>
      <w:pPr>
        <w:ind w:left="7932" w:hanging="721"/>
      </w:pPr>
      <w:rPr>
        <w:rFonts w:hint="default"/>
        <w:lang w:val="en-US" w:eastAsia="en-US" w:bidi="ar-SA"/>
      </w:rPr>
    </w:lvl>
    <w:lvl w:ilvl="8" w:tplc="D45E92A8">
      <w:numFmt w:val="bullet"/>
      <w:lvlText w:val="•"/>
      <w:lvlJc w:val="left"/>
      <w:pPr>
        <w:ind w:left="8948" w:hanging="721"/>
      </w:pPr>
      <w:rPr>
        <w:rFonts w:hint="default"/>
        <w:lang w:val="en-US" w:eastAsia="en-US" w:bidi="ar-SA"/>
      </w:rPr>
    </w:lvl>
  </w:abstractNum>
  <w:abstractNum w:abstractNumId="7" w15:restartNumberingAfterBreak="0">
    <w:nsid w:val="7DB9090D"/>
    <w:multiLevelType w:val="hybridMultilevel"/>
    <w:tmpl w:val="D72C368A"/>
    <w:lvl w:ilvl="0" w:tplc="C34CF782">
      <w:start w:val="295"/>
      <w:numFmt w:val="decimal"/>
      <w:lvlText w:val="%1"/>
      <w:lvlJc w:val="left"/>
      <w:pPr>
        <w:ind w:left="822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EBEBBFC">
      <w:numFmt w:val="bullet"/>
      <w:lvlText w:val="•"/>
      <w:lvlJc w:val="left"/>
      <w:pPr>
        <w:ind w:left="1836" w:hanging="721"/>
      </w:pPr>
      <w:rPr>
        <w:rFonts w:hint="default"/>
        <w:lang w:val="en-US" w:eastAsia="en-US" w:bidi="ar-SA"/>
      </w:rPr>
    </w:lvl>
    <w:lvl w:ilvl="2" w:tplc="29B0C396">
      <w:numFmt w:val="bullet"/>
      <w:lvlText w:val="•"/>
      <w:lvlJc w:val="left"/>
      <w:pPr>
        <w:ind w:left="2852" w:hanging="721"/>
      </w:pPr>
      <w:rPr>
        <w:rFonts w:hint="default"/>
        <w:lang w:val="en-US" w:eastAsia="en-US" w:bidi="ar-SA"/>
      </w:rPr>
    </w:lvl>
    <w:lvl w:ilvl="3" w:tplc="C67C0460">
      <w:numFmt w:val="bullet"/>
      <w:lvlText w:val="•"/>
      <w:lvlJc w:val="left"/>
      <w:pPr>
        <w:ind w:left="3868" w:hanging="721"/>
      </w:pPr>
      <w:rPr>
        <w:rFonts w:hint="default"/>
        <w:lang w:val="en-US" w:eastAsia="en-US" w:bidi="ar-SA"/>
      </w:rPr>
    </w:lvl>
    <w:lvl w:ilvl="4" w:tplc="191E0BA8">
      <w:numFmt w:val="bullet"/>
      <w:lvlText w:val="•"/>
      <w:lvlJc w:val="left"/>
      <w:pPr>
        <w:ind w:left="4884" w:hanging="721"/>
      </w:pPr>
      <w:rPr>
        <w:rFonts w:hint="default"/>
        <w:lang w:val="en-US" w:eastAsia="en-US" w:bidi="ar-SA"/>
      </w:rPr>
    </w:lvl>
    <w:lvl w:ilvl="5" w:tplc="70A4C55E">
      <w:numFmt w:val="bullet"/>
      <w:lvlText w:val="•"/>
      <w:lvlJc w:val="left"/>
      <w:pPr>
        <w:ind w:left="5900" w:hanging="721"/>
      </w:pPr>
      <w:rPr>
        <w:rFonts w:hint="default"/>
        <w:lang w:val="en-US" w:eastAsia="en-US" w:bidi="ar-SA"/>
      </w:rPr>
    </w:lvl>
    <w:lvl w:ilvl="6" w:tplc="2A28B192">
      <w:numFmt w:val="bullet"/>
      <w:lvlText w:val="•"/>
      <w:lvlJc w:val="left"/>
      <w:pPr>
        <w:ind w:left="6916" w:hanging="721"/>
      </w:pPr>
      <w:rPr>
        <w:rFonts w:hint="default"/>
        <w:lang w:val="en-US" w:eastAsia="en-US" w:bidi="ar-SA"/>
      </w:rPr>
    </w:lvl>
    <w:lvl w:ilvl="7" w:tplc="B7B059E6">
      <w:numFmt w:val="bullet"/>
      <w:lvlText w:val="•"/>
      <w:lvlJc w:val="left"/>
      <w:pPr>
        <w:ind w:left="7932" w:hanging="721"/>
      </w:pPr>
      <w:rPr>
        <w:rFonts w:hint="default"/>
        <w:lang w:val="en-US" w:eastAsia="en-US" w:bidi="ar-SA"/>
      </w:rPr>
    </w:lvl>
    <w:lvl w:ilvl="8" w:tplc="23A28962">
      <w:numFmt w:val="bullet"/>
      <w:lvlText w:val="•"/>
      <w:lvlJc w:val="left"/>
      <w:pPr>
        <w:ind w:left="8948" w:hanging="72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10B9D"/>
    <w:rsid w:val="002455EC"/>
    <w:rsid w:val="00292ED9"/>
    <w:rsid w:val="003F1A9C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5026B"/>
    <w:rsid w:val="00873DF0"/>
    <w:rsid w:val="008756E6"/>
    <w:rsid w:val="008A08B6"/>
    <w:rsid w:val="00915946"/>
    <w:rsid w:val="0095675A"/>
    <w:rsid w:val="009B2D44"/>
    <w:rsid w:val="00A07E82"/>
    <w:rsid w:val="00A9710C"/>
    <w:rsid w:val="00AE3E37"/>
    <w:rsid w:val="00B21A57"/>
    <w:rsid w:val="00B50779"/>
    <w:rsid w:val="00C33602"/>
    <w:rsid w:val="00CD6F55"/>
    <w:rsid w:val="00D3070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C2EE4"/>
  <w15:docId w15:val="{78AC304C-EBC5-486E-AA71-592A53E4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30705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article-title-and-info">
    <w:name w:val="article-title-and-info"/>
    <w:basedOn w:val="DefaultParagraphFont"/>
    <w:rsid w:val="00B50779"/>
  </w:style>
  <w:style w:type="character" w:styleId="UnresolvedMention">
    <w:name w:val="Unresolved Mention"/>
    <w:basedOn w:val="DefaultParagraphFont"/>
    <w:uiPriority w:val="99"/>
    <w:semiHidden/>
    <w:unhideWhenUsed/>
    <w:rsid w:val="00650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hanasalah200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2719821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4FF48-5581-4ABE-B6FE-97AFB51C3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Hana Elbadawi</cp:lastModifiedBy>
  <cp:revision>3</cp:revision>
  <dcterms:created xsi:type="dcterms:W3CDTF">2016-12-06T11:19:00Z</dcterms:created>
  <dcterms:modified xsi:type="dcterms:W3CDTF">2021-02-20T07:50:00Z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